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316" w:rsidRPr="008B1DC0" w:rsidRDefault="00D42316" w:rsidP="00D42316">
      <w:pPr>
        <w:rPr>
          <w:rFonts w:ascii="Arial" w:hAnsi="Arial" w:cs="Arial"/>
          <w:b/>
        </w:rPr>
      </w:pPr>
      <w:r w:rsidRPr="008B1DC0">
        <w:rPr>
          <w:rFonts w:ascii="Arial" w:hAnsi="Arial" w:cs="Arial"/>
          <w:b/>
        </w:rPr>
        <w:t>TAGRA ACUTE MLC SUBGROUP</w:t>
      </w:r>
      <w:r w:rsidRPr="008B1DC0">
        <w:rPr>
          <w:rFonts w:ascii="Arial" w:hAnsi="Arial" w:cs="Arial"/>
          <w:b/>
        </w:rPr>
        <w:tab/>
      </w:r>
      <w:r w:rsidRPr="008B1DC0">
        <w:rPr>
          <w:rFonts w:ascii="Arial" w:hAnsi="Arial" w:cs="Arial"/>
          <w:b/>
        </w:rPr>
        <w:tab/>
      </w:r>
      <w:r w:rsidRPr="008B1DC0">
        <w:rPr>
          <w:rFonts w:ascii="Arial" w:hAnsi="Arial" w:cs="Arial"/>
          <w:b/>
        </w:rPr>
        <w:tab/>
      </w:r>
      <w:r w:rsidRPr="008B1DC0">
        <w:rPr>
          <w:rFonts w:ascii="Arial" w:hAnsi="Arial" w:cs="Arial"/>
          <w:b/>
        </w:rPr>
        <w:tab/>
      </w:r>
      <w:r w:rsidRPr="008B1DC0">
        <w:rPr>
          <w:rFonts w:ascii="Arial" w:hAnsi="Arial" w:cs="Arial"/>
          <w:b/>
        </w:rPr>
        <w:tab/>
        <w:t>T</w:t>
      </w:r>
      <w:r w:rsidR="00CE1418">
        <w:rPr>
          <w:rFonts w:ascii="Arial" w:hAnsi="Arial" w:cs="Arial"/>
          <w:b/>
        </w:rPr>
        <w:t>hur</w:t>
      </w:r>
      <w:r w:rsidRPr="008B1DC0">
        <w:rPr>
          <w:rFonts w:ascii="Arial" w:hAnsi="Arial" w:cs="Arial"/>
          <w:b/>
        </w:rPr>
        <w:t xml:space="preserve">sday </w:t>
      </w:r>
      <w:r w:rsidR="00CE1418">
        <w:rPr>
          <w:rFonts w:ascii="Arial" w:hAnsi="Arial" w:cs="Arial"/>
          <w:b/>
        </w:rPr>
        <w:t>5</w:t>
      </w:r>
      <w:r w:rsidRPr="008B1DC0">
        <w:rPr>
          <w:rFonts w:ascii="Arial" w:hAnsi="Arial" w:cs="Arial"/>
          <w:b/>
          <w:vertAlign w:val="superscript"/>
        </w:rPr>
        <w:t>th</w:t>
      </w:r>
      <w:r w:rsidRPr="008B1DC0">
        <w:rPr>
          <w:rFonts w:ascii="Arial" w:hAnsi="Arial" w:cs="Arial"/>
          <w:b/>
        </w:rPr>
        <w:t xml:space="preserve"> </w:t>
      </w:r>
      <w:r w:rsidR="00CE1418">
        <w:rPr>
          <w:rFonts w:ascii="Arial" w:hAnsi="Arial" w:cs="Arial"/>
          <w:b/>
        </w:rPr>
        <w:t>May 2016</w:t>
      </w:r>
    </w:p>
    <w:p w:rsidR="00D42316" w:rsidRDefault="008B0BB6" w:rsidP="00D42316">
      <w:pPr>
        <w:rPr>
          <w:rFonts w:ascii="Arial" w:hAnsi="Arial" w:cs="Arial"/>
          <w:b/>
        </w:rPr>
      </w:pPr>
      <w:r>
        <w:rPr>
          <w:rFonts w:ascii="Arial" w:hAnsi="Arial" w:cs="Arial"/>
          <w:b/>
        </w:rPr>
        <w:t>ANALYSIS OF NEW ACUTE MLC MODEL</w:t>
      </w:r>
    </w:p>
    <w:p w:rsidR="008B0BB6" w:rsidRPr="008B1DC0" w:rsidRDefault="008B0BB6" w:rsidP="00D42316">
      <w:pPr>
        <w:rPr>
          <w:rFonts w:ascii="Arial" w:hAnsi="Arial" w:cs="Arial"/>
          <w:b/>
        </w:rPr>
      </w:pPr>
    </w:p>
    <w:p w:rsidR="00495137" w:rsidRDefault="008B0BB6">
      <w:pPr>
        <w:rPr>
          <w:rFonts w:ascii="Arial" w:hAnsi="Arial" w:cs="Arial"/>
          <w:b/>
        </w:rPr>
      </w:pPr>
      <w:r>
        <w:rPr>
          <w:rFonts w:ascii="Arial" w:hAnsi="Arial" w:cs="Arial"/>
          <w:b/>
        </w:rPr>
        <w:t xml:space="preserve">1. </w:t>
      </w:r>
      <w:r w:rsidR="006643F7" w:rsidRPr="008B1DC0">
        <w:rPr>
          <w:rFonts w:ascii="Arial" w:hAnsi="Arial" w:cs="Arial"/>
          <w:b/>
        </w:rPr>
        <w:t>Background</w:t>
      </w:r>
      <w:r>
        <w:rPr>
          <w:rFonts w:ascii="Arial" w:hAnsi="Arial" w:cs="Arial"/>
          <w:b/>
        </w:rPr>
        <w:t xml:space="preserve"> and Summary</w:t>
      </w:r>
    </w:p>
    <w:p w:rsidR="008B0BB6" w:rsidRDefault="0046737A" w:rsidP="0096053C">
      <w:pPr>
        <w:jc w:val="both"/>
        <w:rPr>
          <w:rFonts w:ascii="Arial" w:hAnsi="Arial" w:cs="Arial"/>
        </w:rPr>
      </w:pPr>
      <w:r>
        <w:rPr>
          <w:rFonts w:ascii="Arial" w:hAnsi="Arial" w:cs="Arial"/>
        </w:rPr>
        <w:t xml:space="preserve">Following the </w:t>
      </w:r>
      <w:r w:rsidR="00287FF4">
        <w:rPr>
          <w:rFonts w:ascii="Arial" w:hAnsi="Arial" w:cs="Arial"/>
        </w:rPr>
        <w:t>paper TAMLC49</w:t>
      </w:r>
      <w:r>
        <w:rPr>
          <w:rFonts w:ascii="Arial" w:hAnsi="Arial" w:cs="Arial"/>
        </w:rPr>
        <w:t xml:space="preserve">, </w:t>
      </w:r>
      <w:r w:rsidR="00287FF4">
        <w:rPr>
          <w:rFonts w:ascii="Arial" w:hAnsi="Arial" w:cs="Arial"/>
        </w:rPr>
        <w:t>AST</w:t>
      </w:r>
      <w:r>
        <w:rPr>
          <w:rFonts w:ascii="Arial" w:hAnsi="Arial" w:cs="Arial"/>
        </w:rPr>
        <w:t xml:space="preserve"> </w:t>
      </w:r>
      <w:r w:rsidR="00287FF4">
        <w:rPr>
          <w:rFonts w:ascii="Arial" w:hAnsi="Arial" w:cs="Arial"/>
        </w:rPr>
        <w:t xml:space="preserve">recommended the </w:t>
      </w:r>
      <w:r>
        <w:rPr>
          <w:rFonts w:ascii="Arial" w:hAnsi="Arial" w:cs="Arial"/>
        </w:rPr>
        <w:t xml:space="preserve">needs index </w:t>
      </w:r>
      <w:r w:rsidR="00287FF4">
        <w:rPr>
          <w:rFonts w:ascii="Arial" w:hAnsi="Arial" w:cs="Arial"/>
        </w:rPr>
        <w:t xml:space="preserve">consisting of LLTI, All-cause SMR &lt;75 and Ethnicity </w:t>
      </w:r>
      <w:r>
        <w:rPr>
          <w:rFonts w:ascii="Arial" w:hAnsi="Arial" w:cs="Arial"/>
        </w:rPr>
        <w:t>f</w:t>
      </w:r>
      <w:r w:rsidR="00287FF4">
        <w:rPr>
          <w:rFonts w:ascii="Arial" w:hAnsi="Arial" w:cs="Arial"/>
        </w:rPr>
        <w:t>or the Acute MLC adjustment</w:t>
      </w:r>
      <w:r>
        <w:rPr>
          <w:rFonts w:ascii="Arial" w:hAnsi="Arial" w:cs="Arial"/>
        </w:rPr>
        <w:t xml:space="preserve">. The next steps, prior to the analysis to look for evidence of unmet need, were to analyse the </w:t>
      </w:r>
      <w:r w:rsidR="00287FF4">
        <w:rPr>
          <w:rFonts w:ascii="Arial" w:hAnsi="Arial" w:cs="Arial"/>
        </w:rPr>
        <w:t>chosen</w:t>
      </w:r>
      <w:r>
        <w:rPr>
          <w:rFonts w:ascii="Arial" w:hAnsi="Arial" w:cs="Arial"/>
        </w:rPr>
        <w:t xml:space="preserve"> model in more detail. </w:t>
      </w:r>
      <w:r w:rsidR="00287FF4">
        <w:rPr>
          <w:rFonts w:ascii="Arial" w:hAnsi="Arial" w:cs="Arial"/>
        </w:rPr>
        <w:t>Since a decision has not been made on which model to adopt prior to this analysis, t</w:t>
      </w:r>
      <w:r>
        <w:rPr>
          <w:rFonts w:ascii="Arial" w:hAnsi="Arial" w:cs="Arial"/>
        </w:rPr>
        <w:t>his paper prese</w:t>
      </w:r>
      <w:r w:rsidR="00287FF4">
        <w:rPr>
          <w:rFonts w:ascii="Arial" w:hAnsi="Arial" w:cs="Arial"/>
        </w:rPr>
        <w:t>nts the results of the recommended model</w:t>
      </w:r>
      <w:r>
        <w:rPr>
          <w:rFonts w:ascii="Arial" w:hAnsi="Arial" w:cs="Arial"/>
        </w:rPr>
        <w:t>.</w:t>
      </w:r>
      <w:r w:rsidR="00DF20D0">
        <w:rPr>
          <w:rFonts w:ascii="Arial" w:hAnsi="Arial" w:cs="Arial"/>
        </w:rPr>
        <w:t xml:space="preserve"> However, results for other index models explored earlier have already been computed, and similar conclusions are drawn as in this analysis. Given the next likely model to be chosen is the 4-variable model, consisting of</w:t>
      </w:r>
      <w:r w:rsidR="00DF20D0" w:rsidRPr="00DF20D0">
        <w:rPr>
          <w:rFonts w:ascii="Arial" w:hAnsi="Arial" w:cs="Arial"/>
        </w:rPr>
        <w:t xml:space="preserve"> </w:t>
      </w:r>
      <w:r w:rsidR="00DF20D0">
        <w:rPr>
          <w:rFonts w:ascii="Arial" w:hAnsi="Arial" w:cs="Arial"/>
        </w:rPr>
        <w:t>LLTI, All-cause SMR &lt;75, Ethnicity and Unpaid care; its results are provided in Annex C</w:t>
      </w:r>
      <w:r w:rsidR="004B65AC">
        <w:rPr>
          <w:rFonts w:ascii="Arial" w:hAnsi="Arial" w:cs="Arial"/>
        </w:rPr>
        <w:t xml:space="preserve"> to</w:t>
      </w:r>
      <w:r w:rsidR="00DF20D0">
        <w:rPr>
          <w:rFonts w:ascii="Arial" w:hAnsi="Arial" w:cs="Arial"/>
        </w:rPr>
        <w:t xml:space="preserve"> </w:t>
      </w:r>
      <w:r w:rsidR="004B65AC">
        <w:rPr>
          <w:rFonts w:ascii="Arial" w:hAnsi="Arial" w:cs="Arial"/>
        </w:rPr>
        <w:t>Annex</w:t>
      </w:r>
      <w:r w:rsidR="00DF20D0">
        <w:rPr>
          <w:rFonts w:ascii="Arial" w:hAnsi="Arial" w:cs="Arial"/>
        </w:rPr>
        <w:t xml:space="preserve"> E.</w:t>
      </w:r>
    </w:p>
    <w:p w:rsidR="00DB14EC" w:rsidRDefault="00DB14EC" w:rsidP="00DB14EC">
      <w:pPr>
        <w:jc w:val="both"/>
        <w:rPr>
          <w:rFonts w:ascii="Arial" w:hAnsi="Arial" w:cs="Arial"/>
        </w:rPr>
      </w:pPr>
      <w:r>
        <w:rPr>
          <w:rFonts w:ascii="Arial" w:hAnsi="Arial" w:cs="Arial"/>
        </w:rPr>
        <w:t xml:space="preserve">Section 2 shows comparative analysis on explanatory power, coefficient values, and residual outliers, comparing the new model with the old. Section 3 </w:t>
      </w:r>
      <w:r w:rsidR="00B066AB">
        <w:rPr>
          <w:rFonts w:ascii="Arial" w:hAnsi="Arial" w:cs="Arial"/>
        </w:rPr>
        <w:t>repeats</w:t>
      </w:r>
      <w:r>
        <w:rPr>
          <w:rFonts w:ascii="Arial" w:hAnsi="Arial" w:cs="Arial"/>
        </w:rPr>
        <w:t xml:space="preserve"> the earlier analysis of model performance in different age groups, with the new model, and concludes that although model performance does appear to vary with age group, applying the adjustment to separate age groups and aggregating the results would not improve the predictive power. Section 4 presents the results of checking for variation in cost with urban-rural setting, by adding urban-rural category indicators to the regression model, as has been done previously for other care programmes. Including these indicators only marginally improves explanatory power, and does not improve predictive power; this indicates that the model performs equally well across urban and rural settings.</w:t>
      </w:r>
    </w:p>
    <w:p w:rsidR="008B0BB6" w:rsidRPr="008B0BB6" w:rsidRDefault="008B0BB6">
      <w:pPr>
        <w:rPr>
          <w:rFonts w:ascii="Arial" w:hAnsi="Arial" w:cs="Arial"/>
        </w:rPr>
      </w:pPr>
    </w:p>
    <w:p w:rsidR="00281CF8" w:rsidRDefault="001652EF">
      <w:pPr>
        <w:rPr>
          <w:rFonts w:ascii="Arial" w:hAnsi="Arial" w:cs="Arial"/>
          <w:b/>
        </w:rPr>
      </w:pPr>
      <w:r>
        <w:rPr>
          <w:rFonts w:ascii="Arial" w:hAnsi="Arial" w:cs="Arial"/>
          <w:b/>
        </w:rPr>
        <w:t>2</w:t>
      </w:r>
      <w:r w:rsidR="006643F7" w:rsidRPr="008B1DC0">
        <w:rPr>
          <w:rFonts w:ascii="Arial" w:hAnsi="Arial" w:cs="Arial"/>
          <w:b/>
        </w:rPr>
        <w:t xml:space="preserve">. </w:t>
      </w:r>
      <w:r w:rsidR="008B0BB6">
        <w:rPr>
          <w:rFonts w:ascii="Arial" w:hAnsi="Arial" w:cs="Arial"/>
          <w:b/>
        </w:rPr>
        <w:t>Comparison with previous model</w:t>
      </w:r>
    </w:p>
    <w:p w:rsidR="00E86058" w:rsidRPr="00E86058" w:rsidRDefault="00E86058" w:rsidP="0096053C">
      <w:pPr>
        <w:jc w:val="both"/>
        <w:rPr>
          <w:rFonts w:ascii="Arial" w:hAnsi="Arial" w:cs="Arial"/>
        </w:rPr>
      </w:pPr>
      <w:r>
        <w:rPr>
          <w:rFonts w:ascii="Arial" w:hAnsi="Arial" w:cs="Arial"/>
        </w:rPr>
        <w:t>In this section we compare the new Acute MLC model with (1) the ‘reference model’ at the old data zones (DZ2001), and (2) the reference model at the new data zones (DZ2011). We look at adjusted R</w:t>
      </w:r>
      <w:r w:rsidRPr="00E86058">
        <w:rPr>
          <w:rFonts w:ascii="Arial" w:hAnsi="Arial" w:cs="Arial"/>
          <w:vertAlign w:val="superscript"/>
        </w:rPr>
        <w:t>2</w:t>
      </w:r>
      <w:r>
        <w:rPr>
          <w:rFonts w:ascii="Arial" w:hAnsi="Arial" w:cs="Arial"/>
        </w:rPr>
        <w:t>, the values of the needs index coefficient, and the number of residual outliers.</w:t>
      </w:r>
    </w:p>
    <w:p w:rsidR="00535AA1" w:rsidRPr="00535AA1" w:rsidRDefault="00E86058" w:rsidP="0096053C">
      <w:pPr>
        <w:jc w:val="both"/>
        <w:rPr>
          <w:rFonts w:ascii="Arial" w:hAnsi="Arial" w:cs="Arial"/>
        </w:rPr>
      </w:pPr>
      <w:r w:rsidRPr="00180CFC">
        <w:rPr>
          <w:rFonts w:ascii="Arial" w:hAnsi="Arial" w:cs="Arial"/>
        </w:rPr>
        <w:t xml:space="preserve">Adjusted </w:t>
      </w:r>
      <w:r w:rsidR="002A51BC">
        <w:rPr>
          <w:rFonts w:ascii="Arial" w:hAnsi="Arial" w:cs="Arial"/>
        </w:rPr>
        <w:t>R</w:t>
      </w:r>
      <w:r w:rsidR="002A51BC" w:rsidRPr="00E86058">
        <w:rPr>
          <w:rFonts w:ascii="Arial" w:hAnsi="Arial" w:cs="Arial"/>
          <w:vertAlign w:val="superscript"/>
        </w:rPr>
        <w:t>2</w:t>
      </w:r>
      <w:r w:rsidR="002A51BC">
        <w:rPr>
          <w:rFonts w:ascii="Arial" w:hAnsi="Arial" w:cs="Arial"/>
        </w:rPr>
        <w:t xml:space="preserve"> v</w:t>
      </w:r>
      <w:r w:rsidRPr="00180CFC">
        <w:rPr>
          <w:rFonts w:ascii="Arial" w:hAnsi="Arial" w:cs="Arial"/>
        </w:rPr>
        <w:t xml:space="preserve">alues </w:t>
      </w:r>
      <w:r>
        <w:rPr>
          <w:rFonts w:ascii="Arial" w:hAnsi="Arial" w:cs="Arial"/>
        </w:rPr>
        <w:t xml:space="preserve">– the percentage of variance in the cost ratios that is explained by the model – </w:t>
      </w:r>
      <w:r w:rsidRPr="00180CFC">
        <w:rPr>
          <w:rFonts w:ascii="Arial" w:hAnsi="Arial" w:cs="Arial"/>
        </w:rPr>
        <w:t>are</w:t>
      </w:r>
      <w:r>
        <w:rPr>
          <w:rFonts w:ascii="Arial" w:hAnsi="Arial" w:cs="Arial"/>
        </w:rPr>
        <w:t xml:space="preserve"> </w:t>
      </w:r>
      <w:r w:rsidRPr="00180CFC">
        <w:rPr>
          <w:rFonts w:ascii="Arial" w:hAnsi="Arial" w:cs="Arial"/>
        </w:rPr>
        <w:t>used as a goodness of fit measure</w:t>
      </w:r>
      <w:r>
        <w:rPr>
          <w:rFonts w:ascii="Arial" w:hAnsi="Arial" w:cs="Arial"/>
        </w:rPr>
        <w:t xml:space="preserve">. These </w:t>
      </w:r>
      <w:r w:rsidRPr="00180CFC">
        <w:rPr>
          <w:rFonts w:ascii="Arial" w:hAnsi="Arial" w:cs="Arial"/>
        </w:rPr>
        <w:t xml:space="preserve">are shown in Table </w:t>
      </w:r>
      <w:r>
        <w:rPr>
          <w:rFonts w:ascii="Arial" w:hAnsi="Arial" w:cs="Arial"/>
        </w:rPr>
        <w:t>1 for all</w:t>
      </w:r>
      <w:r w:rsidRPr="00180CFC">
        <w:rPr>
          <w:rFonts w:ascii="Arial" w:hAnsi="Arial" w:cs="Arial"/>
        </w:rPr>
        <w:t xml:space="preserve"> diagnostic groups.</w:t>
      </w:r>
      <w:r>
        <w:rPr>
          <w:rFonts w:ascii="Arial" w:hAnsi="Arial" w:cs="Arial"/>
        </w:rPr>
        <w:t xml:space="preserve"> </w:t>
      </w:r>
      <w:r w:rsidR="0096053C">
        <w:rPr>
          <w:rFonts w:ascii="Arial" w:hAnsi="Arial" w:cs="Arial"/>
        </w:rPr>
        <w:t>The differences in performance between the models are small; the new model performs best for Other (by far the largest diagnostic group in terms of spend – see Annex A) and Digestive. The final column of the table shows an average R</w:t>
      </w:r>
      <w:r w:rsidR="0096053C" w:rsidRPr="007C2DE5">
        <w:rPr>
          <w:rFonts w:ascii="Arial" w:hAnsi="Arial" w:cs="Arial"/>
          <w:vertAlign w:val="superscript"/>
        </w:rPr>
        <w:t>2</w:t>
      </w:r>
      <w:r w:rsidR="0096053C">
        <w:rPr>
          <w:rFonts w:ascii="Arial" w:hAnsi="Arial" w:cs="Arial"/>
        </w:rPr>
        <w:t>, using the spend within the diagnostic groups to weight the average; the highest weighted average is found to be for the new index.</w:t>
      </w:r>
    </w:p>
    <w:p w:rsidR="0096053C" w:rsidRDefault="0096053C">
      <w:pPr>
        <w:spacing w:after="0" w:line="240" w:lineRule="auto"/>
        <w:rPr>
          <w:rFonts w:ascii="Arial" w:hAnsi="Arial" w:cs="Arial"/>
          <w:i/>
        </w:rPr>
      </w:pPr>
      <w:r>
        <w:rPr>
          <w:rFonts w:ascii="Arial" w:hAnsi="Arial" w:cs="Arial"/>
          <w:i/>
        </w:rPr>
        <w:br w:type="page"/>
      </w:r>
    </w:p>
    <w:p w:rsidR="00535AA1" w:rsidRPr="00535AA1" w:rsidRDefault="00535AA1" w:rsidP="00DE294B">
      <w:pPr>
        <w:spacing w:after="0" w:line="240" w:lineRule="auto"/>
        <w:rPr>
          <w:rFonts w:ascii="Arial" w:hAnsi="Arial" w:cs="Arial"/>
          <w:i/>
        </w:rPr>
      </w:pPr>
      <w:r w:rsidRPr="00535AA1">
        <w:rPr>
          <w:rFonts w:ascii="Arial" w:hAnsi="Arial" w:cs="Arial"/>
          <w:i/>
        </w:rPr>
        <w:lastRenderedPageBreak/>
        <w:t xml:space="preserve">Table </w:t>
      </w:r>
      <w:r w:rsidR="00DE294B">
        <w:rPr>
          <w:rFonts w:ascii="Arial" w:hAnsi="Arial" w:cs="Arial"/>
          <w:i/>
        </w:rPr>
        <w:t>1</w:t>
      </w:r>
      <w:r w:rsidRPr="00535AA1">
        <w:rPr>
          <w:rFonts w:ascii="Arial" w:hAnsi="Arial" w:cs="Arial"/>
          <w:i/>
        </w:rPr>
        <w:t xml:space="preserve">. </w:t>
      </w:r>
      <w:r w:rsidR="00DE294B">
        <w:rPr>
          <w:rFonts w:ascii="Arial" w:hAnsi="Arial" w:cs="Arial"/>
          <w:i/>
        </w:rPr>
        <w:t>Adjusted R</w:t>
      </w:r>
      <w:r w:rsidR="00DE294B" w:rsidRPr="00DE294B">
        <w:rPr>
          <w:rFonts w:ascii="Arial" w:hAnsi="Arial" w:cs="Arial"/>
          <w:i/>
          <w:vertAlign w:val="superscript"/>
        </w:rPr>
        <w:t xml:space="preserve">2 </w:t>
      </w:r>
      <w:r w:rsidR="00DE294B">
        <w:rPr>
          <w:rFonts w:ascii="Arial" w:hAnsi="Arial" w:cs="Arial"/>
          <w:i/>
        </w:rPr>
        <w:t>for (1) old model at DZ2001, (2) old model at DZ2011, (3) new model at DZ2011</w:t>
      </w:r>
      <w:r w:rsidR="0096053C">
        <w:rPr>
          <w:rFonts w:ascii="Arial" w:hAnsi="Arial" w:cs="Arial"/>
          <w:i/>
        </w:rPr>
        <w:t>. Highest R</w:t>
      </w:r>
      <w:r w:rsidR="0096053C" w:rsidRPr="0096053C">
        <w:rPr>
          <w:rFonts w:ascii="Arial" w:hAnsi="Arial" w:cs="Arial"/>
          <w:i/>
          <w:vertAlign w:val="superscript"/>
        </w:rPr>
        <w:t>2</w:t>
      </w:r>
      <w:r w:rsidR="0096053C">
        <w:rPr>
          <w:rFonts w:ascii="Arial" w:hAnsi="Arial" w:cs="Arial"/>
          <w:i/>
        </w:rPr>
        <w:t xml:space="preserve"> is shown in bold and italics.</w:t>
      </w:r>
    </w:p>
    <w:tbl>
      <w:tblPr>
        <w:tblW w:w="96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7"/>
        <w:gridCol w:w="830"/>
        <w:gridCol w:w="830"/>
        <w:gridCol w:w="830"/>
        <w:gridCol w:w="831"/>
        <w:gridCol w:w="830"/>
        <w:gridCol w:w="830"/>
        <w:gridCol w:w="831"/>
        <w:gridCol w:w="831"/>
      </w:tblGrid>
      <w:tr w:rsidR="00E36FF2" w:rsidRPr="00535AA1" w:rsidTr="00B066AB">
        <w:trPr>
          <w:cantSplit/>
          <w:trHeight w:val="1389"/>
        </w:trPr>
        <w:tc>
          <w:tcPr>
            <w:tcW w:w="2977" w:type="dxa"/>
            <w:shd w:val="clear" w:color="auto" w:fill="auto"/>
            <w:noWrap/>
            <w:vAlign w:val="center"/>
            <w:hideMark/>
          </w:tcPr>
          <w:p w:rsidR="00E36FF2" w:rsidRPr="00535AA1" w:rsidRDefault="00E36FF2" w:rsidP="00535AA1">
            <w:pPr>
              <w:spacing w:after="0"/>
              <w:jc w:val="center"/>
              <w:rPr>
                <w:rFonts w:ascii="Arial" w:eastAsia="Times New Roman" w:hAnsi="Arial" w:cs="Arial"/>
                <w:b/>
                <w:color w:val="000000"/>
                <w:sz w:val="20"/>
                <w:szCs w:val="20"/>
                <w:lang w:eastAsia="en-GB"/>
              </w:rPr>
            </w:pPr>
            <w:bookmarkStart w:id="0" w:name="OLE_LINK1"/>
            <w:r w:rsidRPr="00535AA1">
              <w:rPr>
                <w:rFonts w:ascii="Arial" w:eastAsia="Times New Roman" w:hAnsi="Arial" w:cs="Arial"/>
                <w:b/>
                <w:color w:val="000000"/>
                <w:sz w:val="20"/>
                <w:szCs w:val="20"/>
                <w:lang w:eastAsia="en-GB"/>
              </w:rPr>
              <w:t>Model</w:t>
            </w:r>
          </w:p>
        </w:tc>
        <w:tc>
          <w:tcPr>
            <w:tcW w:w="830" w:type="dxa"/>
            <w:shd w:val="clear" w:color="auto" w:fill="auto"/>
            <w:noWrap/>
            <w:textDirection w:val="btLr"/>
            <w:vAlign w:val="center"/>
            <w:hideMark/>
          </w:tcPr>
          <w:p w:rsidR="00E36FF2" w:rsidRPr="00535AA1" w:rsidRDefault="00E36FF2" w:rsidP="00650846">
            <w:pPr>
              <w:spacing w:after="0"/>
              <w:ind w:left="113" w:right="113"/>
              <w:jc w:val="center"/>
              <w:rPr>
                <w:rFonts w:ascii="Arial" w:eastAsia="Times New Roman" w:hAnsi="Arial" w:cs="Arial"/>
                <w:b/>
                <w:color w:val="000000"/>
                <w:sz w:val="20"/>
                <w:szCs w:val="20"/>
                <w:lang w:eastAsia="en-GB"/>
              </w:rPr>
            </w:pPr>
            <w:r w:rsidRPr="00535AA1">
              <w:rPr>
                <w:rFonts w:ascii="Arial" w:eastAsia="Times New Roman" w:hAnsi="Arial" w:cs="Arial"/>
                <w:b/>
                <w:color w:val="000000"/>
                <w:sz w:val="20"/>
                <w:szCs w:val="20"/>
                <w:lang w:eastAsia="en-GB"/>
              </w:rPr>
              <w:t>Cancer</w:t>
            </w:r>
          </w:p>
        </w:tc>
        <w:tc>
          <w:tcPr>
            <w:tcW w:w="830" w:type="dxa"/>
            <w:shd w:val="clear" w:color="auto" w:fill="auto"/>
            <w:noWrap/>
            <w:textDirection w:val="btLr"/>
            <w:vAlign w:val="center"/>
            <w:hideMark/>
          </w:tcPr>
          <w:p w:rsidR="00E36FF2" w:rsidRPr="00535AA1" w:rsidRDefault="00E36FF2" w:rsidP="00650846">
            <w:pPr>
              <w:spacing w:after="0"/>
              <w:ind w:left="113" w:right="113"/>
              <w:jc w:val="center"/>
              <w:rPr>
                <w:rFonts w:ascii="Arial" w:eastAsia="Times New Roman" w:hAnsi="Arial" w:cs="Arial"/>
                <w:b/>
                <w:color w:val="000000"/>
                <w:sz w:val="20"/>
                <w:szCs w:val="20"/>
                <w:lang w:eastAsia="en-GB"/>
              </w:rPr>
            </w:pPr>
            <w:r w:rsidRPr="00535AA1">
              <w:rPr>
                <w:rFonts w:ascii="Arial" w:eastAsia="Times New Roman" w:hAnsi="Arial" w:cs="Arial"/>
                <w:b/>
                <w:color w:val="000000"/>
                <w:sz w:val="20"/>
                <w:szCs w:val="20"/>
                <w:lang w:eastAsia="en-GB"/>
              </w:rPr>
              <w:t>Heart</w:t>
            </w:r>
          </w:p>
        </w:tc>
        <w:tc>
          <w:tcPr>
            <w:tcW w:w="830" w:type="dxa"/>
            <w:shd w:val="clear" w:color="auto" w:fill="auto"/>
            <w:noWrap/>
            <w:textDirection w:val="btLr"/>
            <w:vAlign w:val="center"/>
            <w:hideMark/>
          </w:tcPr>
          <w:p w:rsidR="00E36FF2" w:rsidRPr="00535AA1" w:rsidRDefault="00E36FF2" w:rsidP="00650846">
            <w:pPr>
              <w:spacing w:after="0"/>
              <w:ind w:left="113" w:right="113"/>
              <w:jc w:val="center"/>
              <w:rPr>
                <w:rFonts w:ascii="Arial" w:eastAsia="Times New Roman" w:hAnsi="Arial" w:cs="Arial"/>
                <w:b/>
                <w:color w:val="000000"/>
                <w:sz w:val="20"/>
                <w:szCs w:val="20"/>
                <w:lang w:eastAsia="en-GB"/>
              </w:rPr>
            </w:pPr>
            <w:r w:rsidRPr="00535AA1">
              <w:rPr>
                <w:rFonts w:ascii="Arial" w:eastAsia="Times New Roman" w:hAnsi="Arial" w:cs="Arial"/>
                <w:b/>
                <w:color w:val="000000"/>
                <w:sz w:val="20"/>
                <w:szCs w:val="20"/>
                <w:lang w:eastAsia="en-GB"/>
              </w:rPr>
              <w:t>Digestive</w:t>
            </w:r>
          </w:p>
        </w:tc>
        <w:tc>
          <w:tcPr>
            <w:tcW w:w="831" w:type="dxa"/>
            <w:shd w:val="clear" w:color="auto" w:fill="auto"/>
            <w:noWrap/>
            <w:textDirection w:val="btLr"/>
            <w:vAlign w:val="center"/>
            <w:hideMark/>
          </w:tcPr>
          <w:p w:rsidR="00E36FF2" w:rsidRPr="00535AA1" w:rsidRDefault="00E36FF2" w:rsidP="00650846">
            <w:pPr>
              <w:spacing w:after="0"/>
              <w:ind w:left="113" w:right="113"/>
              <w:jc w:val="center"/>
              <w:rPr>
                <w:rFonts w:ascii="Arial" w:eastAsia="Times New Roman" w:hAnsi="Arial" w:cs="Arial"/>
                <w:b/>
                <w:color w:val="000000"/>
                <w:sz w:val="20"/>
                <w:szCs w:val="20"/>
                <w:lang w:eastAsia="en-GB"/>
              </w:rPr>
            </w:pPr>
            <w:r w:rsidRPr="00535AA1">
              <w:rPr>
                <w:rFonts w:ascii="Arial" w:eastAsia="Times New Roman" w:hAnsi="Arial" w:cs="Arial"/>
                <w:b/>
                <w:color w:val="000000"/>
                <w:sz w:val="20"/>
                <w:szCs w:val="20"/>
                <w:lang w:eastAsia="en-GB"/>
              </w:rPr>
              <w:t>Injury</w:t>
            </w:r>
          </w:p>
        </w:tc>
        <w:tc>
          <w:tcPr>
            <w:tcW w:w="830" w:type="dxa"/>
            <w:shd w:val="clear" w:color="auto" w:fill="auto"/>
            <w:noWrap/>
            <w:textDirection w:val="btLr"/>
            <w:vAlign w:val="center"/>
            <w:hideMark/>
          </w:tcPr>
          <w:p w:rsidR="00E36FF2" w:rsidRPr="00535AA1" w:rsidRDefault="00E36FF2" w:rsidP="00650846">
            <w:pPr>
              <w:spacing w:after="0"/>
              <w:ind w:left="113" w:right="113"/>
              <w:jc w:val="center"/>
              <w:rPr>
                <w:rFonts w:ascii="Arial" w:eastAsia="Times New Roman" w:hAnsi="Arial" w:cs="Arial"/>
                <w:b/>
                <w:color w:val="000000"/>
                <w:sz w:val="20"/>
                <w:szCs w:val="20"/>
                <w:lang w:eastAsia="en-GB"/>
              </w:rPr>
            </w:pPr>
            <w:r w:rsidRPr="00535AA1">
              <w:rPr>
                <w:rFonts w:ascii="Arial" w:eastAsia="Times New Roman" w:hAnsi="Arial" w:cs="Arial"/>
                <w:b/>
                <w:color w:val="000000"/>
                <w:sz w:val="20"/>
                <w:szCs w:val="20"/>
                <w:lang w:eastAsia="en-GB"/>
              </w:rPr>
              <w:t>Other</w:t>
            </w:r>
          </w:p>
        </w:tc>
        <w:tc>
          <w:tcPr>
            <w:tcW w:w="830" w:type="dxa"/>
            <w:shd w:val="clear" w:color="auto" w:fill="auto"/>
            <w:noWrap/>
            <w:textDirection w:val="btLr"/>
            <w:vAlign w:val="center"/>
            <w:hideMark/>
          </w:tcPr>
          <w:p w:rsidR="00E36FF2" w:rsidRPr="00535AA1" w:rsidRDefault="00E36FF2" w:rsidP="00650846">
            <w:pPr>
              <w:spacing w:after="0"/>
              <w:ind w:left="113" w:right="113"/>
              <w:jc w:val="center"/>
              <w:rPr>
                <w:rFonts w:ascii="Arial" w:eastAsia="Times New Roman" w:hAnsi="Arial" w:cs="Arial"/>
                <w:b/>
                <w:color w:val="000000"/>
                <w:sz w:val="20"/>
                <w:szCs w:val="20"/>
                <w:lang w:eastAsia="en-GB"/>
              </w:rPr>
            </w:pPr>
            <w:r w:rsidRPr="00535AA1">
              <w:rPr>
                <w:rFonts w:ascii="Arial" w:eastAsia="Times New Roman" w:hAnsi="Arial" w:cs="Arial"/>
                <w:b/>
                <w:color w:val="000000"/>
                <w:sz w:val="20"/>
                <w:szCs w:val="20"/>
                <w:lang w:eastAsia="en-GB"/>
              </w:rPr>
              <w:t>Respiratory</w:t>
            </w:r>
          </w:p>
        </w:tc>
        <w:tc>
          <w:tcPr>
            <w:tcW w:w="831" w:type="dxa"/>
            <w:tcBorders>
              <w:right w:val="single" w:sz="12" w:space="0" w:color="auto"/>
            </w:tcBorders>
            <w:shd w:val="clear" w:color="auto" w:fill="auto"/>
            <w:noWrap/>
            <w:textDirection w:val="btLr"/>
            <w:vAlign w:val="center"/>
            <w:hideMark/>
          </w:tcPr>
          <w:p w:rsidR="00E36FF2" w:rsidRPr="00535AA1" w:rsidRDefault="00E36FF2" w:rsidP="00650846">
            <w:pPr>
              <w:spacing w:after="0"/>
              <w:ind w:left="113" w:right="113"/>
              <w:jc w:val="center"/>
              <w:rPr>
                <w:rFonts w:ascii="Arial" w:eastAsia="Times New Roman" w:hAnsi="Arial" w:cs="Arial"/>
                <w:b/>
                <w:color w:val="000000"/>
                <w:sz w:val="20"/>
                <w:szCs w:val="20"/>
                <w:lang w:eastAsia="en-GB"/>
              </w:rPr>
            </w:pPr>
            <w:r w:rsidRPr="00535AA1">
              <w:rPr>
                <w:rFonts w:ascii="Arial" w:eastAsia="Times New Roman" w:hAnsi="Arial" w:cs="Arial"/>
                <w:b/>
                <w:color w:val="000000"/>
                <w:sz w:val="20"/>
                <w:szCs w:val="20"/>
                <w:lang w:eastAsia="en-GB"/>
              </w:rPr>
              <w:t>Outpatients</w:t>
            </w:r>
          </w:p>
        </w:tc>
        <w:tc>
          <w:tcPr>
            <w:tcW w:w="831" w:type="dxa"/>
            <w:tcBorders>
              <w:top w:val="single" w:sz="12" w:space="0" w:color="auto"/>
              <w:left w:val="single" w:sz="12" w:space="0" w:color="auto"/>
              <w:right w:val="single" w:sz="12" w:space="0" w:color="auto"/>
            </w:tcBorders>
            <w:textDirection w:val="btLr"/>
            <w:vAlign w:val="center"/>
          </w:tcPr>
          <w:p w:rsidR="00E36FF2" w:rsidRPr="00535AA1" w:rsidRDefault="00E36FF2" w:rsidP="00E36FF2">
            <w:pPr>
              <w:spacing w:after="0"/>
              <w:ind w:left="113" w:right="113"/>
              <w:jc w:val="center"/>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Weighted average</w:t>
            </w:r>
          </w:p>
        </w:tc>
      </w:tr>
      <w:tr w:rsidR="0096053C" w:rsidRPr="00F45667" w:rsidTr="00B066AB">
        <w:trPr>
          <w:trHeight w:val="300"/>
        </w:trPr>
        <w:tc>
          <w:tcPr>
            <w:tcW w:w="2977" w:type="dxa"/>
            <w:shd w:val="clear" w:color="auto" w:fill="auto"/>
            <w:noWrap/>
            <w:vAlign w:val="center"/>
            <w:hideMark/>
          </w:tcPr>
          <w:p w:rsidR="0096053C" w:rsidRPr="00535AA1" w:rsidRDefault="0096053C" w:rsidP="00535AA1">
            <w:pPr>
              <w:spacing w:after="0"/>
              <w:rPr>
                <w:rFonts w:ascii="Arial" w:eastAsia="Times New Roman" w:hAnsi="Arial" w:cs="Arial"/>
                <w:color w:val="000000"/>
                <w:sz w:val="20"/>
                <w:szCs w:val="20"/>
                <w:lang w:eastAsia="en-GB"/>
              </w:rPr>
            </w:pPr>
            <w:r w:rsidRPr="00535AA1">
              <w:rPr>
                <w:rFonts w:ascii="Arial" w:eastAsia="Times New Roman" w:hAnsi="Arial" w:cs="Arial"/>
                <w:color w:val="000000"/>
                <w:sz w:val="20"/>
                <w:szCs w:val="20"/>
                <w:lang w:eastAsia="en-GB"/>
              </w:rPr>
              <w:t>Old index + IPACX + OPACX at DZ2001</w:t>
            </w:r>
          </w:p>
        </w:tc>
        <w:tc>
          <w:tcPr>
            <w:tcW w:w="830" w:type="dxa"/>
            <w:shd w:val="clear" w:color="auto" w:fill="auto"/>
            <w:noWrap/>
            <w:vAlign w:val="center"/>
            <w:hideMark/>
          </w:tcPr>
          <w:p w:rsidR="0096053C" w:rsidRPr="00535AA1" w:rsidRDefault="0096053C" w:rsidP="00535AA1">
            <w:pPr>
              <w:spacing w:after="0"/>
              <w:jc w:val="center"/>
              <w:rPr>
                <w:rFonts w:ascii="Arial" w:eastAsia="Times New Roman" w:hAnsi="Arial" w:cs="Arial"/>
                <w:sz w:val="20"/>
                <w:szCs w:val="20"/>
                <w:lang w:eastAsia="en-GB"/>
              </w:rPr>
            </w:pPr>
            <w:r w:rsidRPr="00535AA1">
              <w:rPr>
                <w:rFonts w:ascii="Arial" w:eastAsia="Times New Roman" w:hAnsi="Arial" w:cs="Arial"/>
                <w:sz w:val="20"/>
                <w:szCs w:val="20"/>
                <w:lang w:eastAsia="en-GB"/>
              </w:rPr>
              <w:t>10.8%</w:t>
            </w:r>
          </w:p>
        </w:tc>
        <w:tc>
          <w:tcPr>
            <w:tcW w:w="830" w:type="dxa"/>
            <w:shd w:val="clear" w:color="auto" w:fill="auto"/>
            <w:noWrap/>
            <w:vAlign w:val="center"/>
            <w:hideMark/>
          </w:tcPr>
          <w:p w:rsidR="0096053C" w:rsidRPr="0096053C" w:rsidRDefault="0096053C" w:rsidP="00535AA1">
            <w:pPr>
              <w:spacing w:after="0"/>
              <w:jc w:val="center"/>
              <w:rPr>
                <w:rFonts w:ascii="Arial" w:eastAsia="Times New Roman" w:hAnsi="Arial" w:cs="Arial"/>
                <w:b/>
                <w:i/>
                <w:sz w:val="20"/>
                <w:szCs w:val="20"/>
                <w:lang w:eastAsia="en-GB"/>
              </w:rPr>
            </w:pPr>
            <w:r w:rsidRPr="0096053C">
              <w:rPr>
                <w:rFonts w:ascii="Arial" w:eastAsia="Times New Roman" w:hAnsi="Arial" w:cs="Arial"/>
                <w:b/>
                <w:i/>
                <w:sz w:val="20"/>
                <w:szCs w:val="20"/>
                <w:lang w:eastAsia="en-GB"/>
              </w:rPr>
              <w:t>20.5%</w:t>
            </w:r>
          </w:p>
        </w:tc>
        <w:tc>
          <w:tcPr>
            <w:tcW w:w="830" w:type="dxa"/>
            <w:shd w:val="clear" w:color="auto" w:fill="auto"/>
            <w:noWrap/>
            <w:vAlign w:val="center"/>
            <w:hideMark/>
          </w:tcPr>
          <w:p w:rsidR="0096053C" w:rsidRPr="00535AA1" w:rsidRDefault="0096053C" w:rsidP="00535AA1">
            <w:pPr>
              <w:spacing w:after="0"/>
              <w:jc w:val="center"/>
              <w:rPr>
                <w:rFonts w:ascii="Arial" w:eastAsia="Times New Roman" w:hAnsi="Arial" w:cs="Arial"/>
                <w:sz w:val="20"/>
                <w:szCs w:val="20"/>
                <w:lang w:eastAsia="en-GB"/>
              </w:rPr>
            </w:pPr>
            <w:r w:rsidRPr="00535AA1">
              <w:rPr>
                <w:rFonts w:ascii="Arial" w:eastAsia="Times New Roman" w:hAnsi="Arial" w:cs="Arial"/>
                <w:sz w:val="20"/>
                <w:szCs w:val="20"/>
                <w:lang w:eastAsia="en-GB"/>
              </w:rPr>
              <w:t>38.4%</w:t>
            </w:r>
          </w:p>
        </w:tc>
        <w:tc>
          <w:tcPr>
            <w:tcW w:w="831" w:type="dxa"/>
            <w:shd w:val="clear" w:color="auto" w:fill="auto"/>
            <w:noWrap/>
            <w:vAlign w:val="center"/>
            <w:hideMark/>
          </w:tcPr>
          <w:p w:rsidR="0096053C" w:rsidRPr="0096053C" w:rsidRDefault="0096053C" w:rsidP="00535AA1">
            <w:pPr>
              <w:spacing w:after="0"/>
              <w:jc w:val="center"/>
              <w:rPr>
                <w:rFonts w:ascii="Arial" w:eastAsia="Times New Roman" w:hAnsi="Arial" w:cs="Arial"/>
                <w:b/>
                <w:i/>
                <w:sz w:val="20"/>
                <w:szCs w:val="20"/>
                <w:lang w:eastAsia="en-GB"/>
              </w:rPr>
            </w:pPr>
            <w:r w:rsidRPr="0096053C">
              <w:rPr>
                <w:rFonts w:ascii="Arial" w:eastAsia="Times New Roman" w:hAnsi="Arial" w:cs="Arial"/>
                <w:b/>
                <w:i/>
                <w:sz w:val="20"/>
                <w:szCs w:val="20"/>
                <w:lang w:eastAsia="en-GB"/>
              </w:rPr>
              <w:t>25.8%</w:t>
            </w:r>
          </w:p>
        </w:tc>
        <w:tc>
          <w:tcPr>
            <w:tcW w:w="830" w:type="dxa"/>
            <w:shd w:val="clear" w:color="auto" w:fill="auto"/>
            <w:noWrap/>
            <w:vAlign w:val="center"/>
            <w:hideMark/>
          </w:tcPr>
          <w:p w:rsidR="0096053C" w:rsidRPr="00535AA1" w:rsidRDefault="0096053C" w:rsidP="00535AA1">
            <w:pPr>
              <w:spacing w:after="0"/>
              <w:jc w:val="center"/>
              <w:rPr>
                <w:rFonts w:ascii="Arial" w:eastAsia="Times New Roman" w:hAnsi="Arial" w:cs="Arial"/>
                <w:sz w:val="20"/>
                <w:szCs w:val="20"/>
                <w:lang w:eastAsia="en-GB"/>
              </w:rPr>
            </w:pPr>
            <w:r w:rsidRPr="00535AA1">
              <w:rPr>
                <w:rFonts w:ascii="Arial" w:eastAsia="Times New Roman" w:hAnsi="Arial" w:cs="Arial"/>
                <w:sz w:val="20"/>
                <w:szCs w:val="20"/>
                <w:lang w:eastAsia="en-GB"/>
              </w:rPr>
              <w:t>44.8%</w:t>
            </w:r>
          </w:p>
        </w:tc>
        <w:tc>
          <w:tcPr>
            <w:tcW w:w="830" w:type="dxa"/>
            <w:shd w:val="clear" w:color="auto" w:fill="auto"/>
            <w:noWrap/>
            <w:vAlign w:val="center"/>
            <w:hideMark/>
          </w:tcPr>
          <w:p w:rsidR="0096053C" w:rsidRPr="0096053C" w:rsidRDefault="0096053C" w:rsidP="00535AA1">
            <w:pPr>
              <w:spacing w:after="0"/>
              <w:jc w:val="center"/>
              <w:rPr>
                <w:rFonts w:ascii="Arial" w:eastAsia="Times New Roman" w:hAnsi="Arial" w:cs="Arial"/>
                <w:b/>
                <w:i/>
                <w:sz w:val="20"/>
                <w:szCs w:val="20"/>
                <w:lang w:eastAsia="en-GB"/>
              </w:rPr>
            </w:pPr>
            <w:r w:rsidRPr="0096053C">
              <w:rPr>
                <w:rFonts w:ascii="Arial" w:eastAsia="Times New Roman" w:hAnsi="Arial" w:cs="Arial"/>
                <w:b/>
                <w:i/>
                <w:sz w:val="20"/>
                <w:szCs w:val="20"/>
                <w:lang w:eastAsia="en-GB"/>
              </w:rPr>
              <w:t>37.5%</w:t>
            </w:r>
          </w:p>
        </w:tc>
        <w:tc>
          <w:tcPr>
            <w:tcW w:w="831" w:type="dxa"/>
            <w:tcBorders>
              <w:right w:val="single" w:sz="12" w:space="0" w:color="auto"/>
            </w:tcBorders>
            <w:shd w:val="clear" w:color="auto" w:fill="auto"/>
            <w:noWrap/>
            <w:vAlign w:val="center"/>
            <w:hideMark/>
          </w:tcPr>
          <w:p w:rsidR="0096053C" w:rsidRPr="00535AA1" w:rsidRDefault="0096053C" w:rsidP="00535AA1">
            <w:pPr>
              <w:spacing w:after="0"/>
              <w:jc w:val="center"/>
              <w:rPr>
                <w:rFonts w:ascii="Arial" w:eastAsia="Times New Roman" w:hAnsi="Arial" w:cs="Arial"/>
                <w:sz w:val="20"/>
                <w:szCs w:val="20"/>
                <w:lang w:eastAsia="en-GB"/>
              </w:rPr>
            </w:pPr>
            <w:r w:rsidRPr="00535AA1">
              <w:rPr>
                <w:rFonts w:ascii="Arial" w:eastAsia="Times New Roman" w:hAnsi="Arial" w:cs="Arial"/>
                <w:sz w:val="20"/>
                <w:szCs w:val="20"/>
                <w:lang w:eastAsia="en-GB"/>
              </w:rPr>
              <w:t>48.9%</w:t>
            </w:r>
          </w:p>
        </w:tc>
        <w:tc>
          <w:tcPr>
            <w:tcW w:w="831" w:type="dxa"/>
            <w:tcBorders>
              <w:left w:val="single" w:sz="12" w:space="0" w:color="auto"/>
              <w:right w:val="single" w:sz="12" w:space="0" w:color="auto"/>
            </w:tcBorders>
            <w:vAlign w:val="center"/>
          </w:tcPr>
          <w:p w:rsidR="0096053C" w:rsidRPr="0096053C" w:rsidRDefault="0096053C" w:rsidP="0096053C">
            <w:pPr>
              <w:spacing w:after="0"/>
              <w:jc w:val="center"/>
              <w:rPr>
                <w:rFonts w:ascii="Arial" w:hAnsi="Arial" w:cs="Arial"/>
                <w:color w:val="000000"/>
                <w:sz w:val="20"/>
                <w:szCs w:val="20"/>
              </w:rPr>
            </w:pPr>
            <w:r w:rsidRPr="0096053C">
              <w:rPr>
                <w:rFonts w:ascii="Arial" w:hAnsi="Arial" w:cs="Arial"/>
                <w:color w:val="000000"/>
                <w:sz w:val="20"/>
                <w:szCs w:val="20"/>
              </w:rPr>
              <w:t>36.6%</w:t>
            </w:r>
          </w:p>
        </w:tc>
      </w:tr>
      <w:tr w:rsidR="0096053C" w:rsidRPr="00F45667" w:rsidTr="00B066AB">
        <w:trPr>
          <w:trHeight w:val="300"/>
        </w:trPr>
        <w:tc>
          <w:tcPr>
            <w:tcW w:w="2977" w:type="dxa"/>
            <w:shd w:val="clear" w:color="auto" w:fill="auto"/>
            <w:noWrap/>
            <w:vAlign w:val="center"/>
            <w:hideMark/>
          </w:tcPr>
          <w:p w:rsidR="0096053C" w:rsidRPr="00535AA1" w:rsidRDefault="0096053C" w:rsidP="00650846">
            <w:pPr>
              <w:spacing w:after="0"/>
              <w:rPr>
                <w:rFonts w:ascii="Arial" w:eastAsia="Times New Roman" w:hAnsi="Arial" w:cs="Arial"/>
                <w:color w:val="000000"/>
                <w:sz w:val="20"/>
                <w:szCs w:val="20"/>
                <w:lang w:eastAsia="en-GB"/>
              </w:rPr>
            </w:pPr>
            <w:r w:rsidRPr="00535AA1">
              <w:rPr>
                <w:rFonts w:ascii="Arial" w:eastAsia="Times New Roman" w:hAnsi="Arial" w:cs="Arial"/>
                <w:color w:val="000000"/>
                <w:sz w:val="20"/>
                <w:szCs w:val="20"/>
                <w:lang w:eastAsia="en-GB"/>
              </w:rPr>
              <w:t>Old index + IPACX + OPACX at DZ2011</w:t>
            </w:r>
          </w:p>
        </w:tc>
        <w:tc>
          <w:tcPr>
            <w:tcW w:w="830" w:type="dxa"/>
            <w:shd w:val="clear" w:color="auto" w:fill="auto"/>
            <w:noWrap/>
            <w:vAlign w:val="center"/>
            <w:hideMark/>
          </w:tcPr>
          <w:p w:rsidR="0096053C" w:rsidRPr="0096053C" w:rsidRDefault="0096053C" w:rsidP="00535AA1">
            <w:pPr>
              <w:spacing w:after="0"/>
              <w:jc w:val="center"/>
              <w:rPr>
                <w:rFonts w:ascii="Arial" w:eastAsia="Times New Roman" w:hAnsi="Arial" w:cs="Arial"/>
                <w:b/>
                <w:i/>
                <w:color w:val="000000"/>
                <w:sz w:val="20"/>
                <w:szCs w:val="20"/>
                <w:lang w:eastAsia="en-GB"/>
              </w:rPr>
            </w:pPr>
            <w:r w:rsidRPr="0096053C">
              <w:rPr>
                <w:rFonts w:ascii="Arial" w:eastAsia="Times New Roman" w:hAnsi="Arial" w:cs="Arial"/>
                <w:b/>
                <w:i/>
                <w:color w:val="000000"/>
                <w:sz w:val="20"/>
                <w:szCs w:val="20"/>
                <w:lang w:eastAsia="en-GB"/>
              </w:rPr>
              <w:t>12.8%</w:t>
            </w:r>
          </w:p>
        </w:tc>
        <w:tc>
          <w:tcPr>
            <w:tcW w:w="830" w:type="dxa"/>
            <w:shd w:val="clear" w:color="auto" w:fill="auto"/>
            <w:noWrap/>
            <w:vAlign w:val="center"/>
            <w:hideMark/>
          </w:tcPr>
          <w:p w:rsidR="0096053C" w:rsidRPr="00535AA1" w:rsidRDefault="0096053C" w:rsidP="00535AA1">
            <w:pPr>
              <w:spacing w:after="0"/>
              <w:jc w:val="center"/>
              <w:rPr>
                <w:rFonts w:ascii="Arial" w:eastAsia="Times New Roman" w:hAnsi="Arial" w:cs="Arial"/>
                <w:sz w:val="20"/>
                <w:szCs w:val="20"/>
                <w:lang w:eastAsia="en-GB"/>
              </w:rPr>
            </w:pPr>
            <w:r w:rsidRPr="00535AA1">
              <w:rPr>
                <w:rFonts w:ascii="Arial" w:eastAsia="Times New Roman" w:hAnsi="Arial" w:cs="Arial"/>
                <w:sz w:val="20"/>
                <w:szCs w:val="20"/>
                <w:lang w:eastAsia="en-GB"/>
              </w:rPr>
              <w:t>18.9%</w:t>
            </w:r>
          </w:p>
        </w:tc>
        <w:tc>
          <w:tcPr>
            <w:tcW w:w="830" w:type="dxa"/>
            <w:shd w:val="clear" w:color="auto" w:fill="auto"/>
            <w:noWrap/>
            <w:vAlign w:val="center"/>
            <w:hideMark/>
          </w:tcPr>
          <w:p w:rsidR="0096053C" w:rsidRPr="00535AA1" w:rsidRDefault="0096053C" w:rsidP="00535AA1">
            <w:pPr>
              <w:spacing w:after="0"/>
              <w:jc w:val="center"/>
              <w:rPr>
                <w:rFonts w:ascii="Arial" w:eastAsia="Times New Roman" w:hAnsi="Arial" w:cs="Arial"/>
                <w:sz w:val="20"/>
                <w:szCs w:val="20"/>
                <w:lang w:eastAsia="en-GB"/>
              </w:rPr>
            </w:pPr>
            <w:r w:rsidRPr="00535AA1">
              <w:rPr>
                <w:rFonts w:ascii="Arial" w:eastAsia="Times New Roman" w:hAnsi="Arial" w:cs="Arial"/>
                <w:sz w:val="20"/>
                <w:szCs w:val="20"/>
                <w:lang w:eastAsia="en-GB"/>
              </w:rPr>
              <w:t>38.1%</w:t>
            </w:r>
          </w:p>
        </w:tc>
        <w:tc>
          <w:tcPr>
            <w:tcW w:w="831" w:type="dxa"/>
            <w:shd w:val="clear" w:color="auto" w:fill="auto"/>
            <w:noWrap/>
            <w:vAlign w:val="center"/>
            <w:hideMark/>
          </w:tcPr>
          <w:p w:rsidR="0096053C" w:rsidRPr="00535AA1" w:rsidRDefault="0096053C" w:rsidP="00535AA1">
            <w:pPr>
              <w:spacing w:after="0"/>
              <w:jc w:val="center"/>
              <w:rPr>
                <w:rFonts w:ascii="Arial" w:eastAsia="Times New Roman" w:hAnsi="Arial" w:cs="Arial"/>
                <w:sz w:val="20"/>
                <w:szCs w:val="20"/>
                <w:lang w:eastAsia="en-GB"/>
              </w:rPr>
            </w:pPr>
            <w:r w:rsidRPr="00535AA1">
              <w:rPr>
                <w:rFonts w:ascii="Arial" w:eastAsia="Times New Roman" w:hAnsi="Arial" w:cs="Arial"/>
                <w:sz w:val="20"/>
                <w:szCs w:val="20"/>
                <w:lang w:eastAsia="en-GB"/>
              </w:rPr>
              <w:t>24.0%</w:t>
            </w:r>
          </w:p>
        </w:tc>
        <w:tc>
          <w:tcPr>
            <w:tcW w:w="830" w:type="dxa"/>
            <w:shd w:val="clear" w:color="auto" w:fill="auto"/>
            <w:noWrap/>
            <w:vAlign w:val="center"/>
            <w:hideMark/>
          </w:tcPr>
          <w:p w:rsidR="0096053C" w:rsidRPr="00535AA1" w:rsidRDefault="0096053C" w:rsidP="00535AA1">
            <w:pPr>
              <w:spacing w:after="0"/>
              <w:jc w:val="center"/>
              <w:rPr>
                <w:rFonts w:ascii="Arial" w:eastAsia="Times New Roman" w:hAnsi="Arial" w:cs="Arial"/>
                <w:sz w:val="20"/>
                <w:szCs w:val="20"/>
                <w:lang w:eastAsia="en-GB"/>
              </w:rPr>
            </w:pPr>
            <w:r w:rsidRPr="00535AA1">
              <w:rPr>
                <w:rFonts w:ascii="Arial" w:eastAsia="Times New Roman" w:hAnsi="Arial" w:cs="Arial"/>
                <w:sz w:val="20"/>
                <w:szCs w:val="20"/>
                <w:lang w:eastAsia="en-GB"/>
              </w:rPr>
              <w:t>42.5%</w:t>
            </w:r>
          </w:p>
        </w:tc>
        <w:tc>
          <w:tcPr>
            <w:tcW w:w="830" w:type="dxa"/>
            <w:shd w:val="clear" w:color="auto" w:fill="auto"/>
            <w:noWrap/>
            <w:vAlign w:val="center"/>
            <w:hideMark/>
          </w:tcPr>
          <w:p w:rsidR="0096053C" w:rsidRPr="00535AA1" w:rsidRDefault="0096053C" w:rsidP="00535AA1">
            <w:pPr>
              <w:spacing w:after="0"/>
              <w:jc w:val="center"/>
              <w:rPr>
                <w:rFonts w:ascii="Arial" w:eastAsia="Times New Roman" w:hAnsi="Arial" w:cs="Arial"/>
                <w:sz w:val="20"/>
                <w:szCs w:val="20"/>
                <w:lang w:eastAsia="en-GB"/>
              </w:rPr>
            </w:pPr>
            <w:r w:rsidRPr="00535AA1">
              <w:rPr>
                <w:rFonts w:ascii="Arial" w:eastAsia="Times New Roman" w:hAnsi="Arial" w:cs="Arial"/>
                <w:sz w:val="20"/>
                <w:szCs w:val="20"/>
                <w:lang w:eastAsia="en-GB"/>
              </w:rPr>
              <w:t>37.0%</w:t>
            </w:r>
          </w:p>
        </w:tc>
        <w:tc>
          <w:tcPr>
            <w:tcW w:w="831" w:type="dxa"/>
            <w:tcBorders>
              <w:right w:val="single" w:sz="12" w:space="0" w:color="auto"/>
            </w:tcBorders>
            <w:shd w:val="clear" w:color="auto" w:fill="auto"/>
            <w:noWrap/>
            <w:vAlign w:val="center"/>
            <w:hideMark/>
          </w:tcPr>
          <w:p w:rsidR="0096053C" w:rsidRPr="0096053C" w:rsidRDefault="0096053C" w:rsidP="00535AA1">
            <w:pPr>
              <w:spacing w:after="0"/>
              <w:jc w:val="center"/>
              <w:rPr>
                <w:rFonts w:ascii="Arial" w:eastAsia="Times New Roman" w:hAnsi="Arial" w:cs="Arial"/>
                <w:b/>
                <w:i/>
                <w:sz w:val="20"/>
                <w:szCs w:val="20"/>
                <w:lang w:eastAsia="en-GB"/>
              </w:rPr>
            </w:pPr>
            <w:r w:rsidRPr="0096053C">
              <w:rPr>
                <w:rFonts w:ascii="Arial" w:eastAsia="Times New Roman" w:hAnsi="Arial" w:cs="Arial"/>
                <w:b/>
                <w:i/>
                <w:sz w:val="20"/>
                <w:szCs w:val="20"/>
                <w:lang w:eastAsia="en-GB"/>
              </w:rPr>
              <w:t>56.3%</w:t>
            </w:r>
          </w:p>
        </w:tc>
        <w:tc>
          <w:tcPr>
            <w:tcW w:w="831" w:type="dxa"/>
            <w:tcBorders>
              <w:left w:val="single" w:sz="12" w:space="0" w:color="auto"/>
              <w:right w:val="single" w:sz="12" w:space="0" w:color="auto"/>
            </w:tcBorders>
            <w:vAlign w:val="center"/>
          </w:tcPr>
          <w:p w:rsidR="0096053C" w:rsidRPr="0096053C" w:rsidRDefault="0096053C" w:rsidP="0096053C">
            <w:pPr>
              <w:spacing w:after="0"/>
              <w:jc w:val="center"/>
              <w:rPr>
                <w:rFonts w:ascii="Arial" w:hAnsi="Arial" w:cs="Arial"/>
                <w:color w:val="000000"/>
                <w:sz w:val="20"/>
                <w:szCs w:val="20"/>
              </w:rPr>
            </w:pPr>
            <w:r w:rsidRPr="0096053C">
              <w:rPr>
                <w:rFonts w:ascii="Arial" w:hAnsi="Arial" w:cs="Arial"/>
                <w:color w:val="000000"/>
                <w:sz w:val="20"/>
                <w:szCs w:val="20"/>
              </w:rPr>
              <w:t>37.0%</w:t>
            </w:r>
          </w:p>
        </w:tc>
      </w:tr>
      <w:tr w:rsidR="00E36FF2" w:rsidRPr="00F45667" w:rsidTr="00B066AB">
        <w:trPr>
          <w:trHeight w:val="300"/>
        </w:trPr>
        <w:tc>
          <w:tcPr>
            <w:tcW w:w="2977" w:type="dxa"/>
            <w:shd w:val="clear" w:color="auto" w:fill="auto"/>
            <w:noWrap/>
            <w:vAlign w:val="center"/>
            <w:hideMark/>
          </w:tcPr>
          <w:p w:rsidR="00E36FF2" w:rsidRPr="00535AA1" w:rsidRDefault="00E36FF2" w:rsidP="00547F6D">
            <w:pPr>
              <w:spacing w:after="0"/>
              <w:rPr>
                <w:rFonts w:ascii="Arial" w:eastAsia="Times New Roman" w:hAnsi="Arial" w:cs="Arial"/>
                <w:color w:val="000000"/>
                <w:sz w:val="20"/>
                <w:szCs w:val="20"/>
                <w:lang w:eastAsia="en-GB"/>
              </w:rPr>
            </w:pPr>
            <w:r w:rsidRPr="00535AA1">
              <w:rPr>
                <w:rFonts w:ascii="Arial" w:eastAsia="Times New Roman" w:hAnsi="Arial" w:cs="Arial"/>
                <w:color w:val="000000"/>
                <w:sz w:val="20"/>
                <w:szCs w:val="20"/>
                <w:lang w:eastAsia="en-GB"/>
              </w:rPr>
              <w:t>New index + IPACX</w:t>
            </w:r>
            <w:r>
              <w:rPr>
                <w:rFonts w:ascii="Arial" w:eastAsia="Times New Roman" w:hAnsi="Arial" w:cs="Arial"/>
                <w:color w:val="000000"/>
                <w:sz w:val="20"/>
                <w:szCs w:val="20"/>
                <w:lang w:eastAsia="en-GB"/>
              </w:rPr>
              <w:t xml:space="preserve"> OR </w:t>
            </w:r>
            <w:r w:rsidRPr="00535AA1">
              <w:rPr>
                <w:rFonts w:ascii="Arial" w:eastAsia="Times New Roman" w:hAnsi="Arial" w:cs="Arial"/>
                <w:color w:val="000000"/>
                <w:sz w:val="20"/>
                <w:szCs w:val="20"/>
                <w:lang w:eastAsia="en-GB"/>
              </w:rPr>
              <w:t>OPACX</w:t>
            </w:r>
            <w:r>
              <w:rPr>
                <w:rFonts w:ascii="Arial" w:eastAsia="Times New Roman" w:hAnsi="Arial" w:cs="Arial"/>
                <w:color w:val="000000"/>
                <w:sz w:val="20"/>
                <w:szCs w:val="20"/>
                <w:lang w:eastAsia="en-GB"/>
              </w:rPr>
              <w:t xml:space="preserve"> + prison dummy (</w:t>
            </w:r>
            <w:r w:rsidRPr="00535AA1">
              <w:rPr>
                <w:rFonts w:ascii="Arial" w:eastAsia="Times New Roman" w:hAnsi="Arial" w:cs="Arial"/>
                <w:color w:val="000000"/>
                <w:sz w:val="20"/>
                <w:szCs w:val="20"/>
                <w:lang w:eastAsia="en-GB"/>
              </w:rPr>
              <w:t>OP</w:t>
            </w:r>
            <w:r>
              <w:rPr>
                <w:rFonts w:ascii="Arial" w:eastAsia="Times New Roman" w:hAnsi="Arial" w:cs="Arial"/>
                <w:color w:val="000000"/>
                <w:sz w:val="20"/>
                <w:szCs w:val="20"/>
                <w:lang w:eastAsia="en-GB"/>
              </w:rPr>
              <w:t xml:space="preserve"> only)</w:t>
            </w:r>
            <w:r w:rsidRPr="00535AA1">
              <w:rPr>
                <w:rFonts w:ascii="Arial" w:eastAsia="Times New Roman" w:hAnsi="Arial" w:cs="Arial"/>
                <w:color w:val="000000"/>
                <w:sz w:val="20"/>
                <w:szCs w:val="20"/>
                <w:lang w:eastAsia="en-GB"/>
              </w:rPr>
              <w:t>, at DZ2011</w:t>
            </w:r>
          </w:p>
        </w:tc>
        <w:tc>
          <w:tcPr>
            <w:tcW w:w="830" w:type="dxa"/>
            <w:shd w:val="clear" w:color="auto" w:fill="auto"/>
            <w:noWrap/>
            <w:vAlign w:val="center"/>
            <w:hideMark/>
          </w:tcPr>
          <w:p w:rsidR="00E36FF2" w:rsidRPr="006135C0" w:rsidRDefault="00E36FF2" w:rsidP="00E36FF2">
            <w:pPr>
              <w:contextualSpacing/>
              <w:jc w:val="center"/>
              <w:rPr>
                <w:rFonts w:ascii="Arial" w:hAnsi="Arial" w:cs="Arial"/>
                <w:sz w:val="20"/>
                <w:szCs w:val="20"/>
              </w:rPr>
            </w:pPr>
            <w:r>
              <w:rPr>
                <w:rFonts w:ascii="Arial" w:hAnsi="Arial" w:cs="Arial"/>
                <w:sz w:val="20"/>
                <w:szCs w:val="20"/>
              </w:rPr>
              <w:t>10.7</w:t>
            </w:r>
            <w:r w:rsidRPr="006135C0">
              <w:rPr>
                <w:rFonts w:ascii="Arial" w:hAnsi="Arial" w:cs="Arial"/>
                <w:sz w:val="20"/>
                <w:szCs w:val="20"/>
              </w:rPr>
              <w:t>%</w:t>
            </w:r>
          </w:p>
        </w:tc>
        <w:tc>
          <w:tcPr>
            <w:tcW w:w="830" w:type="dxa"/>
            <w:shd w:val="clear" w:color="auto" w:fill="auto"/>
            <w:noWrap/>
            <w:vAlign w:val="center"/>
            <w:hideMark/>
          </w:tcPr>
          <w:p w:rsidR="00E36FF2" w:rsidRPr="006135C0" w:rsidRDefault="00E36FF2" w:rsidP="00E36FF2">
            <w:pPr>
              <w:contextualSpacing/>
              <w:jc w:val="center"/>
              <w:rPr>
                <w:rFonts w:ascii="Arial" w:hAnsi="Arial" w:cs="Arial"/>
                <w:sz w:val="20"/>
                <w:szCs w:val="20"/>
              </w:rPr>
            </w:pPr>
            <w:r>
              <w:rPr>
                <w:rFonts w:ascii="Arial" w:hAnsi="Arial" w:cs="Arial"/>
                <w:sz w:val="20"/>
                <w:szCs w:val="20"/>
              </w:rPr>
              <w:t>19.5</w:t>
            </w:r>
            <w:r w:rsidRPr="006135C0">
              <w:rPr>
                <w:rFonts w:ascii="Arial" w:hAnsi="Arial" w:cs="Arial"/>
                <w:sz w:val="20"/>
                <w:szCs w:val="20"/>
              </w:rPr>
              <w:t>%</w:t>
            </w:r>
          </w:p>
        </w:tc>
        <w:tc>
          <w:tcPr>
            <w:tcW w:w="830" w:type="dxa"/>
            <w:shd w:val="clear" w:color="auto" w:fill="auto"/>
            <w:noWrap/>
            <w:vAlign w:val="center"/>
            <w:hideMark/>
          </w:tcPr>
          <w:p w:rsidR="00E36FF2" w:rsidRPr="0096053C" w:rsidRDefault="00E36FF2" w:rsidP="00E36FF2">
            <w:pPr>
              <w:contextualSpacing/>
              <w:jc w:val="center"/>
              <w:rPr>
                <w:rFonts w:ascii="Arial" w:hAnsi="Arial" w:cs="Arial"/>
                <w:b/>
                <w:i/>
                <w:sz w:val="20"/>
                <w:szCs w:val="20"/>
              </w:rPr>
            </w:pPr>
            <w:r w:rsidRPr="0096053C">
              <w:rPr>
                <w:rFonts w:ascii="Arial" w:hAnsi="Arial" w:cs="Arial"/>
                <w:b/>
                <w:i/>
                <w:sz w:val="20"/>
                <w:szCs w:val="20"/>
              </w:rPr>
              <w:t>39.3%</w:t>
            </w:r>
          </w:p>
        </w:tc>
        <w:tc>
          <w:tcPr>
            <w:tcW w:w="831" w:type="dxa"/>
            <w:shd w:val="clear" w:color="auto" w:fill="auto"/>
            <w:noWrap/>
            <w:vAlign w:val="center"/>
            <w:hideMark/>
          </w:tcPr>
          <w:p w:rsidR="00E36FF2" w:rsidRPr="006135C0" w:rsidRDefault="00E36FF2" w:rsidP="00E36FF2">
            <w:pPr>
              <w:contextualSpacing/>
              <w:jc w:val="center"/>
              <w:rPr>
                <w:rFonts w:ascii="Arial" w:hAnsi="Arial" w:cs="Arial"/>
                <w:sz w:val="20"/>
                <w:szCs w:val="20"/>
              </w:rPr>
            </w:pPr>
            <w:r>
              <w:rPr>
                <w:rFonts w:ascii="Arial" w:hAnsi="Arial" w:cs="Arial"/>
                <w:sz w:val="20"/>
                <w:szCs w:val="20"/>
              </w:rPr>
              <w:t>23.9</w:t>
            </w:r>
            <w:r w:rsidRPr="006135C0">
              <w:rPr>
                <w:rFonts w:ascii="Arial" w:hAnsi="Arial" w:cs="Arial"/>
                <w:sz w:val="20"/>
                <w:szCs w:val="20"/>
              </w:rPr>
              <w:t>%</w:t>
            </w:r>
          </w:p>
        </w:tc>
        <w:tc>
          <w:tcPr>
            <w:tcW w:w="830" w:type="dxa"/>
            <w:shd w:val="clear" w:color="auto" w:fill="auto"/>
            <w:noWrap/>
            <w:vAlign w:val="center"/>
            <w:hideMark/>
          </w:tcPr>
          <w:p w:rsidR="00E36FF2" w:rsidRPr="0096053C" w:rsidRDefault="00E36FF2" w:rsidP="00E36FF2">
            <w:pPr>
              <w:contextualSpacing/>
              <w:jc w:val="center"/>
              <w:rPr>
                <w:rFonts w:ascii="Arial" w:hAnsi="Arial" w:cs="Arial"/>
                <w:b/>
                <w:i/>
                <w:sz w:val="20"/>
                <w:szCs w:val="20"/>
              </w:rPr>
            </w:pPr>
            <w:r w:rsidRPr="0096053C">
              <w:rPr>
                <w:rFonts w:ascii="Arial" w:hAnsi="Arial" w:cs="Arial"/>
                <w:b/>
                <w:i/>
                <w:sz w:val="20"/>
                <w:szCs w:val="20"/>
              </w:rPr>
              <w:t>46.3%</w:t>
            </w:r>
          </w:p>
        </w:tc>
        <w:tc>
          <w:tcPr>
            <w:tcW w:w="830" w:type="dxa"/>
            <w:shd w:val="clear" w:color="auto" w:fill="auto"/>
            <w:noWrap/>
            <w:vAlign w:val="center"/>
            <w:hideMark/>
          </w:tcPr>
          <w:p w:rsidR="00E36FF2" w:rsidRPr="006135C0" w:rsidRDefault="00E36FF2" w:rsidP="00E36FF2">
            <w:pPr>
              <w:contextualSpacing/>
              <w:jc w:val="center"/>
              <w:rPr>
                <w:rFonts w:ascii="Arial" w:hAnsi="Arial" w:cs="Arial"/>
                <w:sz w:val="20"/>
                <w:szCs w:val="20"/>
              </w:rPr>
            </w:pPr>
            <w:r>
              <w:rPr>
                <w:rFonts w:ascii="Arial" w:hAnsi="Arial" w:cs="Arial"/>
                <w:sz w:val="20"/>
                <w:szCs w:val="20"/>
              </w:rPr>
              <w:t>37.3</w:t>
            </w:r>
            <w:r w:rsidRPr="006135C0">
              <w:rPr>
                <w:rFonts w:ascii="Arial" w:hAnsi="Arial" w:cs="Arial"/>
                <w:sz w:val="20"/>
                <w:szCs w:val="20"/>
              </w:rPr>
              <w:t>%</w:t>
            </w:r>
          </w:p>
        </w:tc>
        <w:tc>
          <w:tcPr>
            <w:tcW w:w="831" w:type="dxa"/>
            <w:tcBorders>
              <w:right w:val="single" w:sz="12" w:space="0" w:color="auto"/>
            </w:tcBorders>
            <w:shd w:val="clear" w:color="auto" w:fill="auto"/>
            <w:noWrap/>
            <w:vAlign w:val="center"/>
            <w:hideMark/>
          </w:tcPr>
          <w:p w:rsidR="00E36FF2" w:rsidRPr="006135C0" w:rsidRDefault="00E36FF2" w:rsidP="00E36FF2">
            <w:pPr>
              <w:contextualSpacing/>
              <w:jc w:val="center"/>
              <w:rPr>
                <w:rFonts w:ascii="Arial" w:hAnsi="Arial" w:cs="Arial"/>
                <w:sz w:val="20"/>
                <w:szCs w:val="20"/>
              </w:rPr>
            </w:pPr>
            <w:r>
              <w:rPr>
                <w:rFonts w:ascii="Arial" w:hAnsi="Arial" w:cs="Arial"/>
                <w:sz w:val="20"/>
                <w:szCs w:val="20"/>
              </w:rPr>
              <w:t>51.5</w:t>
            </w:r>
            <w:r w:rsidRPr="006135C0">
              <w:rPr>
                <w:rFonts w:ascii="Arial" w:hAnsi="Arial" w:cs="Arial"/>
                <w:sz w:val="20"/>
                <w:szCs w:val="20"/>
              </w:rPr>
              <w:t>%</w:t>
            </w:r>
          </w:p>
        </w:tc>
        <w:tc>
          <w:tcPr>
            <w:tcW w:w="831" w:type="dxa"/>
            <w:tcBorders>
              <w:left w:val="single" w:sz="12" w:space="0" w:color="auto"/>
              <w:bottom w:val="single" w:sz="12" w:space="0" w:color="auto"/>
              <w:right w:val="single" w:sz="12" w:space="0" w:color="auto"/>
            </w:tcBorders>
            <w:vAlign w:val="center"/>
          </w:tcPr>
          <w:p w:rsidR="00E36FF2" w:rsidRPr="0096053C" w:rsidRDefault="00E36FF2" w:rsidP="00E36FF2">
            <w:pPr>
              <w:contextualSpacing/>
              <w:jc w:val="center"/>
              <w:rPr>
                <w:rFonts w:ascii="Arial" w:hAnsi="Arial" w:cs="Arial"/>
                <w:b/>
                <w:i/>
                <w:sz w:val="20"/>
                <w:szCs w:val="20"/>
              </w:rPr>
            </w:pPr>
            <w:r w:rsidRPr="0096053C">
              <w:rPr>
                <w:rFonts w:ascii="Arial" w:hAnsi="Arial" w:cs="Arial"/>
                <w:b/>
                <w:i/>
                <w:sz w:val="20"/>
                <w:szCs w:val="20"/>
              </w:rPr>
              <w:t>37.4%</w:t>
            </w:r>
          </w:p>
        </w:tc>
      </w:tr>
      <w:bookmarkEnd w:id="0"/>
    </w:tbl>
    <w:p w:rsidR="00476352" w:rsidRDefault="00476352" w:rsidP="00531443">
      <w:pPr>
        <w:jc w:val="both"/>
        <w:rPr>
          <w:rFonts w:ascii="Arial" w:hAnsi="Arial" w:cs="Arial"/>
        </w:rPr>
      </w:pPr>
    </w:p>
    <w:p w:rsidR="00E86058" w:rsidRDefault="00E86058" w:rsidP="00E86058">
      <w:pPr>
        <w:spacing w:after="240"/>
        <w:jc w:val="both"/>
        <w:rPr>
          <w:rFonts w:ascii="Arial" w:hAnsi="Arial" w:cs="Arial"/>
        </w:rPr>
      </w:pPr>
      <w:r>
        <w:rPr>
          <w:rFonts w:ascii="Arial" w:hAnsi="Arial" w:cs="Arial"/>
        </w:rPr>
        <w:t>The Acute needs index coefficients (‘</w:t>
      </w:r>
      <w:r w:rsidRPr="003E5857">
        <w:rPr>
          <w:rFonts w:ascii="Arial" w:hAnsi="Arial" w:cs="Arial"/>
          <w:i/>
        </w:rPr>
        <w:t>B</w:t>
      </w:r>
      <w:r>
        <w:rPr>
          <w:rFonts w:ascii="Arial" w:hAnsi="Arial" w:cs="Arial"/>
        </w:rPr>
        <w:t xml:space="preserve">’) obtained from fitting the models are shown in Table 2. We can interpret a coefficient value </w:t>
      </w:r>
      <w:r w:rsidRPr="002F3D90">
        <w:rPr>
          <w:rFonts w:ascii="Arial" w:hAnsi="Arial" w:cs="Arial"/>
          <w:i/>
        </w:rPr>
        <w:t>B</w:t>
      </w:r>
      <w:r>
        <w:rPr>
          <w:rFonts w:ascii="Arial" w:hAnsi="Arial" w:cs="Arial"/>
        </w:rPr>
        <w:t xml:space="preserve"> as meaning that a unit increase in the needs index will be associated with an increase of </w:t>
      </w:r>
      <w:r w:rsidRPr="002F3D90">
        <w:rPr>
          <w:rFonts w:ascii="Arial" w:hAnsi="Arial" w:cs="Arial"/>
          <w:i/>
        </w:rPr>
        <w:t>B</w:t>
      </w:r>
      <w:r>
        <w:rPr>
          <w:rFonts w:ascii="Arial" w:hAnsi="Arial" w:cs="Arial"/>
        </w:rPr>
        <w:t xml:space="preserve"> units to the cost ratio. Thus it gives an indication of the cost ratios’ sensitivity to the needs index and the strength of the relationship.</w:t>
      </w:r>
    </w:p>
    <w:p w:rsidR="00E86058" w:rsidRDefault="00E86058" w:rsidP="00E86058">
      <w:pPr>
        <w:spacing w:after="240"/>
        <w:jc w:val="both"/>
        <w:rPr>
          <w:rFonts w:ascii="Arial" w:hAnsi="Arial" w:cs="Arial"/>
        </w:rPr>
      </w:pPr>
      <w:r>
        <w:rPr>
          <w:rFonts w:ascii="Arial" w:hAnsi="Arial" w:cs="Arial"/>
        </w:rPr>
        <w:t xml:space="preserve">The coefficients for the </w:t>
      </w:r>
      <w:r w:rsidR="00B93D16">
        <w:rPr>
          <w:rFonts w:ascii="Arial" w:hAnsi="Arial" w:cs="Arial"/>
        </w:rPr>
        <w:t xml:space="preserve">(old) </w:t>
      </w:r>
      <w:r>
        <w:rPr>
          <w:rFonts w:ascii="Arial" w:hAnsi="Arial" w:cs="Arial"/>
        </w:rPr>
        <w:t xml:space="preserve">reference model at DZ2011 are higher than at DZ2001 for all diagnostic groups (although this increase is not significant for Digestive and Respiratory). This suggests </w:t>
      </w:r>
      <w:r w:rsidR="0096053C">
        <w:rPr>
          <w:rFonts w:ascii="Arial" w:hAnsi="Arial" w:cs="Arial"/>
        </w:rPr>
        <w:t>the new geography results in a more sensitive response</w:t>
      </w:r>
      <w:r w:rsidR="00AC6FE6">
        <w:rPr>
          <w:rFonts w:ascii="Arial" w:hAnsi="Arial" w:cs="Arial"/>
        </w:rPr>
        <w:t>: a bigger increase in cost can be inferred from a given increase in the needs index – possibly because the new geography has resulted in more socio-economic homogeneity within each data zone than before, allowing variation in need to be modelled more effectively</w:t>
      </w:r>
      <w:r w:rsidR="0096053C">
        <w:rPr>
          <w:rFonts w:ascii="Arial" w:hAnsi="Arial" w:cs="Arial"/>
        </w:rPr>
        <w:t>. The coefficients are lower for the new model; this is because it contains three components as opposed to two, so the range of values of the index (which is the sum of three z-scores) is larger.</w:t>
      </w:r>
    </w:p>
    <w:p w:rsidR="00DE294B" w:rsidRPr="00535AA1" w:rsidRDefault="00DE294B" w:rsidP="00DE294B">
      <w:pPr>
        <w:spacing w:after="0" w:line="240" w:lineRule="auto"/>
        <w:rPr>
          <w:rFonts w:ascii="Arial" w:hAnsi="Arial" w:cs="Arial"/>
          <w:i/>
        </w:rPr>
      </w:pPr>
      <w:r w:rsidRPr="00535AA1">
        <w:rPr>
          <w:rFonts w:ascii="Arial" w:hAnsi="Arial" w:cs="Arial"/>
          <w:i/>
        </w:rPr>
        <w:t xml:space="preserve">Table </w:t>
      </w:r>
      <w:r>
        <w:rPr>
          <w:rFonts w:ascii="Arial" w:hAnsi="Arial" w:cs="Arial"/>
          <w:i/>
        </w:rPr>
        <w:t>2</w:t>
      </w:r>
      <w:r w:rsidRPr="00535AA1">
        <w:rPr>
          <w:rFonts w:ascii="Arial" w:hAnsi="Arial" w:cs="Arial"/>
          <w:i/>
        </w:rPr>
        <w:t xml:space="preserve">. </w:t>
      </w:r>
      <w:r>
        <w:rPr>
          <w:rFonts w:ascii="Arial" w:hAnsi="Arial" w:cs="Arial"/>
          <w:i/>
        </w:rPr>
        <w:t>Coefficient of needs index</w:t>
      </w:r>
      <w:r w:rsidRPr="00DE294B">
        <w:rPr>
          <w:rFonts w:ascii="Arial" w:hAnsi="Arial" w:cs="Arial"/>
          <w:i/>
          <w:vertAlign w:val="superscript"/>
        </w:rPr>
        <w:t xml:space="preserve"> </w:t>
      </w:r>
      <w:r>
        <w:rPr>
          <w:rFonts w:ascii="Arial" w:hAnsi="Arial" w:cs="Arial"/>
          <w:i/>
        </w:rPr>
        <w:t>for (1) old model at DZ2001, (2) old model at DZ2011, (3) new model at DZ2011</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7"/>
        <w:gridCol w:w="851"/>
        <w:gridCol w:w="809"/>
        <w:gridCol w:w="830"/>
        <w:gridCol w:w="831"/>
        <w:gridCol w:w="830"/>
        <w:gridCol w:w="830"/>
        <w:gridCol w:w="1115"/>
      </w:tblGrid>
      <w:tr w:rsidR="00DE294B" w:rsidRPr="00535AA1" w:rsidTr="00E36FF2">
        <w:trPr>
          <w:cantSplit/>
          <w:trHeight w:val="1389"/>
        </w:trPr>
        <w:tc>
          <w:tcPr>
            <w:tcW w:w="2977" w:type="dxa"/>
            <w:shd w:val="clear" w:color="auto" w:fill="auto"/>
            <w:noWrap/>
            <w:vAlign w:val="center"/>
            <w:hideMark/>
          </w:tcPr>
          <w:p w:rsidR="00DE294B" w:rsidRPr="00535AA1" w:rsidRDefault="00DE294B" w:rsidP="00083B01">
            <w:pPr>
              <w:spacing w:after="0"/>
              <w:jc w:val="center"/>
              <w:rPr>
                <w:rFonts w:ascii="Arial" w:eastAsia="Times New Roman" w:hAnsi="Arial" w:cs="Arial"/>
                <w:b/>
                <w:color w:val="000000"/>
                <w:sz w:val="20"/>
                <w:szCs w:val="20"/>
                <w:lang w:eastAsia="en-GB"/>
              </w:rPr>
            </w:pPr>
            <w:r w:rsidRPr="00535AA1">
              <w:rPr>
                <w:rFonts w:ascii="Arial" w:eastAsia="Times New Roman" w:hAnsi="Arial" w:cs="Arial"/>
                <w:b/>
                <w:color w:val="000000"/>
                <w:sz w:val="20"/>
                <w:szCs w:val="20"/>
                <w:lang w:eastAsia="en-GB"/>
              </w:rPr>
              <w:t>Model</w:t>
            </w:r>
          </w:p>
        </w:tc>
        <w:tc>
          <w:tcPr>
            <w:tcW w:w="851" w:type="dxa"/>
            <w:shd w:val="clear" w:color="auto" w:fill="auto"/>
            <w:noWrap/>
            <w:textDirection w:val="btLr"/>
            <w:vAlign w:val="center"/>
            <w:hideMark/>
          </w:tcPr>
          <w:p w:rsidR="00DE294B" w:rsidRPr="00535AA1" w:rsidRDefault="00DE294B" w:rsidP="00083B01">
            <w:pPr>
              <w:spacing w:after="0"/>
              <w:ind w:left="113" w:right="113"/>
              <w:jc w:val="center"/>
              <w:rPr>
                <w:rFonts w:ascii="Arial" w:eastAsia="Times New Roman" w:hAnsi="Arial" w:cs="Arial"/>
                <w:b/>
                <w:color w:val="000000"/>
                <w:sz w:val="20"/>
                <w:szCs w:val="20"/>
                <w:lang w:eastAsia="en-GB"/>
              </w:rPr>
            </w:pPr>
            <w:r w:rsidRPr="00535AA1">
              <w:rPr>
                <w:rFonts w:ascii="Arial" w:eastAsia="Times New Roman" w:hAnsi="Arial" w:cs="Arial"/>
                <w:b/>
                <w:color w:val="000000"/>
                <w:sz w:val="20"/>
                <w:szCs w:val="20"/>
                <w:lang w:eastAsia="en-GB"/>
              </w:rPr>
              <w:t>Cancer</w:t>
            </w:r>
          </w:p>
        </w:tc>
        <w:tc>
          <w:tcPr>
            <w:tcW w:w="809" w:type="dxa"/>
            <w:shd w:val="clear" w:color="auto" w:fill="auto"/>
            <w:noWrap/>
            <w:textDirection w:val="btLr"/>
            <w:vAlign w:val="center"/>
            <w:hideMark/>
          </w:tcPr>
          <w:p w:rsidR="00DE294B" w:rsidRPr="00535AA1" w:rsidRDefault="00DE294B" w:rsidP="00083B01">
            <w:pPr>
              <w:spacing w:after="0"/>
              <w:ind w:left="113" w:right="113"/>
              <w:jc w:val="center"/>
              <w:rPr>
                <w:rFonts w:ascii="Arial" w:eastAsia="Times New Roman" w:hAnsi="Arial" w:cs="Arial"/>
                <w:b/>
                <w:color w:val="000000"/>
                <w:sz w:val="20"/>
                <w:szCs w:val="20"/>
                <w:lang w:eastAsia="en-GB"/>
              </w:rPr>
            </w:pPr>
            <w:r w:rsidRPr="00535AA1">
              <w:rPr>
                <w:rFonts w:ascii="Arial" w:eastAsia="Times New Roman" w:hAnsi="Arial" w:cs="Arial"/>
                <w:b/>
                <w:color w:val="000000"/>
                <w:sz w:val="20"/>
                <w:szCs w:val="20"/>
                <w:lang w:eastAsia="en-GB"/>
              </w:rPr>
              <w:t>Heart</w:t>
            </w:r>
          </w:p>
        </w:tc>
        <w:tc>
          <w:tcPr>
            <w:tcW w:w="830" w:type="dxa"/>
            <w:shd w:val="clear" w:color="auto" w:fill="auto"/>
            <w:noWrap/>
            <w:textDirection w:val="btLr"/>
            <w:vAlign w:val="center"/>
            <w:hideMark/>
          </w:tcPr>
          <w:p w:rsidR="00DE294B" w:rsidRPr="00535AA1" w:rsidRDefault="00DE294B" w:rsidP="00083B01">
            <w:pPr>
              <w:spacing w:after="0"/>
              <w:ind w:left="113" w:right="113"/>
              <w:jc w:val="center"/>
              <w:rPr>
                <w:rFonts w:ascii="Arial" w:eastAsia="Times New Roman" w:hAnsi="Arial" w:cs="Arial"/>
                <w:b/>
                <w:color w:val="000000"/>
                <w:sz w:val="20"/>
                <w:szCs w:val="20"/>
                <w:lang w:eastAsia="en-GB"/>
              </w:rPr>
            </w:pPr>
            <w:r w:rsidRPr="00535AA1">
              <w:rPr>
                <w:rFonts w:ascii="Arial" w:eastAsia="Times New Roman" w:hAnsi="Arial" w:cs="Arial"/>
                <w:b/>
                <w:color w:val="000000"/>
                <w:sz w:val="20"/>
                <w:szCs w:val="20"/>
                <w:lang w:eastAsia="en-GB"/>
              </w:rPr>
              <w:t>Digestive</w:t>
            </w:r>
          </w:p>
        </w:tc>
        <w:tc>
          <w:tcPr>
            <w:tcW w:w="831" w:type="dxa"/>
            <w:shd w:val="clear" w:color="auto" w:fill="auto"/>
            <w:noWrap/>
            <w:textDirection w:val="btLr"/>
            <w:vAlign w:val="center"/>
            <w:hideMark/>
          </w:tcPr>
          <w:p w:rsidR="00DE294B" w:rsidRPr="00535AA1" w:rsidRDefault="00DE294B" w:rsidP="00083B01">
            <w:pPr>
              <w:spacing w:after="0"/>
              <w:ind w:left="113" w:right="113"/>
              <w:jc w:val="center"/>
              <w:rPr>
                <w:rFonts w:ascii="Arial" w:eastAsia="Times New Roman" w:hAnsi="Arial" w:cs="Arial"/>
                <w:b/>
                <w:color w:val="000000"/>
                <w:sz w:val="20"/>
                <w:szCs w:val="20"/>
                <w:lang w:eastAsia="en-GB"/>
              </w:rPr>
            </w:pPr>
            <w:r w:rsidRPr="00535AA1">
              <w:rPr>
                <w:rFonts w:ascii="Arial" w:eastAsia="Times New Roman" w:hAnsi="Arial" w:cs="Arial"/>
                <w:b/>
                <w:color w:val="000000"/>
                <w:sz w:val="20"/>
                <w:szCs w:val="20"/>
                <w:lang w:eastAsia="en-GB"/>
              </w:rPr>
              <w:t>Injury</w:t>
            </w:r>
          </w:p>
        </w:tc>
        <w:tc>
          <w:tcPr>
            <w:tcW w:w="830" w:type="dxa"/>
            <w:shd w:val="clear" w:color="auto" w:fill="auto"/>
            <w:noWrap/>
            <w:textDirection w:val="btLr"/>
            <w:vAlign w:val="center"/>
            <w:hideMark/>
          </w:tcPr>
          <w:p w:rsidR="00DE294B" w:rsidRPr="00535AA1" w:rsidRDefault="00DE294B" w:rsidP="00083B01">
            <w:pPr>
              <w:spacing w:after="0"/>
              <w:ind w:left="113" w:right="113"/>
              <w:jc w:val="center"/>
              <w:rPr>
                <w:rFonts w:ascii="Arial" w:eastAsia="Times New Roman" w:hAnsi="Arial" w:cs="Arial"/>
                <w:b/>
                <w:color w:val="000000"/>
                <w:sz w:val="20"/>
                <w:szCs w:val="20"/>
                <w:lang w:eastAsia="en-GB"/>
              </w:rPr>
            </w:pPr>
            <w:r w:rsidRPr="00535AA1">
              <w:rPr>
                <w:rFonts w:ascii="Arial" w:eastAsia="Times New Roman" w:hAnsi="Arial" w:cs="Arial"/>
                <w:b/>
                <w:color w:val="000000"/>
                <w:sz w:val="20"/>
                <w:szCs w:val="20"/>
                <w:lang w:eastAsia="en-GB"/>
              </w:rPr>
              <w:t>Other</w:t>
            </w:r>
          </w:p>
        </w:tc>
        <w:tc>
          <w:tcPr>
            <w:tcW w:w="830" w:type="dxa"/>
            <w:shd w:val="clear" w:color="auto" w:fill="auto"/>
            <w:noWrap/>
            <w:textDirection w:val="btLr"/>
            <w:vAlign w:val="center"/>
            <w:hideMark/>
          </w:tcPr>
          <w:p w:rsidR="00DE294B" w:rsidRPr="00535AA1" w:rsidRDefault="00DE294B" w:rsidP="00083B01">
            <w:pPr>
              <w:spacing w:after="0"/>
              <w:ind w:left="113" w:right="113"/>
              <w:jc w:val="center"/>
              <w:rPr>
                <w:rFonts w:ascii="Arial" w:eastAsia="Times New Roman" w:hAnsi="Arial" w:cs="Arial"/>
                <w:b/>
                <w:color w:val="000000"/>
                <w:sz w:val="20"/>
                <w:szCs w:val="20"/>
                <w:lang w:eastAsia="en-GB"/>
              </w:rPr>
            </w:pPr>
            <w:r w:rsidRPr="00535AA1">
              <w:rPr>
                <w:rFonts w:ascii="Arial" w:eastAsia="Times New Roman" w:hAnsi="Arial" w:cs="Arial"/>
                <w:b/>
                <w:color w:val="000000"/>
                <w:sz w:val="20"/>
                <w:szCs w:val="20"/>
                <w:lang w:eastAsia="en-GB"/>
              </w:rPr>
              <w:t>Respiratory</w:t>
            </w:r>
          </w:p>
        </w:tc>
        <w:tc>
          <w:tcPr>
            <w:tcW w:w="1115" w:type="dxa"/>
            <w:shd w:val="clear" w:color="auto" w:fill="auto"/>
            <w:noWrap/>
            <w:textDirection w:val="btLr"/>
            <w:vAlign w:val="center"/>
            <w:hideMark/>
          </w:tcPr>
          <w:p w:rsidR="00DE294B" w:rsidRPr="00535AA1" w:rsidRDefault="00DE294B" w:rsidP="00083B01">
            <w:pPr>
              <w:spacing w:after="0"/>
              <w:ind w:left="113" w:right="113"/>
              <w:jc w:val="center"/>
              <w:rPr>
                <w:rFonts w:ascii="Arial" w:eastAsia="Times New Roman" w:hAnsi="Arial" w:cs="Arial"/>
                <w:b/>
                <w:color w:val="000000"/>
                <w:sz w:val="20"/>
                <w:szCs w:val="20"/>
                <w:lang w:eastAsia="en-GB"/>
              </w:rPr>
            </w:pPr>
            <w:r w:rsidRPr="00535AA1">
              <w:rPr>
                <w:rFonts w:ascii="Arial" w:eastAsia="Times New Roman" w:hAnsi="Arial" w:cs="Arial"/>
                <w:b/>
                <w:color w:val="000000"/>
                <w:sz w:val="20"/>
                <w:szCs w:val="20"/>
                <w:lang w:eastAsia="en-GB"/>
              </w:rPr>
              <w:t>Outpatients</w:t>
            </w:r>
          </w:p>
        </w:tc>
      </w:tr>
      <w:tr w:rsidR="00DE294B" w:rsidRPr="00F45667" w:rsidTr="00E36FF2">
        <w:trPr>
          <w:trHeight w:val="300"/>
        </w:trPr>
        <w:tc>
          <w:tcPr>
            <w:tcW w:w="2977" w:type="dxa"/>
            <w:shd w:val="clear" w:color="auto" w:fill="auto"/>
            <w:noWrap/>
            <w:vAlign w:val="center"/>
            <w:hideMark/>
          </w:tcPr>
          <w:p w:rsidR="00DE294B" w:rsidRPr="00535AA1" w:rsidRDefault="00DE294B" w:rsidP="00083B01">
            <w:pPr>
              <w:spacing w:after="0"/>
              <w:rPr>
                <w:rFonts w:ascii="Arial" w:eastAsia="Times New Roman" w:hAnsi="Arial" w:cs="Arial"/>
                <w:color w:val="000000"/>
                <w:sz w:val="20"/>
                <w:szCs w:val="20"/>
                <w:lang w:eastAsia="en-GB"/>
              </w:rPr>
            </w:pPr>
            <w:r w:rsidRPr="00535AA1">
              <w:rPr>
                <w:rFonts w:ascii="Arial" w:eastAsia="Times New Roman" w:hAnsi="Arial" w:cs="Arial"/>
                <w:color w:val="000000"/>
                <w:sz w:val="20"/>
                <w:szCs w:val="20"/>
                <w:lang w:eastAsia="en-GB"/>
              </w:rPr>
              <w:t>Old index + IPACX + OPACX at DZ2001</w:t>
            </w:r>
          </w:p>
        </w:tc>
        <w:tc>
          <w:tcPr>
            <w:tcW w:w="851" w:type="dxa"/>
            <w:shd w:val="clear" w:color="auto" w:fill="auto"/>
            <w:noWrap/>
            <w:vAlign w:val="center"/>
            <w:hideMark/>
          </w:tcPr>
          <w:p w:rsidR="00DE294B" w:rsidRPr="00535AA1" w:rsidRDefault="00DE294B" w:rsidP="00083B01">
            <w:pPr>
              <w:spacing w:after="0"/>
              <w:jc w:val="center"/>
              <w:rPr>
                <w:rFonts w:ascii="Arial" w:eastAsia="Times New Roman" w:hAnsi="Arial" w:cs="Arial"/>
                <w:sz w:val="20"/>
                <w:szCs w:val="20"/>
                <w:lang w:eastAsia="en-GB"/>
              </w:rPr>
            </w:pPr>
            <w:r w:rsidRPr="00E577A3">
              <w:rPr>
                <w:rFonts w:ascii="Arial" w:eastAsia="Times New Roman" w:hAnsi="Arial" w:cs="Arial"/>
                <w:color w:val="000000"/>
                <w:sz w:val="20"/>
                <w:szCs w:val="20"/>
                <w:lang w:eastAsia="en-GB"/>
              </w:rPr>
              <w:t>0.047</w:t>
            </w:r>
          </w:p>
        </w:tc>
        <w:tc>
          <w:tcPr>
            <w:tcW w:w="809" w:type="dxa"/>
            <w:shd w:val="clear" w:color="auto" w:fill="auto"/>
            <w:noWrap/>
            <w:vAlign w:val="center"/>
            <w:hideMark/>
          </w:tcPr>
          <w:p w:rsidR="00DE294B" w:rsidRPr="00535AA1" w:rsidRDefault="00DE294B" w:rsidP="00083B01">
            <w:pPr>
              <w:spacing w:after="0"/>
              <w:jc w:val="center"/>
              <w:rPr>
                <w:rFonts w:ascii="Arial" w:eastAsia="Times New Roman" w:hAnsi="Arial" w:cs="Arial"/>
                <w:sz w:val="20"/>
                <w:szCs w:val="20"/>
                <w:lang w:eastAsia="en-GB"/>
              </w:rPr>
            </w:pPr>
            <w:r w:rsidRPr="00E577A3">
              <w:rPr>
                <w:rFonts w:ascii="Arial" w:eastAsia="Times New Roman" w:hAnsi="Arial" w:cs="Arial"/>
                <w:color w:val="000000"/>
                <w:sz w:val="20"/>
                <w:szCs w:val="20"/>
                <w:lang w:eastAsia="en-GB"/>
              </w:rPr>
              <w:t>0.107</w:t>
            </w:r>
          </w:p>
        </w:tc>
        <w:tc>
          <w:tcPr>
            <w:tcW w:w="830" w:type="dxa"/>
            <w:shd w:val="clear" w:color="auto" w:fill="auto"/>
            <w:noWrap/>
            <w:vAlign w:val="center"/>
            <w:hideMark/>
          </w:tcPr>
          <w:p w:rsidR="00DE294B" w:rsidRPr="00535AA1" w:rsidRDefault="00DE294B" w:rsidP="00083B01">
            <w:pPr>
              <w:spacing w:after="0"/>
              <w:jc w:val="center"/>
              <w:rPr>
                <w:rFonts w:ascii="Arial" w:eastAsia="Times New Roman" w:hAnsi="Arial" w:cs="Arial"/>
                <w:sz w:val="20"/>
                <w:szCs w:val="20"/>
                <w:lang w:eastAsia="en-GB"/>
              </w:rPr>
            </w:pPr>
            <w:r w:rsidRPr="00E577A3">
              <w:rPr>
                <w:rFonts w:ascii="Arial" w:eastAsia="Times New Roman" w:hAnsi="Arial" w:cs="Arial"/>
                <w:color w:val="000000"/>
                <w:sz w:val="20"/>
                <w:szCs w:val="20"/>
                <w:lang w:eastAsia="en-GB"/>
              </w:rPr>
              <w:t>0.112</w:t>
            </w:r>
          </w:p>
        </w:tc>
        <w:tc>
          <w:tcPr>
            <w:tcW w:w="831" w:type="dxa"/>
            <w:shd w:val="clear" w:color="auto" w:fill="auto"/>
            <w:noWrap/>
            <w:vAlign w:val="center"/>
            <w:hideMark/>
          </w:tcPr>
          <w:p w:rsidR="00DE294B" w:rsidRPr="00535AA1" w:rsidRDefault="00DE294B" w:rsidP="00083B01">
            <w:pPr>
              <w:spacing w:after="0"/>
              <w:jc w:val="center"/>
              <w:rPr>
                <w:rFonts w:ascii="Arial" w:eastAsia="Times New Roman" w:hAnsi="Arial" w:cs="Arial"/>
                <w:sz w:val="20"/>
                <w:szCs w:val="20"/>
                <w:lang w:eastAsia="en-GB"/>
              </w:rPr>
            </w:pPr>
            <w:r w:rsidRPr="00E577A3">
              <w:rPr>
                <w:rFonts w:ascii="Arial" w:eastAsia="Times New Roman" w:hAnsi="Arial" w:cs="Arial"/>
                <w:color w:val="000000"/>
                <w:sz w:val="20"/>
                <w:szCs w:val="20"/>
                <w:lang w:eastAsia="en-GB"/>
              </w:rPr>
              <w:t>0.114</w:t>
            </w:r>
          </w:p>
        </w:tc>
        <w:tc>
          <w:tcPr>
            <w:tcW w:w="830" w:type="dxa"/>
            <w:shd w:val="clear" w:color="auto" w:fill="auto"/>
            <w:noWrap/>
            <w:vAlign w:val="center"/>
            <w:hideMark/>
          </w:tcPr>
          <w:p w:rsidR="00DE294B" w:rsidRPr="00535AA1" w:rsidRDefault="00DE294B" w:rsidP="00083B01">
            <w:pPr>
              <w:spacing w:after="0"/>
              <w:jc w:val="center"/>
              <w:rPr>
                <w:rFonts w:ascii="Arial" w:eastAsia="Times New Roman" w:hAnsi="Arial" w:cs="Arial"/>
                <w:sz w:val="20"/>
                <w:szCs w:val="20"/>
                <w:lang w:eastAsia="en-GB"/>
              </w:rPr>
            </w:pPr>
            <w:r w:rsidRPr="00E577A3">
              <w:rPr>
                <w:rFonts w:ascii="Arial" w:eastAsia="Times New Roman" w:hAnsi="Arial" w:cs="Arial"/>
                <w:color w:val="000000"/>
                <w:sz w:val="20"/>
                <w:szCs w:val="20"/>
                <w:lang w:eastAsia="en-GB"/>
              </w:rPr>
              <w:t>0.091</w:t>
            </w:r>
          </w:p>
        </w:tc>
        <w:tc>
          <w:tcPr>
            <w:tcW w:w="830" w:type="dxa"/>
            <w:shd w:val="clear" w:color="auto" w:fill="auto"/>
            <w:noWrap/>
            <w:vAlign w:val="center"/>
            <w:hideMark/>
          </w:tcPr>
          <w:p w:rsidR="00DE294B" w:rsidRPr="00535AA1" w:rsidRDefault="00DE294B" w:rsidP="00083B01">
            <w:pPr>
              <w:spacing w:after="0"/>
              <w:jc w:val="center"/>
              <w:rPr>
                <w:rFonts w:ascii="Arial" w:eastAsia="Times New Roman" w:hAnsi="Arial" w:cs="Arial"/>
                <w:sz w:val="20"/>
                <w:szCs w:val="20"/>
                <w:lang w:eastAsia="en-GB"/>
              </w:rPr>
            </w:pPr>
            <w:r w:rsidRPr="00E577A3">
              <w:rPr>
                <w:rFonts w:ascii="Arial" w:eastAsia="Times New Roman" w:hAnsi="Arial" w:cs="Arial"/>
                <w:color w:val="000000"/>
                <w:sz w:val="20"/>
                <w:szCs w:val="20"/>
                <w:lang w:eastAsia="en-GB"/>
              </w:rPr>
              <w:t>0.180</w:t>
            </w:r>
          </w:p>
        </w:tc>
        <w:tc>
          <w:tcPr>
            <w:tcW w:w="1115" w:type="dxa"/>
            <w:shd w:val="clear" w:color="auto" w:fill="auto"/>
            <w:noWrap/>
            <w:vAlign w:val="center"/>
            <w:hideMark/>
          </w:tcPr>
          <w:p w:rsidR="00DE294B" w:rsidRPr="00535AA1" w:rsidRDefault="00DE294B" w:rsidP="00083B01">
            <w:pPr>
              <w:spacing w:after="0"/>
              <w:jc w:val="center"/>
              <w:rPr>
                <w:rFonts w:ascii="Arial" w:eastAsia="Times New Roman" w:hAnsi="Arial" w:cs="Arial"/>
                <w:sz w:val="20"/>
                <w:szCs w:val="20"/>
                <w:lang w:eastAsia="en-GB"/>
              </w:rPr>
            </w:pPr>
            <w:r w:rsidRPr="00E577A3">
              <w:rPr>
                <w:rFonts w:ascii="Arial" w:eastAsia="Times New Roman" w:hAnsi="Arial" w:cs="Arial"/>
                <w:color w:val="000000"/>
                <w:sz w:val="20"/>
                <w:szCs w:val="20"/>
                <w:lang w:eastAsia="en-GB"/>
              </w:rPr>
              <w:t>0.032</w:t>
            </w:r>
          </w:p>
        </w:tc>
      </w:tr>
      <w:tr w:rsidR="00DE294B" w:rsidRPr="00F45667" w:rsidTr="00E36FF2">
        <w:trPr>
          <w:trHeight w:val="300"/>
        </w:trPr>
        <w:tc>
          <w:tcPr>
            <w:tcW w:w="2977" w:type="dxa"/>
            <w:shd w:val="clear" w:color="auto" w:fill="auto"/>
            <w:noWrap/>
            <w:vAlign w:val="center"/>
            <w:hideMark/>
          </w:tcPr>
          <w:p w:rsidR="00DE294B" w:rsidRPr="00535AA1" w:rsidRDefault="00DE294B" w:rsidP="00083B01">
            <w:pPr>
              <w:spacing w:after="0"/>
              <w:rPr>
                <w:rFonts w:ascii="Arial" w:eastAsia="Times New Roman" w:hAnsi="Arial" w:cs="Arial"/>
                <w:color w:val="000000"/>
                <w:sz w:val="20"/>
                <w:szCs w:val="20"/>
                <w:lang w:eastAsia="en-GB"/>
              </w:rPr>
            </w:pPr>
            <w:r w:rsidRPr="00535AA1">
              <w:rPr>
                <w:rFonts w:ascii="Arial" w:eastAsia="Times New Roman" w:hAnsi="Arial" w:cs="Arial"/>
                <w:color w:val="000000"/>
                <w:sz w:val="20"/>
                <w:szCs w:val="20"/>
                <w:lang w:eastAsia="en-GB"/>
              </w:rPr>
              <w:t>Old index + IPACX + OPACX at DZ2011</w:t>
            </w:r>
          </w:p>
        </w:tc>
        <w:tc>
          <w:tcPr>
            <w:tcW w:w="851" w:type="dxa"/>
            <w:shd w:val="clear" w:color="auto" w:fill="auto"/>
            <w:noWrap/>
            <w:vAlign w:val="center"/>
            <w:hideMark/>
          </w:tcPr>
          <w:p w:rsidR="00DE294B" w:rsidRPr="00535AA1" w:rsidRDefault="00DE294B" w:rsidP="00083B01">
            <w:pPr>
              <w:spacing w:after="0"/>
              <w:jc w:val="center"/>
              <w:rPr>
                <w:rFonts w:ascii="Arial" w:eastAsia="Times New Roman" w:hAnsi="Arial" w:cs="Arial"/>
                <w:color w:val="000000"/>
                <w:sz w:val="20"/>
                <w:szCs w:val="20"/>
                <w:lang w:eastAsia="en-GB"/>
              </w:rPr>
            </w:pPr>
            <w:r w:rsidRPr="00406D61">
              <w:rPr>
                <w:rFonts w:ascii="Arial" w:hAnsi="Arial" w:cs="Arial"/>
                <w:color w:val="000000"/>
                <w:sz w:val="20"/>
                <w:szCs w:val="20"/>
              </w:rPr>
              <w:t>0.054</w:t>
            </w:r>
          </w:p>
        </w:tc>
        <w:tc>
          <w:tcPr>
            <w:tcW w:w="809" w:type="dxa"/>
            <w:shd w:val="clear" w:color="auto" w:fill="auto"/>
            <w:noWrap/>
            <w:vAlign w:val="center"/>
            <w:hideMark/>
          </w:tcPr>
          <w:p w:rsidR="00DE294B" w:rsidRPr="00535AA1" w:rsidRDefault="00DE294B" w:rsidP="00083B01">
            <w:pPr>
              <w:spacing w:after="0"/>
              <w:jc w:val="center"/>
              <w:rPr>
                <w:rFonts w:ascii="Arial" w:eastAsia="Times New Roman" w:hAnsi="Arial" w:cs="Arial"/>
                <w:sz w:val="20"/>
                <w:szCs w:val="20"/>
                <w:lang w:eastAsia="en-GB"/>
              </w:rPr>
            </w:pPr>
            <w:r w:rsidRPr="00406D61">
              <w:rPr>
                <w:rFonts w:ascii="Arial" w:hAnsi="Arial" w:cs="Arial"/>
                <w:color w:val="000000"/>
                <w:sz w:val="20"/>
                <w:szCs w:val="20"/>
              </w:rPr>
              <w:t>0.115</w:t>
            </w:r>
          </w:p>
        </w:tc>
        <w:tc>
          <w:tcPr>
            <w:tcW w:w="830" w:type="dxa"/>
            <w:shd w:val="clear" w:color="auto" w:fill="auto"/>
            <w:noWrap/>
            <w:vAlign w:val="center"/>
            <w:hideMark/>
          </w:tcPr>
          <w:p w:rsidR="00DE294B" w:rsidRPr="00535AA1" w:rsidRDefault="00DE294B" w:rsidP="00083B01">
            <w:pPr>
              <w:spacing w:after="0"/>
              <w:jc w:val="center"/>
              <w:rPr>
                <w:rFonts w:ascii="Arial" w:eastAsia="Times New Roman" w:hAnsi="Arial" w:cs="Arial"/>
                <w:sz w:val="20"/>
                <w:szCs w:val="20"/>
                <w:lang w:eastAsia="en-GB"/>
              </w:rPr>
            </w:pPr>
            <w:r w:rsidRPr="00406D61">
              <w:rPr>
                <w:rFonts w:ascii="Arial" w:hAnsi="Arial" w:cs="Arial"/>
                <w:color w:val="000000"/>
                <w:sz w:val="20"/>
                <w:szCs w:val="20"/>
              </w:rPr>
              <w:t>0.116</w:t>
            </w:r>
          </w:p>
        </w:tc>
        <w:tc>
          <w:tcPr>
            <w:tcW w:w="831" w:type="dxa"/>
            <w:shd w:val="clear" w:color="auto" w:fill="auto"/>
            <w:noWrap/>
            <w:vAlign w:val="center"/>
            <w:hideMark/>
          </w:tcPr>
          <w:p w:rsidR="00DE294B" w:rsidRPr="00535AA1" w:rsidRDefault="00DE294B" w:rsidP="00083B01">
            <w:pPr>
              <w:spacing w:after="0"/>
              <w:jc w:val="center"/>
              <w:rPr>
                <w:rFonts w:ascii="Arial" w:eastAsia="Times New Roman" w:hAnsi="Arial" w:cs="Arial"/>
                <w:sz w:val="20"/>
                <w:szCs w:val="20"/>
                <w:lang w:eastAsia="en-GB"/>
              </w:rPr>
            </w:pPr>
            <w:r w:rsidRPr="00406D61">
              <w:rPr>
                <w:rFonts w:ascii="Arial" w:hAnsi="Arial" w:cs="Arial"/>
                <w:color w:val="000000"/>
                <w:sz w:val="20"/>
                <w:szCs w:val="20"/>
              </w:rPr>
              <w:t>0.120</w:t>
            </w:r>
          </w:p>
        </w:tc>
        <w:tc>
          <w:tcPr>
            <w:tcW w:w="830" w:type="dxa"/>
            <w:shd w:val="clear" w:color="auto" w:fill="auto"/>
            <w:noWrap/>
            <w:vAlign w:val="center"/>
            <w:hideMark/>
          </w:tcPr>
          <w:p w:rsidR="00DE294B" w:rsidRPr="00535AA1" w:rsidRDefault="00DE294B" w:rsidP="00083B01">
            <w:pPr>
              <w:spacing w:after="0"/>
              <w:jc w:val="center"/>
              <w:rPr>
                <w:rFonts w:ascii="Arial" w:eastAsia="Times New Roman" w:hAnsi="Arial" w:cs="Arial"/>
                <w:sz w:val="20"/>
                <w:szCs w:val="20"/>
                <w:lang w:eastAsia="en-GB"/>
              </w:rPr>
            </w:pPr>
            <w:r w:rsidRPr="00406D61">
              <w:rPr>
                <w:rFonts w:ascii="Arial" w:hAnsi="Arial" w:cs="Arial"/>
                <w:color w:val="000000"/>
                <w:sz w:val="20"/>
                <w:szCs w:val="20"/>
              </w:rPr>
              <w:t>0.097</w:t>
            </w:r>
          </w:p>
        </w:tc>
        <w:tc>
          <w:tcPr>
            <w:tcW w:w="830" w:type="dxa"/>
            <w:shd w:val="clear" w:color="auto" w:fill="auto"/>
            <w:noWrap/>
            <w:vAlign w:val="center"/>
            <w:hideMark/>
          </w:tcPr>
          <w:p w:rsidR="00DE294B" w:rsidRPr="00535AA1" w:rsidRDefault="00DE294B" w:rsidP="00083B01">
            <w:pPr>
              <w:spacing w:after="0"/>
              <w:jc w:val="center"/>
              <w:rPr>
                <w:rFonts w:ascii="Arial" w:eastAsia="Times New Roman" w:hAnsi="Arial" w:cs="Arial"/>
                <w:sz w:val="20"/>
                <w:szCs w:val="20"/>
                <w:lang w:eastAsia="en-GB"/>
              </w:rPr>
            </w:pPr>
            <w:r w:rsidRPr="00406D61">
              <w:rPr>
                <w:rFonts w:ascii="Arial" w:hAnsi="Arial" w:cs="Arial"/>
                <w:color w:val="000000"/>
                <w:sz w:val="20"/>
                <w:szCs w:val="20"/>
              </w:rPr>
              <w:t>0.184</w:t>
            </w:r>
          </w:p>
        </w:tc>
        <w:tc>
          <w:tcPr>
            <w:tcW w:w="1115" w:type="dxa"/>
            <w:shd w:val="clear" w:color="auto" w:fill="auto"/>
            <w:noWrap/>
            <w:vAlign w:val="center"/>
            <w:hideMark/>
          </w:tcPr>
          <w:p w:rsidR="00DE294B" w:rsidRPr="00535AA1" w:rsidRDefault="00DE294B" w:rsidP="00083B01">
            <w:pPr>
              <w:spacing w:after="0"/>
              <w:jc w:val="center"/>
              <w:rPr>
                <w:rFonts w:ascii="Arial" w:eastAsia="Times New Roman" w:hAnsi="Arial" w:cs="Arial"/>
                <w:sz w:val="20"/>
                <w:szCs w:val="20"/>
                <w:lang w:eastAsia="en-GB"/>
              </w:rPr>
            </w:pPr>
            <w:r w:rsidRPr="00406D61">
              <w:rPr>
                <w:rFonts w:ascii="Arial" w:hAnsi="Arial" w:cs="Arial"/>
                <w:color w:val="000000"/>
                <w:sz w:val="20"/>
                <w:szCs w:val="20"/>
              </w:rPr>
              <w:t>0.037</w:t>
            </w:r>
          </w:p>
        </w:tc>
      </w:tr>
      <w:tr w:rsidR="00E36FF2" w:rsidRPr="00F45667" w:rsidTr="00E36FF2">
        <w:trPr>
          <w:trHeight w:val="300"/>
        </w:trPr>
        <w:tc>
          <w:tcPr>
            <w:tcW w:w="2977" w:type="dxa"/>
            <w:shd w:val="clear" w:color="auto" w:fill="auto"/>
            <w:noWrap/>
            <w:vAlign w:val="center"/>
            <w:hideMark/>
          </w:tcPr>
          <w:p w:rsidR="00E36FF2" w:rsidRPr="00535AA1" w:rsidRDefault="00E36FF2" w:rsidP="00083B01">
            <w:pPr>
              <w:spacing w:after="0"/>
              <w:rPr>
                <w:rFonts w:ascii="Arial" w:eastAsia="Times New Roman" w:hAnsi="Arial" w:cs="Arial"/>
                <w:color w:val="000000"/>
                <w:sz w:val="20"/>
                <w:szCs w:val="20"/>
                <w:lang w:eastAsia="en-GB"/>
              </w:rPr>
            </w:pPr>
            <w:r w:rsidRPr="00535AA1">
              <w:rPr>
                <w:rFonts w:ascii="Arial" w:eastAsia="Times New Roman" w:hAnsi="Arial" w:cs="Arial"/>
                <w:color w:val="000000"/>
                <w:sz w:val="20"/>
                <w:szCs w:val="20"/>
                <w:lang w:eastAsia="en-GB"/>
              </w:rPr>
              <w:t>New index + IPACX</w:t>
            </w:r>
            <w:r>
              <w:rPr>
                <w:rFonts w:ascii="Arial" w:eastAsia="Times New Roman" w:hAnsi="Arial" w:cs="Arial"/>
                <w:color w:val="000000"/>
                <w:sz w:val="20"/>
                <w:szCs w:val="20"/>
                <w:lang w:eastAsia="en-GB"/>
              </w:rPr>
              <w:t xml:space="preserve"> OR </w:t>
            </w:r>
            <w:r w:rsidRPr="00535AA1">
              <w:rPr>
                <w:rFonts w:ascii="Arial" w:eastAsia="Times New Roman" w:hAnsi="Arial" w:cs="Arial"/>
                <w:color w:val="000000"/>
                <w:sz w:val="20"/>
                <w:szCs w:val="20"/>
                <w:lang w:eastAsia="en-GB"/>
              </w:rPr>
              <w:t>OPACX</w:t>
            </w:r>
            <w:r>
              <w:rPr>
                <w:rFonts w:ascii="Arial" w:eastAsia="Times New Roman" w:hAnsi="Arial" w:cs="Arial"/>
                <w:color w:val="000000"/>
                <w:sz w:val="20"/>
                <w:szCs w:val="20"/>
                <w:lang w:eastAsia="en-GB"/>
              </w:rPr>
              <w:t xml:space="preserve"> + prison dummy (</w:t>
            </w:r>
            <w:r w:rsidRPr="00535AA1">
              <w:rPr>
                <w:rFonts w:ascii="Arial" w:eastAsia="Times New Roman" w:hAnsi="Arial" w:cs="Arial"/>
                <w:color w:val="000000"/>
                <w:sz w:val="20"/>
                <w:szCs w:val="20"/>
                <w:lang w:eastAsia="en-GB"/>
              </w:rPr>
              <w:t>OP</w:t>
            </w:r>
            <w:r>
              <w:rPr>
                <w:rFonts w:ascii="Arial" w:eastAsia="Times New Roman" w:hAnsi="Arial" w:cs="Arial"/>
                <w:color w:val="000000"/>
                <w:sz w:val="20"/>
                <w:szCs w:val="20"/>
                <w:lang w:eastAsia="en-GB"/>
              </w:rPr>
              <w:t xml:space="preserve"> only)</w:t>
            </w:r>
            <w:r w:rsidRPr="00535AA1">
              <w:rPr>
                <w:rFonts w:ascii="Arial" w:eastAsia="Times New Roman" w:hAnsi="Arial" w:cs="Arial"/>
                <w:color w:val="000000"/>
                <w:sz w:val="20"/>
                <w:szCs w:val="20"/>
                <w:lang w:eastAsia="en-GB"/>
              </w:rPr>
              <w:t>, at DZ2011</w:t>
            </w:r>
          </w:p>
        </w:tc>
        <w:tc>
          <w:tcPr>
            <w:tcW w:w="851" w:type="dxa"/>
            <w:shd w:val="clear" w:color="auto" w:fill="auto"/>
            <w:noWrap/>
            <w:vAlign w:val="center"/>
            <w:hideMark/>
          </w:tcPr>
          <w:p w:rsidR="00E36FF2" w:rsidRPr="00EC5211" w:rsidRDefault="00E36FF2" w:rsidP="00E36FF2">
            <w:pPr>
              <w:spacing w:after="0" w:line="240" w:lineRule="auto"/>
              <w:jc w:val="center"/>
              <w:rPr>
                <w:rFonts w:ascii="Arial" w:hAnsi="Arial" w:cs="Arial"/>
                <w:sz w:val="20"/>
                <w:szCs w:val="20"/>
              </w:rPr>
            </w:pPr>
            <w:r w:rsidRPr="00EC5211">
              <w:rPr>
                <w:rFonts w:ascii="Arial" w:hAnsi="Arial" w:cs="Arial"/>
                <w:sz w:val="20"/>
                <w:szCs w:val="20"/>
              </w:rPr>
              <w:t>0.0</w:t>
            </w:r>
            <w:r>
              <w:rPr>
                <w:rFonts w:ascii="Arial" w:hAnsi="Arial" w:cs="Arial"/>
                <w:sz w:val="20"/>
                <w:szCs w:val="20"/>
              </w:rPr>
              <w:t>45</w:t>
            </w:r>
          </w:p>
        </w:tc>
        <w:tc>
          <w:tcPr>
            <w:tcW w:w="809" w:type="dxa"/>
            <w:shd w:val="clear" w:color="auto" w:fill="auto"/>
            <w:noWrap/>
            <w:vAlign w:val="center"/>
            <w:hideMark/>
          </w:tcPr>
          <w:p w:rsidR="00E36FF2" w:rsidRPr="00EC5211" w:rsidRDefault="00E36FF2" w:rsidP="00E36FF2">
            <w:pPr>
              <w:spacing w:after="0" w:line="240" w:lineRule="auto"/>
              <w:jc w:val="center"/>
              <w:rPr>
                <w:rFonts w:ascii="Arial" w:hAnsi="Arial" w:cs="Arial"/>
                <w:sz w:val="20"/>
                <w:szCs w:val="20"/>
              </w:rPr>
            </w:pPr>
            <w:r w:rsidRPr="00EC5211">
              <w:rPr>
                <w:rFonts w:ascii="Arial" w:hAnsi="Arial" w:cs="Arial"/>
                <w:sz w:val="20"/>
                <w:szCs w:val="20"/>
              </w:rPr>
              <w:t>0.0</w:t>
            </w:r>
            <w:r>
              <w:rPr>
                <w:rFonts w:ascii="Arial" w:hAnsi="Arial" w:cs="Arial"/>
                <w:sz w:val="20"/>
                <w:szCs w:val="20"/>
              </w:rPr>
              <w:t>9</w:t>
            </w:r>
            <w:r w:rsidRPr="00EC5211">
              <w:rPr>
                <w:rFonts w:ascii="Arial" w:hAnsi="Arial" w:cs="Arial"/>
                <w:sz w:val="20"/>
                <w:szCs w:val="20"/>
              </w:rPr>
              <w:t>4</w:t>
            </w:r>
          </w:p>
        </w:tc>
        <w:tc>
          <w:tcPr>
            <w:tcW w:w="830" w:type="dxa"/>
            <w:shd w:val="clear" w:color="auto" w:fill="auto"/>
            <w:noWrap/>
            <w:vAlign w:val="center"/>
            <w:hideMark/>
          </w:tcPr>
          <w:p w:rsidR="00E36FF2" w:rsidRPr="0048449B" w:rsidRDefault="00E36FF2" w:rsidP="00E36FF2">
            <w:pPr>
              <w:spacing w:after="0" w:line="240" w:lineRule="auto"/>
              <w:jc w:val="center"/>
              <w:rPr>
                <w:rFonts w:ascii="Arial" w:hAnsi="Arial" w:cs="Arial"/>
                <w:sz w:val="20"/>
                <w:szCs w:val="20"/>
              </w:rPr>
            </w:pPr>
            <w:r>
              <w:rPr>
                <w:rFonts w:ascii="Arial" w:hAnsi="Arial" w:cs="Arial"/>
                <w:sz w:val="20"/>
                <w:szCs w:val="20"/>
              </w:rPr>
              <w:t>0.101</w:t>
            </w:r>
          </w:p>
        </w:tc>
        <w:tc>
          <w:tcPr>
            <w:tcW w:w="831" w:type="dxa"/>
            <w:shd w:val="clear" w:color="auto" w:fill="auto"/>
            <w:noWrap/>
            <w:vAlign w:val="center"/>
            <w:hideMark/>
          </w:tcPr>
          <w:p w:rsidR="00E36FF2" w:rsidRPr="0048449B" w:rsidRDefault="00E36FF2" w:rsidP="00E36FF2">
            <w:pPr>
              <w:spacing w:after="0" w:line="240" w:lineRule="auto"/>
              <w:jc w:val="center"/>
              <w:rPr>
                <w:rFonts w:ascii="Arial" w:hAnsi="Arial" w:cs="Arial"/>
                <w:sz w:val="20"/>
                <w:szCs w:val="20"/>
              </w:rPr>
            </w:pPr>
            <w:r>
              <w:rPr>
                <w:rFonts w:ascii="Arial" w:hAnsi="Arial" w:cs="Arial"/>
                <w:sz w:val="20"/>
                <w:szCs w:val="20"/>
              </w:rPr>
              <w:t>0.097</w:t>
            </w:r>
          </w:p>
        </w:tc>
        <w:tc>
          <w:tcPr>
            <w:tcW w:w="830" w:type="dxa"/>
            <w:shd w:val="clear" w:color="auto" w:fill="auto"/>
            <w:noWrap/>
            <w:vAlign w:val="center"/>
            <w:hideMark/>
          </w:tcPr>
          <w:p w:rsidR="00E36FF2" w:rsidRPr="0048449B" w:rsidRDefault="00E36FF2" w:rsidP="00E36FF2">
            <w:pPr>
              <w:spacing w:after="0" w:line="240" w:lineRule="auto"/>
              <w:jc w:val="center"/>
              <w:rPr>
                <w:rFonts w:ascii="Arial" w:hAnsi="Arial" w:cs="Arial"/>
                <w:sz w:val="20"/>
                <w:szCs w:val="20"/>
              </w:rPr>
            </w:pPr>
            <w:r>
              <w:rPr>
                <w:rFonts w:ascii="Arial" w:hAnsi="Arial" w:cs="Arial"/>
                <w:sz w:val="20"/>
                <w:szCs w:val="20"/>
              </w:rPr>
              <w:t>0.084</w:t>
            </w:r>
          </w:p>
        </w:tc>
        <w:tc>
          <w:tcPr>
            <w:tcW w:w="830" w:type="dxa"/>
            <w:shd w:val="clear" w:color="auto" w:fill="auto"/>
            <w:noWrap/>
            <w:vAlign w:val="center"/>
            <w:hideMark/>
          </w:tcPr>
          <w:p w:rsidR="00E36FF2" w:rsidRPr="0048449B" w:rsidRDefault="00E36FF2" w:rsidP="00E36FF2">
            <w:pPr>
              <w:spacing w:after="0" w:line="240" w:lineRule="auto"/>
              <w:jc w:val="center"/>
              <w:rPr>
                <w:rFonts w:ascii="Arial" w:hAnsi="Arial" w:cs="Arial"/>
                <w:sz w:val="20"/>
                <w:szCs w:val="20"/>
              </w:rPr>
            </w:pPr>
            <w:r>
              <w:rPr>
                <w:rFonts w:ascii="Arial" w:hAnsi="Arial" w:cs="Arial"/>
                <w:sz w:val="20"/>
                <w:szCs w:val="20"/>
              </w:rPr>
              <w:t>0.154</w:t>
            </w:r>
          </w:p>
        </w:tc>
        <w:tc>
          <w:tcPr>
            <w:tcW w:w="1115" w:type="dxa"/>
            <w:shd w:val="clear" w:color="auto" w:fill="auto"/>
            <w:noWrap/>
            <w:vAlign w:val="center"/>
            <w:hideMark/>
          </w:tcPr>
          <w:p w:rsidR="00E36FF2" w:rsidRPr="00A835A1" w:rsidRDefault="00E36FF2" w:rsidP="00E36FF2">
            <w:pPr>
              <w:spacing w:after="0" w:line="240" w:lineRule="auto"/>
              <w:jc w:val="center"/>
              <w:rPr>
                <w:rFonts w:ascii="Arial" w:hAnsi="Arial" w:cs="Arial"/>
                <w:sz w:val="20"/>
                <w:szCs w:val="20"/>
              </w:rPr>
            </w:pPr>
            <w:r>
              <w:rPr>
                <w:rFonts w:ascii="Arial" w:hAnsi="Arial" w:cs="Arial"/>
                <w:sz w:val="20"/>
                <w:szCs w:val="20"/>
              </w:rPr>
              <w:t>0</w:t>
            </w:r>
            <w:r w:rsidRPr="00A835A1">
              <w:rPr>
                <w:rFonts w:ascii="Arial" w:hAnsi="Arial" w:cs="Arial"/>
                <w:sz w:val="20"/>
                <w:szCs w:val="20"/>
              </w:rPr>
              <w:t>.0</w:t>
            </w:r>
            <w:r>
              <w:rPr>
                <w:rFonts w:ascii="Arial" w:hAnsi="Arial" w:cs="Arial"/>
                <w:sz w:val="20"/>
                <w:szCs w:val="20"/>
              </w:rPr>
              <w:t>35</w:t>
            </w:r>
          </w:p>
          <w:p w:rsidR="00E36FF2" w:rsidRPr="0048449B" w:rsidRDefault="00E36FF2" w:rsidP="00E36FF2">
            <w:pPr>
              <w:spacing w:after="0" w:line="240" w:lineRule="auto"/>
              <w:jc w:val="center"/>
              <w:rPr>
                <w:rFonts w:ascii="Arial" w:hAnsi="Arial" w:cs="Arial"/>
                <w:sz w:val="20"/>
                <w:szCs w:val="20"/>
              </w:rPr>
            </w:pPr>
            <w:r>
              <w:rPr>
                <w:rFonts w:ascii="Arial" w:hAnsi="Arial" w:cs="Arial"/>
                <w:sz w:val="20"/>
                <w:szCs w:val="20"/>
              </w:rPr>
              <w:t>(</w:t>
            </w:r>
            <w:r w:rsidRPr="00A835A1">
              <w:rPr>
                <w:rFonts w:ascii="Arial" w:hAnsi="Arial" w:cs="Arial"/>
                <w:sz w:val="20"/>
                <w:szCs w:val="20"/>
              </w:rPr>
              <w:t xml:space="preserve">prison dummy </w:t>
            </w:r>
            <w:r>
              <w:rPr>
                <w:rFonts w:ascii="Arial" w:hAnsi="Arial" w:cs="Arial"/>
                <w:sz w:val="20"/>
                <w:szCs w:val="20"/>
              </w:rPr>
              <w:t>0</w:t>
            </w:r>
            <w:r w:rsidRPr="00A835A1">
              <w:rPr>
                <w:rFonts w:ascii="Arial" w:hAnsi="Arial" w:cs="Arial"/>
                <w:sz w:val="20"/>
                <w:szCs w:val="20"/>
              </w:rPr>
              <w:t>.2</w:t>
            </w:r>
            <w:r>
              <w:rPr>
                <w:rFonts w:ascii="Arial" w:hAnsi="Arial" w:cs="Arial"/>
                <w:sz w:val="20"/>
                <w:szCs w:val="20"/>
              </w:rPr>
              <w:t>28)</w:t>
            </w:r>
          </w:p>
        </w:tc>
      </w:tr>
    </w:tbl>
    <w:p w:rsidR="00476352" w:rsidRDefault="00476352" w:rsidP="00531443">
      <w:pPr>
        <w:jc w:val="both"/>
        <w:rPr>
          <w:rFonts w:ascii="Arial" w:hAnsi="Arial" w:cs="Arial"/>
        </w:rPr>
      </w:pPr>
    </w:p>
    <w:p w:rsidR="00E86058" w:rsidRPr="00327669" w:rsidRDefault="00E86058" w:rsidP="00E86058">
      <w:pPr>
        <w:autoSpaceDE w:val="0"/>
        <w:autoSpaceDN w:val="0"/>
        <w:adjustRightInd w:val="0"/>
        <w:spacing w:after="240"/>
        <w:jc w:val="both"/>
        <w:rPr>
          <w:rFonts w:ascii="Arial" w:hAnsi="Arial" w:cs="Arial"/>
          <w:szCs w:val="24"/>
        </w:rPr>
      </w:pPr>
      <w:r>
        <w:rPr>
          <w:rFonts w:ascii="Arial" w:hAnsi="Arial" w:cs="Arial"/>
          <w:szCs w:val="24"/>
        </w:rPr>
        <w:t>Residual o</w:t>
      </w:r>
      <w:r w:rsidRPr="00327669">
        <w:rPr>
          <w:rFonts w:ascii="Arial" w:hAnsi="Arial" w:cs="Arial"/>
          <w:szCs w:val="24"/>
        </w:rPr>
        <w:t xml:space="preserve">utliers </w:t>
      </w:r>
      <w:r>
        <w:rPr>
          <w:rFonts w:ascii="Arial" w:hAnsi="Arial" w:cs="Arial"/>
          <w:szCs w:val="24"/>
        </w:rPr>
        <w:t xml:space="preserve">– i.e. exceptionally large differences between the 3-year cost ratio and the predicted value from the model – indicate </w:t>
      </w:r>
      <w:r w:rsidRPr="00327669">
        <w:rPr>
          <w:rFonts w:ascii="Arial" w:hAnsi="Arial" w:cs="Arial"/>
          <w:szCs w:val="24"/>
        </w:rPr>
        <w:t>observations which do not fit the model well. Influential points are observations which change the fit of the</w:t>
      </w:r>
      <w:r>
        <w:rPr>
          <w:rFonts w:ascii="Arial" w:hAnsi="Arial" w:cs="Arial"/>
          <w:szCs w:val="24"/>
        </w:rPr>
        <w:t xml:space="preserve"> model in a substantive way. Residual outliers and influential points have been identified using the method previously </w:t>
      </w:r>
      <w:r>
        <w:rPr>
          <w:rFonts w:ascii="Arial" w:hAnsi="Arial" w:cs="Arial"/>
          <w:szCs w:val="24"/>
        </w:rPr>
        <w:lastRenderedPageBreak/>
        <w:t>used in paper TAMLC22.</w:t>
      </w:r>
      <w:r w:rsidR="000028CC">
        <w:rPr>
          <w:rFonts w:ascii="Arial" w:hAnsi="Arial" w:cs="Arial"/>
          <w:szCs w:val="24"/>
        </w:rPr>
        <w:t xml:space="preserve"> There are no influential points for the old model either at DZ2001 or DZ2011</w:t>
      </w:r>
      <w:r w:rsidR="00BF3DCE">
        <w:rPr>
          <w:rFonts w:ascii="Arial" w:hAnsi="Arial" w:cs="Arial"/>
          <w:szCs w:val="24"/>
        </w:rPr>
        <w:t xml:space="preserve"> and </w:t>
      </w:r>
      <w:r w:rsidR="000971EE">
        <w:rPr>
          <w:rFonts w:ascii="Arial" w:hAnsi="Arial" w:cs="Arial"/>
          <w:szCs w:val="24"/>
        </w:rPr>
        <w:t xml:space="preserve">also </w:t>
      </w:r>
      <w:r w:rsidR="00BF3DCE">
        <w:rPr>
          <w:rFonts w:ascii="Arial" w:hAnsi="Arial" w:cs="Arial"/>
          <w:szCs w:val="24"/>
        </w:rPr>
        <w:t>no influential points for the new model.</w:t>
      </w:r>
    </w:p>
    <w:p w:rsidR="00E86058" w:rsidRDefault="00E86058" w:rsidP="00E86058">
      <w:pPr>
        <w:autoSpaceDE w:val="0"/>
        <w:autoSpaceDN w:val="0"/>
        <w:adjustRightInd w:val="0"/>
        <w:spacing w:after="240"/>
        <w:jc w:val="both"/>
        <w:rPr>
          <w:rFonts w:ascii="Arial" w:hAnsi="Arial" w:cs="Arial"/>
          <w:szCs w:val="24"/>
        </w:rPr>
      </w:pPr>
      <w:r>
        <w:rPr>
          <w:rFonts w:ascii="Arial" w:hAnsi="Arial" w:cs="Arial"/>
          <w:szCs w:val="24"/>
        </w:rPr>
        <w:t xml:space="preserve">The numbers of residual outliers are shown in Table 3. The percentage of residual outliers </w:t>
      </w:r>
      <w:r w:rsidR="00525DE2">
        <w:rPr>
          <w:rFonts w:ascii="Arial" w:hAnsi="Arial" w:cs="Arial"/>
          <w:szCs w:val="24"/>
        </w:rPr>
        <w:t>does not vary substantially between the three models.</w:t>
      </w:r>
    </w:p>
    <w:p w:rsidR="00DE294B" w:rsidRPr="00DE294B" w:rsidRDefault="00DE294B" w:rsidP="00DE294B">
      <w:pPr>
        <w:spacing w:after="0" w:line="240" w:lineRule="auto"/>
        <w:rPr>
          <w:rFonts w:ascii="Arial" w:hAnsi="Arial" w:cs="Arial"/>
          <w:i/>
        </w:rPr>
      </w:pPr>
      <w:r>
        <w:rPr>
          <w:rFonts w:ascii="Arial" w:hAnsi="Arial" w:cs="Arial"/>
          <w:i/>
          <w:szCs w:val="24"/>
        </w:rPr>
        <w:t>Table 3</w:t>
      </w:r>
      <w:r w:rsidRPr="00327669">
        <w:rPr>
          <w:rFonts w:ascii="Arial" w:hAnsi="Arial" w:cs="Arial"/>
          <w:i/>
          <w:szCs w:val="24"/>
        </w:rPr>
        <w:t xml:space="preserve">. Number </w:t>
      </w:r>
      <w:r>
        <w:rPr>
          <w:rFonts w:ascii="Arial" w:hAnsi="Arial" w:cs="Arial"/>
          <w:i/>
          <w:szCs w:val="24"/>
        </w:rPr>
        <w:t xml:space="preserve">and percentage </w:t>
      </w:r>
      <w:r w:rsidRPr="00327669">
        <w:rPr>
          <w:rFonts w:ascii="Arial" w:hAnsi="Arial" w:cs="Arial"/>
          <w:i/>
          <w:szCs w:val="24"/>
        </w:rPr>
        <w:t xml:space="preserve">of </w:t>
      </w:r>
      <w:r>
        <w:rPr>
          <w:rFonts w:ascii="Arial" w:hAnsi="Arial" w:cs="Arial"/>
          <w:i/>
          <w:szCs w:val="24"/>
        </w:rPr>
        <w:t>r</w:t>
      </w:r>
      <w:r w:rsidRPr="00327669">
        <w:rPr>
          <w:rFonts w:ascii="Arial" w:hAnsi="Arial" w:cs="Arial"/>
          <w:i/>
          <w:szCs w:val="24"/>
        </w:rPr>
        <w:t xml:space="preserve">esidual </w:t>
      </w:r>
      <w:r>
        <w:rPr>
          <w:rFonts w:ascii="Arial" w:hAnsi="Arial" w:cs="Arial"/>
          <w:i/>
          <w:szCs w:val="24"/>
        </w:rPr>
        <w:t xml:space="preserve">outliers </w:t>
      </w:r>
      <w:r>
        <w:rPr>
          <w:rFonts w:ascii="Arial" w:hAnsi="Arial" w:cs="Arial"/>
          <w:i/>
        </w:rPr>
        <w:t>for (1) old model at DZ2001, (2) old model at DZ2011, (3) new model at DZ2011</w:t>
      </w:r>
    </w:p>
    <w:tbl>
      <w:tblPr>
        <w:tblW w:w="9113" w:type="dxa"/>
        <w:tblLayout w:type="fixed"/>
        <w:tblLook w:val="04A0"/>
      </w:tblPr>
      <w:tblGrid>
        <w:gridCol w:w="3183"/>
        <w:gridCol w:w="838"/>
        <w:gridCol w:w="839"/>
        <w:gridCol w:w="838"/>
        <w:gridCol w:w="839"/>
        <w:gridCol w:w="838"/>
        <w:gridCol w:w="839"/>
        <w:gridCol w:w="899"/>
      </w:tblGrid>
      <w:tr w:rsidR="00DE294B" w:rsidRPr="00F230CB" w:rsidTr="00083B01">
        <w:trPr>
          <w:cantSplit/>
          <w:trHeight w:val="1389"/>
        </w:trPr>
        <w:tc>
          <w:tcPr>
            <w:tcW w:w="3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294B" w:rsidRPr="00F230CB" w:rsidRDefault="00DE294B" w:rsidP="00DE294B">
            <w:pPr>
              <w:spacing w:after="0" w:line="240" w:lineRule="auto"/>
              <w:jc w:val="center"/>
              <w:rPr>
                <w:rFonts w:ascii="Arial" w:eastAsia="Times New Roman" w:hAnsi="Arial" w:cs="Arial"/>
                <w:b/>
                <w:bCs/>
                <w:color w:val="000000"/>
                <w:szCs w:val="20"/>
                <w:lang w:eastAsia="en-GB"/>
              </w:rPr>
            </w:pPr>
            <w:r>
              <w:rPr>
                <w:rFonts w:ascii="Arial" w:eastAsia="Times New Roman" w:hAnsi="Arial" w:cs="Arial"/>
                <w:b/>
                <w:bCs/>
                <w:color w:val="000000"/>
                <w:sz w:val="20"/>
                <w:szCs w:val="20"/>
                <w:lang w:eastAsia="en-GB"/>
              </w:rPr>
              <w:t>Model</w:t>
            </w:r>
          </w:p>
        </w:tc>
        <w:tc>
          <w:tcPr>
            <w:tcW w:w="83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DE294B" w:rsidRPr="00DE294B" w:rsidRDefault="00DE294B" w:rsidP="00DE294B">
            <w:pPr>
              <w:spacing w:after="0" w:line="240" w:lineRule="auto"/>
              <w:ind w:left="113" w:right="113"/>
              <w:jc w:val="center"/>
              <w:rPr>
                <w:rFonts w:ascii="Arial" w:eastAsia="Times New Roman" w:hAnsi="Arial" w:cs="Arial"/>
                <w:b/>
                <w:color w:val="000000"/>
                <w:sz w:val="20"/>
                <w:szCs w:val="20"/>
                <w:lang w:eastAsia="en-GB"/>
              </w:rPr>
            </w:pPr>
            <w:r w:rsidRPr="00DE294B">
              <w:rPr>
                <w:rFonts w:ascii="Arial" w:eastAsia="Times New Roman" w:hAnsi="Arial" w:cs="Arial"/>
                <w:b/>
                <w:color w:val="000000"/>
                <w:sz w:val="20"/>
                <w:szCs w:val="20"/>
                <w:lang w:eastAsia="en-GB"/>
              </w:rPr>
              <w:t>Cancer</w:t>
            </w:r>
          </w:p>
        </w:tc>
        <w:tc>
          <w:tcPr>
            <w:tcW w:w="83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DE294B" w:rsidRPr="00DE294B" w:rsidRDefault="00DE294B" w:rsidP="00DE294B">
            <w:pPr>
              <w:spacing w:after="0" w:line="240" w:lineRule="auto"/>
              <w:ind w:left="113" w:right="113"/>
              <w:jc w:val="center"/>
              <w:rPr>
                <w:rFonts w:ascii="Arial" w:eastAsia="Times New Roman" w:hAnsi="Arial" w:cs="Arial"/>
                <w:b/>
                <w:color w:val="000000"/>
                <w:sz w:val="20"/>
                <w:szCs w:val="20"/>
                <w:lang w:eastAsia="en-GB"/>
              </w:rPr>
            </w:pPr>
            <w:r w:rsidRPr="00DE294B">
              <w:rPr>
                <w:rFonts w:ascii="Arial" w:eastAsia="Times New Roman" w:hAnsi="Arial" w:cs="Arial"/>
                <w:b/>
                <w:color w:val="000000"/>
                <w:sz w:val="20"/>
                <w:szCs w:val="20"/>
                <w:lang w:eastAsia="en-GB"/>
              </w:rPr>
              <w:t>Heart</w:t>
            </w:r>
          </w:p>
        </w:tc>
        <w:tc>
          <w:tcPr>
            <w:tcW w:w="83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DE294B" w:rsidRPr="00DE294B" w:rsidRDefault="00DE294B" w:rsidP="00DE294B">
            <w:pPr>
              <w:spacing w:after="0" w:line="240" w:lineRule="auto"/>
              <w:ind w:left="113" w:right="113"/>
              <w:jc w:val="center"/>
              <w:rPr>
                <w:rFonts w:ascii="Arial" w:eastAsia="Times New Roman" w:hAnsi="Arial" w:cs="Arial"/>
                <w:b/>
                <w:color w:val="000000"/>
                <w:sz w:val="20"/>
                <w:szCs w:val="20"/>
                <w:lang w:eastAsia="en-GB"/>
              </w:rPr>
            </w:pPr>
            <w:r w:rsidRPr="00DE294B">
              <w:rPr>
                <w:rFonts w:ascii="Arial" w:eastAsia="Times New Roman" w:hAnsi="Arial" w:cs="Arial"/>
                <w:b/>
                <w:color w:val="000000"/>
                <w:sz w:val="20"/>
                <w:szCs w:val="20"/>
                <w:lang w:eastAsia="en-GB"/>
              </w:rPr>
              <w:t>Digestive</w:t>
            </w:r>
          </w:p>
        </w:tc>
        <w:tc>
          <w:tcPr>
            <w:tcW w:w="83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DE294B" w:rsidRPr="00DE294B" w:rsidRDefault="00DE294B" w:rsidP="00DE294B">
            <w:pPr>
              <w:spacing w:after="0" w:line="240" w:lineRule="auto"/>
              <w:ind w:left="113" w:right="113"/>
              <w:jc w:val="center"/>
              <w:rPr>
                <w:rFonts w:ascii="Arial" w:eastAsia="Times New Roman" w:hAnsi="Arial" w:cs="Arial"/>
                <w:b/>
                <w:color w:val="000000"/>
                <w:sz w:val="20"/>
                <w:szCs w:val="20"/>
                <w:lang w:eastAsia="en-GB"/>
              </w:rPr>
            </w:pPr>
            <w:r w:rsidRPr="00DE294B">
              <w:rPr>
                <w:rFonts w:ascii="Arial" w:eastAsia="Times New Roman" w:hAnsi="Arial" w:cs="Arial"/>
                <w:b/>
                <w:color w:val="000000"/>
                <w:sz w:val="20"/>
                <w:szCs w:val="20"/>
                <w:lang w:eastAsia="en-GB"/>
              </w:rPr>
              <w:t>Injury</w:t>
            </w:r>
          </w:p>
        </w:tc>
        <w:tc>
          <w:tcPr>
            <w:tcW w:w="83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DE294B" w:rsidRPr="00DE294B" w:rsidRDefault="00DE294B" w:rsidP="00DE294B">
            <w:pPr>
              <w:spacing w:after="0" w:line="240" w:lineRule="auto"/>
              <w:ind w:left="113" w:right="113"/>
              <w:jc w:val="center"/>
              <w:rPr>
                <w:rFonts w:ascii="Arial" w:eastAsia="Times New Roman" w:hAnsi="Arial" w:cs="Arial"/>
                <w:b/>
                <w:color w:val="000000"/>
                <w:sz w:val="20"/>
                <w:szCs w:val="20"/>
                <w:lang w:eastAsia="en-GB"/>
              </w:rPr>
            </w:pPr>
            <w:r w:rsidRPr="00DE294B">
              <w:rPr>
                <w:rFonts w:ascii="Arial" w:eastAsia="Times New Roman" w:hAnsi="Arial" w:cs="Arial"/>
                <w:b/>
                <w:color w:val="000000"/>
                <w:sz w:val="20"/>
                <w:szCs w:val="20"/>
                <w:lang w:eastAsia="en-GB"/>
              </w:rPr>
              <w:t>Other</w:t>
            </w:r>
          </w:p>
        </w:tc>
        <w:tc>
          <w:tcPr>
            <w:tcW w:w="83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DE294B" w:rsidRPr="00DE294B" w:rsidRDefault="00DE294B" w:rsidP="00DE294B">
            <w:pPr>
              <w:spacing w:after="0" w:line="240" w:lineRule="auto"/>
              <w:ind w:left="113" w:right="113"/>
              <w:jc w:val="center"/>
              <w:rPr>
                <w:rFonts w:ascii="Arial" w:eastAsia="Times New Roman" w:hAnsi="Arial" w:cs="Arial"/>
                <w:b/>
                <w:color w:val="000000"/>
                <w:sz w:val="20"/>
                <w:szCs w:val="20"/>
                <w:lang w:eastAsia="en-GB"/>
              </w:rPr>
            </w:pPr>
            <w:r w:rsidRPr="00DE294B">
              <w:rPr>
                <w:rFonts w:ascii="Arial" w:eastAsia="Times New Roman" w:hAnsi="Arial" w:cs="Arial"/>
                <w:b/>
                <w:color w:val="000000"/>
                <w:sz w:val="20"/>
                <w:szCs w:val="20"/>
                <w:lang w:eastAsia="en-GB"/>
              </w:rPr>
              <w:t>Respiratory</w:t>
            </w:r>
          </w:p>
        </w:tc>
        <w:tc>
          <w:tcPr>
            <w:tcW w:w="89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DE294B" w:rsidRPr="00DE294B" w:rsidRDefault="00DE294B" w:rsidP="00DE294B">
            <w:pPr>
              <w:spacing w:after="0" w:line="240" w:lineRule="auto"/>
              <w:ind w:left="113" w:right="113"/>
              <w:jc w:val="center"/>
              <w:rPr>
                <w:rFonts w:ascii="Arial" w:eastAsia="Times New Roman" w:hAnsi="Arial" w:cs="Arial"/>
                <w:b/>
                <w:color w:val="000000"/>
                <w:sz w:val="20"/>
                <w:szCs w:val="20"/>
                <w:lang w:eastAsia="en-GB"/>
              </w:rPr>
            </w:pPr>
            <w:r w:rsidRPr="00DE294B">
              <w:rPr>
                <w:rFonts w:ascii="Arial" w:eastAsia="Times New Roman" w:hAnsi="Arial" w:cs="Arial"/>
                <w:b/>
                <w:color w:val="000000"/>
                <w:sz w:val="20"/>
                <w:szCs w:val="20"/>
                <w:lang w:eastAsia="en-GB"/>
              </w:rPr>
              <w:t>Outpatients</w:t>
            </w:r>
          </w:p>
        </w:tc>
      </w:tr>
      <w:tr w:rsidR="00525DE2" w:rsidRPr="00AA66AD" w:rsidTr="00F0389D">
        <w:trPr>
          <w:trHeight w:val="297"/>
        </w:trPr>
        <w:tc>
          <w:tcPr>
            <w:tcW w:w="3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5DE2" w:rsidRPr="00535AA1" w:rsidRDefault="00525DE2" w:rsidP="00F0389D">
            <w:pPr>
              <w:spacing w:after="0"/>
              <w:rPr>
                <w:rFonts w:ascii="Arial" w:eastAsia="Times New Roman" w:hAnsi="Arial" w:cs="Arial"/>
                <w:color w:val="000000"/>
                <w:sz w:val="20"/>
                <w:szCs w:val="20"/>
                <w:lang w:eastAsia="en-GB"/>
              </w:rPr>
            </w:pPr>
            <w:r w:rsidRPr="00535AA1">
              <w:rPr>
                <w:rFonts w:ascii="Arial" w:eastAsia="Times New Roman" w:hAnsi="Arial" w:cs="Arial"/>
                <w:color w:val="000000"/>
                <w:sz w:val="20"/>
                <w:szCs w:val="20"/>
                <w:lang w:eastAsia="en-GB"/>
              </w:rPr>
              <w:t>Ol</w:t>
            </w:r>
            <w:r>
              <w:rPr>
                <w:rFonts w:ascii="Arial" w:eastAsia="Times New Roman" w:hAnsi="Arial" w:cs="Arial"/>
                <w:color w:val="000000"/>
                <w:sz w:val="20"/>
                <w:szCs w:val="20"/>
                <w:lang w:eastAsia="en-GB"/>
              </w:rPr>
              <w:t>d index + IPACX + OPACX at DZ200</w:t>
            </w:r>
            <w:r w:rsidRPr="00535AA1">
              <w:rPr>
                <w:rFonts w:ascii="Arial" w:eastAsia="Times New Roman" w:hAnsi="Arial" w:cs="Arial"/>
                <w:color w:val="000000"/>
                <w:sz w:val="20"/>
                <w:szCs w:val="20"/>
                <w:lang w:eastAsia="en-GB"/>
              </w:rPr>
              <w:t>1</w:t>
            </w:r>
          </w:p>
        </w:tc>
        <w:tc>
          <w:tcPr>
            <w:tcW w:w="838" w:type="dxa"/>
            <w:tcBorders>
              <w:top w:val="nil"/>
              <w:left w:val="nil"/>
              <w:bottom w:val="single" w:sz="4" w:space="0" w:color="auto"/>
              <w:right w:val="single" w:sz="4" w:space="0" w:color="auto"/>
            </w:tcBorders>
            <w:shd w:val="clear" w:color="auto" w:fill="auto"/>
            <w:noWrap/>
            <w:vAlign w:val="center"/>
            <w:hideMark/>
          </w:tcPr>
          <w:p w:rsidR="00525DE2" w:rsidRDefault="00525DE2" w:rsidP="00F0389D">
            <w:pPr>
              <w:spacing w:after="0" w:line="240" w:lineRule="auto"/>
              <w:jc w:val="center"/>
              <w:rPr>
                <w:rFonts w:ascii="Arial" w:eastAsia="Times New Roman" w:hAnsi="Arial" w:cs="Arial"/>
                <w:b/>
                <w:color w:val="000000"/>
                <w:sz w:val="20"/>
                <w:szCs w:val="20"/>
                <w:lang w:eastAsia="en-GB"/>
              </w:rPr>
            </w:pPr>
            <w:r w:rsidRPr="00AA66AD">
              <w:rPr>
                <w:rFonts w:ascii="Arial" w:eastAsia="Times New Roman" w:hAnsi="Arial" w:cs="Arial"/>
                <w:b/>
                <w:color w:val="000000"/>
                <w:sz w:val="20"/>
                <w:szCs w:val="20"/>
                <w:lang w:eastAsia="en-GB"/>
              </w:rPr>
              <w:t>14</w:t>
            </w:r>
          </w:p>
          <w:p w:rsidR="00525DE2" w:rsidRPr="008137AB" w:rsidRDefault="00525DE2" w:rsidP="00F0389D">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0.2</w:t>
            </w:r>
            <w:r w:rsidRPr="008137AB">
              <w:rPr>
                <w:rFonts w:ascii="Arial" w:eastAsia="Times New Roman" w:hAnsi="Arial" w:cs="Arial"/>
                <w:color w:val="000000"/>
                <w:sz w:val="20"/>
                <w:szCs w:val="20"/>
                <w:lang w:eastAsia="en-GB"/>
              </w:rPr>
              <w:t>%</w:t>
            </w:r>
          </w:p>
        </w:tc>
        <w:tc>
          <w:tcPr>
            <w:tcW w:w="839" w:type="dxa"/>
            <w:tcBorders>
              <w:top w:val="nil"/>
              <w:left w:val="nil"/>
              <w:bottom w:val="single" w:sz="4" w:space="0" w:color="auto"/>
              <w:right w:val="single" w:sz="4" w:space="0" w:color="auto"/>
            </w:tcBorders>
            <w:shd w:val="clear" w:color="auto" w:fill="auto"/>
            <w:noWrap/>
            <w:vAlign w:val="center"/>
            <w:hideMark/>
          </w:tcPr>
          <w:p w:rsidR="00525DE2" w:rsidRDefault="00525DE2" w:rsidP="00F0389D">
            <w:pPr>
              <w:spacing w:after="0" w:line="240" w:lineRule="auto"/>
              <w:jc w:val="center"/>
              <w:rPr>
                <w:rFonts w:ascii="Arial" w:eastAsia="Times New Roman" w:hAnsi="Arial" w:cs="Arial"/>
                <w:b/>
                <w:color w:val="000000"/>
                <w:sz w:val="20"/>
                <w:szCs w:val="20"/>
                <w:lang w:eastAsia="en-GB"/>
              </w:rPr>
            </w:pPr>
            <w:r w:rsidRPr="00AA66AD">
              <w:rPr>
                <w:rFonts w:ascii="Arial" w:eastAsia="Times New Roman" w:hAnsi="Arial" w:cs="Arial"/>
                <w:b/>
                <w:color w:val="000000"/>
                <w:sz w:val="20"/>
                <w:szCs w:val="20"/>
                <w:lang w:eastAsia="en-GB"/>
              </w:rPr>
              <w:t>18</w:t>
            </w:r>
          </w:p>
          <w:p w:rsidR="00525DE2" w:rsidRPr="008137AB" w:rsidRDefault="00525DE2" w:rsidP="00F0389D">
            <w:pPr>
              <w:spacing w:after="0" w:line="240" w:lineRule="auto"/>
              <w:jc w:val="center"/>
              <w:rPr>
                <w:rFonts w:ascii="Arial" w:eastAsia="Times New Roman" w:hAnsi="Arial" w:cs="Arial"/>
                <w:color w:val="000000"/>
                <w:sz w:val="20"/>
                <w:szCs w:val="20"/>
                <w:lang w:eastAsia="en-GB"/>
              </w:rPr>
            </w:pPr>
            <w:r w:rsidRPr="008137AB">
              <w:rPr>
                <w:rFonts w:ascii="Arial" w:eastAsia="Times New Roman" w:hAnsi="Arial" w:cs="Arial"/>
                <w:color w:val="000000"/>
                <w:sz w:val="20"/>
                <w:szCs w:val="20"/>
                <w:lang w:eastAsia="en-GB"/>
              </w:rPr>
              <w:t>0.3%</w:t>
            </w:r>
          </w:p>
        </w:tc>
        <w:tc>
          <w:tcPr>
            <w:tcW w:w="838" w:type="dxa"/>
            <w:tcBorders>
              <w:top w:val="nil"/>
              <w:left w:val="nil"/>
              <w:bottom w:val="single" w:sz="4" w:space="0" w:color="auto"/>
              <w:right w:val="single" w:sz="4" w:space="0" w:color="auto"/>
            </w:tcBorders>
            <w:shd w:val="clear" w:color="auto" w:fill="auto"/>
            <w:noWrap/>
            <w:vAlign w:val="center"/>
            <w:hideMark/>
          </w:tcPr>
          <w:p w:rsidR="00525DE2" w:rsidRDefault="00525DE2" w:rsidP="00F0389D">
            <w:pPr>
              <w:spacing w:after="0" w:line="240" w:lineRule="auto"/>
              <w:jc w:val="center"/>
              <w:rPr>
                <w:rFonts w:ascii="Arial" w:eastAsia="Times New Roman" w:hAnsi="Arial" w:cs="Arial"/>
                <w:b/>
                <w:color w:val="000000"/>
                <w:sz w:val="20"/>
                <w:szCs w:val="20"/>
                <w:lang w:eastAsia="en-GB"/>
              </w:rPr>
            </w:pPr>
            <w:r w:rsidRPr="00AA66AD">
              <w:rPr>
                <w:rFonts w:ascii="Arial" w:eastAsia="Times New Roman" w:hAnsi="Arial" w:cs="Arial"/>
                <w:b/>
                <w:color w:val="000000"/>
                <w:sz w:val="20"/>
                <w:szCs w:val="20"/>
                <w:lang w:eastAsia="en-GB"/>
              </w:rPr>
              <w:t>17</w:t>
            </w:r>
          </w:p>
          <w:p w:rsidR="00525DE2" w:rsidRPr="008137AB" w:rsidRDefault="00525DE2" w:rsidP="00F0389D">
            <w:pPr>
              <w:spacing w:after="0" w:line="240" w:lineRule="auto"/>
              <w:jc w:val="center"/>
              <w:rPr>
                <w:rFonts w:ascii="Arial" w:eastAsia="Times New Roman" w:hAnsi="Arial" w:cs="Arial"/>
                <w:color w:val="000000"/>
                <w:sz w:val="20"/>
                <w:szCs w:val="20"/>
                <w:lang w:eastAsia="en-GB"/>
              </w:rPr>
            </w:pPr>
            <w:r w:rsidRPr="008137AB">
              <w:rPr>
                <w:rFonts w:ascii="Arial" w:eastAsia="Times New Roman" w:hAnsi="Arial" w:cs="Arial"/>
                <w:color w:val="000000"/>
                <w:sz w:val="20"/>
                <w:szCs w:val="20"/>
                <w:lang w:eastAsia="en-GB"/>
              </w:rPr>
              <w:t>0.3%</w:t>
            </w:r>
          </w:p>
        </w:tc>
        <w:tc>
          <w:tcPr>
            <w:tcW w:w="839" w:type="dxa"/>
            <w:tcBorders>
              <w:top w:val="nil"/>
              <w:left w:val="nil"/>
              <w:bottom w:val="single" w:sz="4" w:space="0" w:color="auto"/>
              <w:right w:val="single" w:sz="4" w:space="0" w:color="auto"/>
            </w:tcBorders>
            <w:shd w:val="clear" w:color="auto" w:fill="auto"/>
            <w:noWrap/>
            <w:vAlign w:val="center"/>
            <w:hideMark/>
          </w:tcPr>
          <w:p w:rsidR="00525DE2" w:rsidRDefault="00525DE2" w:rsidP="00F0389D">
            <w:pPr>
              <w:spacing w:after="0" w:line="240" w:lineRule="auto"/>
              <w:jc w:val="center"/>
              <w:rPr>
                <w:rFonts w:ascii="Arial" w:eastAsia="Times New Roman" w:hAnsi="Arial" w:cs="Arial"/>
                <w:b/>
                <w:color w:val="000000"/>
                <w:sz w:val="20"/>
                <w:szCs w:val="20"/>
                <w:lang w:eastAsia="en-GB"/>
              </w:rPr>
            </w:pPr>
            <w:r w:rsidRPr="00AA66AD">
              <w:rPr>
                <w:rFonts w:ascii="Arial" w:eastAsia="Times New Roman" w:hAnsi="Arial" w:cs="Arial"/>
                <w:b/>
                <w:color w:val="000000"/>
                <w:sz w:val="20"/>
                <w:szCs w:val="20"/>
                <w:lang w:eastAsia="en-GB"/>
              </w:rPr>
              <w:t>17</w:t>
            </w:r>
          </w:p>
          <w:p w:rsidR="00525DE2" w:rsidRPr="008137AB" w:rsidRDefault="00525DE2" w:rsidP="00F0389D">
            <w:pPr>
              <w:spacing w:after="0" w:line="240" w:lineRule="auto"/>
              <w:jc w:val="center"/>
              <w:rPr>
                <w:rFonts w:ascii="Arial" w:eastAsia="Times New Roman" w:hAnsi="Arial" w:cs="Arial"/>
                <w:color w:val="000000"/>
                <w:sz w:val="20"/>
                <w:szCs w:val="20"/>
                <w:lang w:eastAsia="en-GB"/>
              </w:rPr>
            </w:pPr>
            <w:r w:rsidRPr="008137AB">
              <w:rPr>
                <w:rFonts w:ascii="Arial" w:eastAsia="Times New Roman" w:hAnsi="Arial" w:cs="Arial"/>
                <w:color w:val="000000"/>
                <w:sz w:val="20"/>
                <w:szCs w:val="20"/>
                <w:lang w:eastAsia="en-GB"/>
              </w:rPr>
              <w:t>0.3%</w:t>
            </w:r>
          </w:p>
        </w:tc>
        <w:tc>
          <w:tcPr>
            <w:tcW w:w="838" w:type="dxa"/>
            <w:tcBorders>
              <w:top w:val="nil"/>
              <w:left w:val="nil"/>
              <w:bottom w:val="single" w:sz="4" w:space="0" w:color="auto"/>
              <w:right w:val="single" w:sz="4" w:space="0" w:color="auto"/>
            </w:tcBorders>
            <w:shd w:val="clear" w:color="auto" w:fill="auto"/>
            <w:noWrap/>
            <w:vAlign w:val="center"/>
            <w:hideMark/>
          </w:tcPr>
          <w:p w:rsidR="00525DE2" w:rsidRDefault="00525DE2" w:rsidP="00F0389D">
            <w:pPr>
              <w:spacing w:after="0" w:line="240" w:lineRule="auto"/>
              <w:jc w:val="center"/>
              <w:rPr>
                <w:rFonts w:ascii="Arial" w:eastAsia="Times New Roman" w:hAnsi="Arial" w:cs="Arial"/>
                <w:b/>
                <w:color w:val="000000"/>
                <w:sz w:val="20"/>
                <w:szCs w:val="20"/>
                <w:lang w:eastAsia="en-GB"/>
              </w:rPr>
            </w:pPr>
            <w:r w:rsidRPr="00AA66AD">
              <w:rPr>
                <w:rFonts w:ascii="Arial" w:eastAsia="Times New Roman" w:hAnsi="Arial" w:cs="Arial"/>
                <w:b/>
                <w:color w:val="000000"/>
                <w:sz w:val="20"/>
                <w:szCs w:val="20"/>
                <w:lang w:eastAsia="en-GB"/>
              </w:rPr>
              <w:t>12</w:t>
            </w:r>
          </w:p>
          <w:p w:rsidR="00525DE2" w:rsidRPr="008137AB" w:rsidRDefault="00525DE2" w:rsidP="00F0389D">
            <w:pPr>
              <w:spacing w:after="0" w:line="240" w:lineRule="auto"/>
              <w:jc w:val="center"/>
              <w:rPr>
                <w:rFonts w:ascii="Arial" w:eastAsia="Times New Roman" w:hAnsi="Arial" w:cs="Arial"/>
                <w:color w:val="000000"/>
                <w:sz w:val="20"/>
                <w:szCs w:val="20"/>
                <w:lang w:eastAsia="en-GB"/>
              </w:rPr>
            </w:pPr>
            <w:r w:rsidRPr="008137AB">
              <w:rPr>
                <w:rFonts w:ascii="Arial" w:eastAsia="Times New Roman" w:hAnsi="Arial" w:cs="Arial"/>
                <w:color w:val="000000"/>
                <w:sz w:val="20"/>
                <w:szCs w:val="20"/>
                <w:lang w:eastAsia="en-GB"/>
              </w:rPr>
              <w:t>0.2%</w:t>
            </w:r>
          </w:p>
        </w:tc>
        <w:tc>
          <w:tcPr>
            <w:tcW w:w="839" w:type="dxa"/>
            <w:tcBorders>
              <w:top w:val="nil"/>
              <w:left w:val="nil"/>
              <w:bottom w:val="single" w:sz="4" w:space="0" w:color="auto"/>
              <w:right w:val="single" w:sz="4" w:space="0" w:color="auto"/>
            </w:tcBorders>
            <w:shd w:val="clear" w:color="auto" w:fill="auto"/>
            <w:noWrap/>
            <w:vAlign w:val="center"/>
            <w:hideMark/>
          </w:tcPr>
          <w:p w:rsidR="00525DE2" w:rsidRDefault="00525DE2" w:rsidP="00F0389D">
            <w:pPr>
              <w:spacing w:after="0" w:line="240" w:lineRule="auto"/>
              <w:jc w:val="center"/>
              <w:rPr>
                <w:rFonts w:ascii="Arial" w:eastAsia="Times New Roman" w:hAnsi="Arial" w:cs="Arial"/>
                <w:b/>
                <w:color w:val="000000"/>
                <w:sz w:val="20"/>
                <w:szCs w:val="20"/>
                <w:lang w:eastAsia="en-GB"/>
              </w:rPr>
            </w:pPr>
            <w:r w:rsidRPr="00AA66AD">
              <w:rPr>
                <w:rFonts w:ascii="Arial" w:eastAsia="Times New Roman" w:hAnsi="Arial" w:cs="Arial"/>
                <w:b/>
                <w:color w:val="000000"/>
                <w:sz w:val="20"/>
                <w:szCs w:val="20"/>
                <w:lang w:eastAsia="en-GB"/>
              </w:rPr>
              <w:t>28</w:t>
            </w:r>
          </w:p>
          <w:p w:rsidR="00525DE2" w:rsidRPr="008137AB" w:rsidRDefault="00525DE2" w:rsidP="00F0389D">
            <w:pPr>
              <w:spacing w:after="0" w:line="240" w:lineRule="auto"/>
              <w:jc w:val="center"/>
              <w:rPr>
                <w:rFonts w:ascii="Arial" w:eastAsia="Times New Roman" w:hAnsi="Arial" w:cs="Arial"/>
                <w:color w:val="000000"/>
                <w:sz w:val="20"/>
                <w:szCs w:val="20"/>
                <w:lang w:eastAsia="en-GB"/>
              </w:rPr>
            </w:pPr>
            <w:r w:rsidRPr="008137AB">
              <w:rPr>
                <w:rFonts w:ascii="Arial" w:eastAsia="Times New Roman" w:hAnsi="Arial" w:cs="Arial"/>
                <w:color w:val="000000"/>
                <w:sz w:val="20"/>
                <w:szCs w:val="20"/>
                <w:lang w:eastAsia="en-GB"/>
              </w:rPr>
              <w:t>0.4%</w:t>
            </w:r>
          </w:p>
        </w:tc>
        <w:tc>
          <w:tcPr>
            <w:tcW w:w="899" w:type="dxa"/>
            <w:tcBorders>
              <w:top w:val="nil"/>
              <w:left w:val="nil"/>
              <w:bottom w:val="single" w:sz="4" w:space="0" w:color="auto"/>
              <w:right w:val="single" w:sz="4" w:space="0" w:color="auto"/>
            </w:tcBorders>
            <w:shd w:val="clear" w:color="auto" w:fill="auto"/>
            <w:noWrap/>
            <w:vAlign w:val="center"/>
            <w:hideMark/>
          </w:tcPr>
          <w:p w:rsidR="00525DE2" w:rsidRDefault="00525DE2" w:rsidP="00F0389D">
            <w:pPr>
              <w:spacing w:after="0" w:line="240" w:lineRule="auto"/>
              <w:jc w:val="center"/>
              <w:rPr>
                <w:rFonts w:ascii="Arial" w:eastAsia="Times New Roman" w:hAnsi="Arial" w:cs="Arial"/>
                <w:b/>
                <w:color w:val="000000"/>
                <w:sz w:val="20"/>
                <w:szCs w:val="20"/>
                <w:lang w:eastAsia="en-GB"/>
              </w:rPr>
            </w:pPr>
            <w:r w:rsidRPr="00AA66AD">
              <w:rPr>
                <w:rFonts w:ascii="Arial" w:eastAsia="Times New Roman" w:hAnsi="Arial" w:cs="Arial"/>
                <w:b/>
                <w:color w:val="000000"/>
                <w:sz w:val="20"/>
                <w:szCs w:val="20"/>
                <w:lang w:eastAsia="en-GB"/>
              </w:rPr>
              <w:t>8</w:t>
            </w:r>
          </w:p>
          <w:p w:rsidR="00525DE2" w:rsidRPr="008137AB" w:rsidRDefault="00525DE2" w:rsidP="00F0389D">
            <w:pPr>
              <w:spacing w:after="0" w:line="240" w:lineRule="auto"/>
              <w:jc w:val="center"/>
              <w:rPr>
                <w:rFonts w:ascii="Arial" w:eastAsia="Times New Roman" w:hAnsi="Arial" w:cs="Arial"/>
                <w:color w:val="000000"/>
                <w:sz w:val="20"/>
                <w:szCs w:val="20"/>
                <w:lang w:eastAsia="en-GB"/>
              </w:rPr>
            </w:pPr>
            <w:r w:rsidRPr="008137AB">
              <w:rPr>
                <w:rFonts w:ascii="Arial" w:eastAsia="Times New Roman" w:hAnsi="Arial" w:cs="Arial"/>
                <w:color w:val="000000"/>
                <w:sz w:val="20"/>
                <w:szCs w:val="20"/>
                <w:lang w:eastAsia="en-GB"/>
              </w:rPr>
              <w:t>0.1%</w:t>
            </w:r>
          </w:p>
        </w:tc>
      </w:tr>
      <w:tr w:rsidR="00DE294B" w:rsidRPr="00F230CB" w:rsidTr="00DE294B">
        <w:trPr>
          <w:trHeight w:val="297"/>
        </w:trPr>
        <w:tc>
          <w:tcPr>
            <w:tcW w:w="3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294B" w:rsidRPr="00535AA1" w:rsidRDefault="00DE294B" w:rsidP="00083B01">
            <w:pPr>
              <w:spacing w:after="0"/>
              <w:rPr>
                <w:rFonts w:ascii="Arial" w:eastAsia="Times New Roman" w:hAnsi="Arial" w:cs="Arial"/>
                <w:color w:val="000000"/>
                <w:sz w:val="20"/>
                <w:szCs w:val="20"/>
                <w:lang w:eastAsia="en-GB"/>
              </w:rPr>
            </w:pPr>
            <w:r w:rsidRPr="00535AA1">
              <w:rPr>
                <w:rFonts w:ascii="Arial" w:eastAsia="Times New Roman" w:hAnsi="Arial" w:cs="Arial"/>
                <w:color w:val="000000"/>
                <w:sz w:val="20"/>
                <w:szCs w:val="20"/>
                <w:lang w:eastAsia="en-GB"/>
              </w:rPr>
              <w:t xml:space="preserve">Old index </w:t>
            </w:r>
            <w:r>
              <w:rPr>
                <w:rFonts w:ascii="Arial" w:eastAsia="Times New Roman" w:hAnsi="Arial" w:cs="Arial"/>
                <w:color w:val="000000"/>
                <w:sz w:val="20"/>
                <w:szCs w:val="20"/>
                <w:lang w:eastAsia="en-GB"/>
              </w:rPr>
              <w:t>+ IPACX + OPACX at DZ201</w:t>
            </w:r>
            <w:r w:rsidRPr="00535AA1">
              <w:rPr>
                <w:rFonts w:ascii="Arial" w:eastAsia="Times New Roman" w:hAnsi="Arial" w:cs="Arial"/>
                <w:color w:val="000000"/>
                <w:sz w:val="20"/>
                <w:szCs w:val="20"/>
                <w:lang w:eastAsia="en-GB"/>
              </w:rPr>
              <w:t>1</w:t>
            </w:r>
          </w:p>
        </w:tc>
        <w:tc>
          <w:tcPr>
            <w:tcW w:w="838" w:type="dxa"/>
            <w:tcBorders>
              <w:top w:val="nil"/>
              <w:left w:val="nil"/>
              <w:bottom w:val="single" w:sz="4" w:space="0" w:color="auto"/>
              <w:right w:val="single" w:sz="4" w:space="0" w:color="auto"/>
            </w:tcBorders>
            <w:shd w:val="clear" w:color="auto" w:fill="auto"/>
            <w:noWrap/>
            <w:vAlign w:val="center"/>
            <w:hideMark/>
          </w:tcPr>
          <w:p w:rsidR="00DE294B" w:rsidRDefault="00DE294B" w:rsidP="00DE294B">
            <w:pPr>
              <w:spacing w:after="0" w:line="240" w:lineRule="auto"/>
              <w:jc w:val="center"/>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22</w:t>
            </w:r>
          </w:p>
          <w:p w:rsidR="00DE294B" w:rsidRPr="00AA66AD" w:rsidRDefault="00DE294B" w:rsidP="00DE294B">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0.3%</w:t>
            </w:r>
          </w:p>
        </w:tc>
        <w:tc>
          <w:tcPr>
            <w:tcW w:w="839" w:type="dxa"/>
            <w:tcBorders>
              <w:top w:val="nil"/>
              <w:left w:val="nil"/>
              <w:bottom w:val="single" w:sz="4" w:space="0" w:color="auto"/>
              <w:right w:val="single" w:sz="4" w:space="0" w:color="auto"/>
            </w:tcBorders>
            <w:shd w:val="clear" w:color="auto" w:fill="auto"/>
            <w:noWrap/>
            <w:vAlign w:val="center"/>
            <w:hideMark/>
          </w:tcPr>
          <w:p w:rsidR="00DE294B" w:rsidRDefault="00DE294B" w:rsidP="00DE294B">
            <w:pPr>
              <w:spacing w:after="0" w:line="240" w:lineRule="auto"/>
              <w:jc w:val="center"/>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18</w:t>
            </w:r>
          </w:p>
          <w:p w:rsidR="00DE294B" w:rsidRPr="00AA66AD" w:rsidRDefault="00DE294B" w:rsidP="00DE294B">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0.3%</w:t>
            </w:r>
          </w:p>
        </w:tc>
        <w:tc>
          <w:tcPr>
            <w:tcW w:w="838" w:type="dxa"/>
            <w:tcBorders>
              <w:top w:val="nil"/>
              <w:left w:val="nil"/>
              <w:bottom w:val="single" w:sz="4" w:space="0" w:color="auto"/>
              <w:right w:val="single" w:sz="4" w:space="0" w:color="auto"/>
            </w:tcBorders>
            <w:shd w:val="clear" w:color="auto" w:fill="auto"/>
            <w:noWrap/>
            <w:vAlign w:val="center"/>
            <w:hideMark/>
          </w:tcPr>
          <w:p w:rsidR="00DE294B" w:rsidRDefault="00DE294B" w:rsidP="00DE294B">
            <w:pPr>
              <w:spacing w:after="0" w:line="240" w:lineRule="auto"/>
              <w:jc w:val="center"/>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15</w:t>
            </w:r>
          </w:p>
          <w:p w:rsidR="00DE294B" w:rsidRPr="00AA66AD" w:rsidRDefault="00DE294B" w:rsidP="00DE294B">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0.2%</w:t>
            </w:r>
          </w:p>
        </w:tc>
        <w:tc>
          <w:tcPr>
            <w:tcW w:w="839" w:type="dxa"/>
            <w:tcBorders>
              <w:top w:val="nil"/>
              <w:left w:val="nil"/>
              <w:bottom w:val="single" w:sz="4" w:space="0" w:color="auto"/>
              <w:right w:val="single" w:sz="4" w:space="0" w:color="auto"/>
            </w:tcBorders>
            <w:shd w:val="clear" w:color="auto" w:fill="auto"/>
            <w:noWrap/>
            <w:vAlign w:val="center"/>
            <w:hideMark/>
          </w:tcPr>
          <w:p w:rsidR="00DE294B" w:rsidRDefault="00DE294B" w:rsidP="00DE294B">
            <w:pPr>
              <w:spacing w:after="0" w:line="240" w:lineRule="auto"/>
              <w:jc w:val="center"/>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16</w:t>
            </w:r>
          </w:p>
          <w:p w:rsidR="00DE294B" w:rsidRPr="00AA66AD" w:rsidRDefault="00DE294B" w:rsidP="00DE294B">
            <w:pPr>
              <w:spacing w:after="0" w:line="240" w:lineRule="auto"/>
              <w:jc w:val="center"/>
              <w:rPr>
                <w:rFonts w:ascii="Arial" w:eastAsia="Times New Roman" w:hAnsi="Arial" w:cs="Arial"/>
                <w:color w:val="000000"/>
                <w:sz w:val="20"/>
                <w:szCs w:val="20"/>
                <w:lang w:eastAsia="en-GB"/>
              </w:rPr>
            </w:pPr>
            <w:r w:rsidRPr="00AA66AD">
              <w:rPr>
                <w:rFonts w:ascii="Arial" w:eastAsia="Times New Roman" w:hAnsi="Arial" w:cs="Arial"/>
                <w:color w:val="000000"/>
                <w:sz w:val="20"/>
                <w:szCs w:val="20"/>
                <w:lang w:eastAsia="en-GB"/>
              </w:rPr>
              <w:t>0.</w:t>
            </w:r>
            <w:r>
              <w:rPr>
                <w:rFonts w:ascii="Arial" w:eastAsia="Times New Roman" w:hAnsi="Arial" w:cs="Arial"/>
                <w:color w:val="000000"/>
                <w:sz w:val="20"/>
                <w:szCs w:val="20"/>
                <w:lang w:eastAsia="en-GB"/>
              </w:rPr>
              <w:t>2</w:t>
            </w:r>
            <w:r w:rsidRPr="00AA66AD">
              <w:rPr>
                <w:rFonts w:ascii="Arial" w:eastAsia="Times New Roman" w:hAnsi="Arial" w:cs="Arial"/>
                <w:color w:val="000000"/>
                <w:sz w:val="20"/>
                <w:szCs w:val="20"/>
                <w:lang w:eastAsia="en-GB"/>
              </w:rPr>
              <w:t>%</w:t>
            </w:r>
          </w:p>
        </w:tc>
        <w:tc>
          <w:tcPr>
            <w:tcW w:w="838" w:type="dxa"/>
            <w:tcBorders>
              <w:top w:val="nil"/>
              <w:left w:val="nil"/>
              <w:bottom w:val="single" w:sz="4" w:space="0" w:color="auto"/>
              <w:right w:val="single" w:sz="4" w:space="0" w:color="auto"/>
            </w:tcBorders>
            <w:shd w:val="clear" w:color="auto" w:fill="auto"/>
            <w:noWrap/>
            <w:vAlign w:val="center"/>
            <w:hideMark/>
          </w:tcPr>
          <w:p w:rsidR="00DE294B" w:rsidRDefault="00DE294B" w:rsidP="00DE294B">
            <w:pPr>
              <w:spacing w:after="0" w:line="240" w:lineRule="auto"/>
              <w:jc w:val="center"/>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10</w:t>
            </w:r>
          </w:p>
          <w:p w:rsidR="00DE294B" w:rsidRPr="00AA66AD" w:rsidRDefault="00DE294B" w:rsidP="00DE294B">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0.1%</w:t>
            </w:r>
          </w:p>
        </w:tc>
        <w:tc>
          <w:tcPr>
            <w:tcW w:w="839" w:type="dxa"/>
            <w:tcBorders>
              <w:top w:val="nil"/>
              <w:left w:val="nil"/>
              <w:bottom w:val="single" w:sz="4" w:space="0" w:color="auto"/>
              <w:right w:val="single" w:sz="4" w:space="0" w:color="auto"/>
            </w:tcBorders>
            <w:shd w:val="clear" w:color="auto" w:fill="auto"/>
            <w:noWrap/>
            <w:vAlign w:val="center"/>
            <w:hideMark/>
          </w:tcPr>
          <w:p w:rsidR="00DE294B" w:rsidRDefault="00DE294B" w:rsidP="00DE294B">
            <w:pPr>
              <w:spacing w:after="0" w:line="240" w:lineRule="auto"/>
              <w:jc w:val="center"/>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27</w:t>
            </w:r>
          </w:p>
          <w:p w:rsidR="00DE294B" w:rsidRPr="00AA66AD" w:rsidRDefault="00DE294B" w:rsidP="00DE294B">
            <w:pPr>
              <w:spacing w:after="0" w:line="240" w:lineRule="auto"/>
              <w:jc w:val="center"/>
              <w:rPr>
                <w:rFonts w:ascii="Arial" w:eastAsia="Times New Roman" w:hAnsi="Arial" w:cs="Arial"/>
                <w:color w:val="000000"/>
                <w:sz w:val="20"/>
                <w:szCs w:val="20"/>
                <w:lang w:eastAsia="en-GB"/>
              </w:rPr>
            </w:pPr>
            <w:r w:rsidRPr="00AA66AD">
              <w:rPr>
                <w:rFonts w:ascii="Arial" w:eastAsia="Times New Roman" w:hAnsi="Arial" w:cs="Arial"/>
                <w:color w:val="000000"/>
                <w:sz w:val="20"/>
                <w:szCs w:val="20"/>
                <w:lang w:eastAsia="en-GB"/>
              </w:rPr>
              <w:t>0.</w:t>
            </w:r>
            <w:r>
              <w:rPr>
                <w:rFonts w:ascii="Arial" w:eastAsia="Times New Roman" w:hAnsi="Arial" w:cs="Arial"/>
                <w:color w:val="000000"/>
                <w:sz w:val="20"/>
                <w:szCs w:val="20"/>
                <w:lang w:eastAsia="en-GB"/>
              </w:rPr>
              <w:t>4</w:t>
            </w:r>
            <w:r w:rsidRPr="00AA66AD">
              <w:rPr>
                <w:rFonts w:ascii="Arial" w:eastAsia="Times New Roman" w:hAnsi="Arial" w:cs="Arial"/>
                <w:color w:val="000000"/>
                <w:sz w:val="20"/>
                <w:szCs w:val="20"/>
                <w:lang w:eastAsia="en-GB"/>
              </w:rPr>
              <w:t>%</w:t>
            </w:r>
          </w:p>
        </w:tc>
        <w:tc>
          <w:tcPr>
            <w:tcW w:w="899" w:type="dxa"/>
            <w:tcBorders>
              <w:top w:val="nil"/>
              <w:left w:val="nil"/>
              <w:bottom w:val="single" w:sz="4" w:space="0" w:color="auto"/>
              <w:right w:val="single" w:sz="4" w:space="0" w:color="auto"/>
            </w:tcBorders>
            <w:shd w:val="clear" w:color="auto" w:fill="auto"/>
            <w:noWrap/>
            <w:vAlign w:val="center"/>
            <w:hideMark/>
          </w:tcPr>
          <w:p w:rsidR="00DE294B" w:rsidRDefault="00DE294B" w:rsidP="00DE294B">
            <w:pPr>
              <w:spacing w:after="0" w:line="240" w:lineRule="auto"/>
              <w:jc w:val="center"/>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6</w:t>
            </w:r>
          </w:p>
          <w:p w:rsidR="00DE294B" w:rsidRPr="00AA66AD" w:rsidRDefault="00DE294B" w:rsidP="00DE294B">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0.1</w:t>
            </w:r>
            <w:r w:rsidRPr="00AA66AD">
              <w:rPr>
                <w:rFonts w:ascii="Arial" w:eastAsia="Times New Roman" w:hAnsi="Arial" w:cs="Arial"/>
                <w:color w:val="000000"/>
                <w:sz w:val="20"/>
                <w:szCs w:val="20"/>
                <w:lang w:eastAsia="en-GB"/>
              </w:rPr>
              <w:t>%</w:t>
            </w:r>
          </w:p>
        </w:tc>
      </w:tr>
      <w:tr w:rsidR="00E36FF2" w:rsidRPr="00AA66AD" w:rsidTr="00DE294B">
        <w:trPr>
          <w:trHeight w:val="297"/>
        </w:trPr>
        <w:tc>
          <w:tcPr>
            <w:tcW w:w="3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6FF2" w:rsidRPr="00535AA1" w:rsidRDefault="00E36FF2" w:rsidP="00083B01">
            <w:pPr>
              <w:spacing w:after="0"/>
              <w:rPr>
                <w:rFonts w:ascii="Arial" w:eastAsia="Times New Roman" w:hAnsi="Arial" w:cs="Arial"/>
                <w:color w:val="000000"/>
                <w:sz w:val="20"/>
                <w:szCs w:val="20"/>
                <w:lang w:eastAsia="en-GB"/>
              </w:rPr>
            </w:pPr>
            <w:r w:rsidRPr="00535AA1">
              <w:rPr>
                <w:rFonts w:ascii="Arial" w:eastAsia="Times New Roman" w:hAnsi="Arial" w:cs="Arial"/>
                <w:color w:val="000000"/>
                <w:sz w:val="20"/>
                <w:szCs w:val="20"/>
                <w:lang w:eastAsia="en-GB"/>
              </w:rPr>
              <w:t>New index + IPACX</w:t>
            </w:r>
            <w:r>
              <w:rPr>
                <w:rFonts w:ascii="Arial" w:eastAsia="Times New Roman" w:hAnsi="Arial" w:cs="Arial"/>
                <w:color w:val="000000"/>
                <w:sz w:val="20"/>
                <w:szCs w:val="20"/>
                <w:lang w:eastAsia="en-GB"/>
              </w:rPr>
              <w:t xml:space="preserve"> OR </w:t>
            </w:r>
            <w:r w:rsidRPr="00535AA1">
              <w:rPr>
                <w:rFonts w:ascii="Arial" w:eastAsia="Times New Roman" w:hAnsi="Arial" w:cs="Arial"/>
                <w:color w:val="000000"/>
                <w:sz w:val="20"/>
                <w:szCs w:val="20"/>
                <w:lang w:eastAsia="en-GB"/>
              </w:rPr>
              <w:t>OPACX</w:t>
            </w:r>
            <w:r>
              <w:rPr>
                <w:rFonts w:ascii="Arial" w:eastAsia="Times New Roman" w:hAnsi="Arial" w:cs="Arial"/>
                <w:color w:val="000000"/>
                <w:sz w:val="20"/>
                <w:szCs w:val="20"/>
                <w:lang w:eastAsia="en-GB"/>
              </w:rPr>
              <w:t xml:space="preserve"> + prison dummy (</w:t>
            </w:r>
            <w:r w:rsidRPr="00535AA1">
              <w:rPr>
                <w:rFonts w:ascii="Arial" w:eastAsia="Times New Roman" w:hAnsi="Arial" w:cs="Arial"/>
                <w:color w:val="000000"/>
                <w:sz w:val="20"/>
                <w:szCs w:val="20"/>
                <w:lang w:eastAsia="en-GB"/>
              </w:rPr>
              <w:t>OP</w:t>
            </w:r>
            <w:r>
              <w:rPr>
                <w:rFonts w:ascii="Arial" w:eastAsia="Times New Roman" w:hAnsi="Arial" w:cs="Arial"/>
                <w:color w:val="000000"/>
                <w:sz w:val="20"/>
                <w:szCs w:val="20"/>
                <w:lang w:eastAsia="en-GB"/>
              </w:rPr>
              <w:t xml:space="preserve"> only)</w:t>
            </w:r>
            <w:r w:rsidRPr="00535AA1">
              <w:rPr>
                <w:rFonts w:ascii="Arial" w:eastAsia="Times New Roman" w:hAnsi="Arial" w:cs="Arial"/>
                <w:color w:val="000000"/>
                <w:sz w:val="20"/>
                <w:szCs w:val="20"/>
                <w:lang w:eastAsia="en-GB"/>
              </w:rPr>
              <w:t>, at DZ2011</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E36FF2" w:rsidRDefault="00E36FF2" w:rsidP="00E36FF2">
            <w:pPr>
              <w:spacing w:after="0" w:line="240" w:lineRule="auto"/>
              <w:jc w:val="center"/>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22</w:t>
            </w:r>
          </w:p>
          <w:p w:rsidR="00E36FF2" w:rsidRPr="006A0A77" w:rsidRDefault="00E36FF2" w:rsidP="00E36FF2">
            <w:pPr>
              <w:spacing w:after="0" w:line="240" w:lineRule="auto"/>
              <w:jc w:val="center"/>
              <w:rPr>
                <w:rFonts w:ascii="Arial" w:eastAsia="Times New Roman" w:hAnsi="Arial" w:cs="Arial"/>
                <w:color w:val="000000"/>
                <w:sz w:val="20"/>
                <w:szCs w:val="20"/>
                <w:lang w:eastAsia="en-GB"/>
              </w:rPr>
            </w:pPr>
            <w:r w:rsidRPr="006A0A77">
              <w:rPr>
                <w:rFonts w:ascii="Arial" w:eastAsia="Times New Roman" w:hAnsi="Arial" w:cs="Arial"/>
                <w:color w:val="000000"/>
                <w:sz w:val="20"/>
                <w:szCs w:val="20"/>
                <w:lang w:eastAsia="en-GB"/>
              </w:rPr>
              <w:t>0.3</w:t>
            </w:r>
            <w:r w:rsidRPr="006A0A77">
              <w:rPr>
                <w:rFonts w:ascii="Arial" w:eastAsia="Times New Roman" w:hAnsi="Arial" w:cs="Arial"/>
                <w:sz w:val="20"/>
                <w:szCs w:val="20"/>
                <w:lang w:eastAsia="en-GB"/>
              </w:rPr>
              <w:t>%</w:t>
            </w:r>
          </w:p>
        </w:tc>
        <w:tc>
          <w:tcPr>
            <w:tcW w:w="839" w:type="dxa"/>
            <w:tcBorders>
              <w:top w:val="single" w:sz="4" w:space="0" w:color="auto"/>
              <w:left w:val="nil"/>
              <w:bottom w:val="single" w:sz="4" w:space="0" w:color="auto"/>
              <w:right w:val="single" w:sz="4" w:space="0" w:color="auto"/>
            </w:tcBorders>
            <w:shd w:val="clear" w:color="auto" w:fill="auto"/>
            <w:noWrap/>
            <w:vAlign w:val="center"/>
            <w:hideMark/>
          </w:tcPr>
          <w:p w:rsidR="00E36FF2" w:rsidRDefault="00E36FF2" w:rsidP="00E36FF2">
            <w:pPr>
              <w:spacing w:after="0" w:line="240" w:lineRule="auto"/>
              <w:jc w:val="center"/>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20</w:t>
            </w:r>
          </w:p>
          <w:p w:rsidR="00E36FF2" w:rsidRPr="00DF70E4" w:rsidRDefault="00E36FF2" w:rsidP="00E36FF2">
            <w:pPr>
              <w:spacing w:after="0" w:line="240" w:lineRule="auto"/>
              <w:jc w:val="center"/>
              <w:rPr>
                <w:rFonts w:ascii="Arial" w:eastAsia="Times New Roman" w:hAnsi="Arial" w:cs="Arial"/>
                <w:color w:val="000000"/>
                <w:sz w:val="20"/>
                <w:szCs w:val="20"/>
                <w:lang w:eastAsia="en-GB"/>
              </w:rPr>
            </w:pPr>
            <w:r w:rsidRPr="00DF70E4">
              <w:rPr>
                <w:rFonts w:ascii="Arial" w:eastAsia="Times New Roman" w:hAnsi="Arial" w:cs="Arial"/>
                <w:color w:val="000000"/>
                <w:sz w:val="20"/>
                <w:szCs w:val="20"/>
                <w:lang w:eastAsia="en-GB"/>
              </w:rPr>
              <w:t>0.3</w:t>
            </w:r>
            <w:r w:rsidRPr="00DF70E4">
              <w:rPr>
                <w:rFonts w:ascii="Arial" w:eastAsia="Times New Roman" w:hAnsi="Arial" w:cs="Arial"/>
                <w:sz w:val="20"/>
                <w:szCs w:val="20"/>
                <w:lang w:eastAsia="en-GB"/>
              </w:rPr>
              <w:t>%</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E36FF2" w:rsidRDefault="00E36FF2" w:rsidP="00E36FF2">
            <w:pPr>
              <w:spacing w:after="0" w:line="240" w:lineRule="auto"/>
              <w:jc w:val="center"/>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15</w:t>
            </w:r>
          </w:p>
          <w:p w:rsidR="00E36FF2" w:rsidRPr="00DF70E4" w:rsidRDefault="00E36FF2" w:rsidP="00E36FF2">
            <w:pPr>
              <w:spacing w:after="0" w:line="240" w:lineRule="auto"/>
              <w:jc w:val="center"/>
              <w:rPr>
                <w:rFonts w:ascii="Arial" w:eastAsia="Times New Roman" w:hAnsi="Arial" w:cs="Arial"/>
                <w:color w:val="000000"/>
                <w:sz w:val="20"/>
                <w:szCs w:val="20"/>
                <w:lang w:eastAsia="en-GB"/>
              </w:rPr>
            </w:pPr>
            <w:r w:rsidRPr="00DF70E4">
              <w:rPr>
                <w:rFonts w:ascii="Arial" w:eastAsia="Times New Roman" w:hAnsi="Arial" w:cs="Arial"/>
                <w:color w:val="000000"/>
                <w:sz w:val="20"/>
                <w:szCs w:val="20"/>
                <w:lang w:eastAsia="en-GB"/>
              </w:rPr>
              <w:t>0.2</w:t>
            </w:r>
            <w:r w:rsidRPr="00DF70E4">
              <w:rPr>
                <w:rFonts w:ascii="Arial" w:eastAsia="Times New Roman" w:hAnsi="Arial" w:cs="Arial"/>
                <w:sz w:val="20"/>
                <w:szCs w:val="20"/>
                <w:lang w:eastAsia="en-GB"/>
              </w:rPr>
              <w:t>%</w:t>
            </w:r>
          </w:p>
        </w:tc>
        <w:tc>
          <w:tcPr>
            <w:tcW w:w="839" w:type="dxa"/>
            <w:tcBorders>
              <w:top w:val="single" w:sz="4" w:space="0" w:color="auto"/>
              <w:left w:val="nil"/>
              <w:bottom w:val="single" w:sz="4" w:space="0" w:color="auto"/>
              <w:right w:val="single" w:sz="4" w:space="0" w:color="auto"/>
            </w:tcBorders>
            <w:shd w:val="clear" w:color="auto" w:fill="auto"/>
            <w:noWrap/>
            <w:vAlign w:val="center"/>
            <w:hideMark/>
          </w:tcPr>
          <w:p w:rsidR="00E36FF2" w:rsidRDefault="00E36FF2" w:rsidP="00E36FF2">
            <w:pPr>
              <w:spacing w:after="0" w:line="240" w:lineRule="auto"/>
              <w:jc w:val="center"/>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15</w:t>
            </w:r>
          </w:p>
          <w:p w:rsidR="00E36FF2" w:rsidRPr="00DF70E4" w:rsidRDefault="00E36FF2" w:rsidP="00E36FF2">
            <w:pPr>
              <w:spacing w:after="0" w:line="240" w:lineRule="auto"/>
              <w:jc w:val="center"/>
              <w:rPr>
                <w:rFonts w:ascii="Arial" w:eastAsia="Times New Roman" w:hAnsi="Arial" w:cs="Arial"/>
                <w:color w:val="000000"/>
                <w:sz w:val="20"/>
                <w:szCs w:val="20"/>
                <w:lang w:eastAsia="en-GB"/>
              </w:rPr>
            </w:pPr>
            <w:r w:rsidRPr="00DF70E4">
              <w:rPr>
                <w:rFonts w:ascii="Arial" w:eastAsia="Times New Roman" w:hAnsi="Arial" w:cs="Arial"/>
                <w:color w:val="000000"/>
                <w:sz w:val="20"/>
                <w:szCs w:val="20"/>
                <w:lang w:eastAsia="en-GB"/>
              </w:rPr>
              <w:t>0.2</w:t>
            </w:r>
            <w:r w:rsidRPr="00DF70E4">
              <w:rPr>
                <w:rFonts w:ascii="Arial" w:eastAsia="Times New Roman" w:hAnsi="Arial" w:cs="Arial"/>
                <w:sz w:val="20"/>
                <w:szCs w:val="20"/>
                <w:lang w:eastAsia="en-GB"/>
              </w:rPr>
              <w:t>%</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E36FF2" w:rsidRDefault="00E36FF2" w:rsidP="00E36FF2">
            <w:pPr>
              <w:spacing w:after="0" w:line="240" w:lineRule="auto"/>
              <w:jc w:val="center"/>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13</w:t>
            </w:r>
          </w:p>
          <w:p w:rsidR="00E36FF2" w:rsidRPr="00DF70E4" w:rsidRDefault="00E36FF2" w:rsidP="00E36FF2">
            <w:pPr>
              <w:spacing w:after="0" w:line="240" w:lineRule="auto"/>
              <w:jc w:val="center"/>
              <w:rPr>
                <w:rFonts w:ascii="Arial" w:eastAsia="Times New Roman" w:hAnsi="Arial" w:cs="Arial"/>
                <w:color w:val="000000"/>
                <w:sz w:val="20"/>
                <w:szCs w:val="20"/>
                <w:lang w:eastAsia="en-GB"/>
              </w:rPr>
            </w:pPr>
            <w:r w:rsidRPr="00DF70E4">
              <w:rPr>
                <w:rFonts w:ascii="Arial" w:eastAsia="Times New Roman" w:hAnsi="Arial" w:cs="Arial"/>
                <w:color w:val="000000"/>
                <w:sz w:val="20"/>
                <w:szCs w:val="20"/>
                <w:lang w:eastAsia="en-GB"/>
              </w:rPr>
              <w:t>0.</w:t>
            </w:r>
            <w:r>
              <w:rPr>
                <w:rFonts w:ascii="Arial" w:eastAsia="Times New Roman" w:hAnsi="Arial" w:cs="Arial"/>
                <w:color w:val="000000"/>
                <w:sz w:val="20"/>
                <w:szCs w:val="20"/>
                <w:lang w:eastAsia="en-GB"/>
              </w:rPr>
              <w:t>2</w:t>
            </w:r>
            <w:r w:rsidRPr="00DF70E4">
              <w:rPr>
                <w:rFonts w:ascii="Arial" w:eastAsia="Times New Roman" w:hAnsi="Arial" w:cs="Arial"/>
                <w:sz w:val="20"/>
                <w:szCs w:val="20"/>
                <w:lang w:eastAsia="en-GB"/>
              </w:rPr>
              <w:t>%</w:t>
            </w:r>
          </w:p>
        </w:tc>
        <w:tc>
          <w:tcPr>
            <w:tcW w:w="839" w:type="dxa"/>
            <w:tcBorders>
              <w:top w:val="single" w:sz="4" w:space="0" w:color="auto"/>
              <w:left w:val="nil"/>
              <w:bottom w:val="single" w:sz="4" w:space="0" w:color="auto"/>
              <w:right w:val="single" w:sz="4" w:space="0" w:color="auto"/>
            </w:tcBorders>
            <w:shd w:val="clear" w:color="auto" w:fill="auto"/>
            <w:noWrap/>
            <w:vAlign w:val="center"/>
            <w:hideMark/>
          </w:tcPr>
          <w:p w:rsidR="00E36FF2" w:rsidRDefault="00E36FF2" w:rsidP="00E36FF2">
            <w:pPr>
              <w:spacing w:after="0" w:line="240" w:lineRule="auto"/>
              <w:jc w:val="center"/>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28</w:t>
            </w:r>
          </w:p>
          <w:p w:rsidR="00E36FF2" w:rsidRPr="00DF70E4" w:rsidRDefault="00E36FF2" w:rsidP="00E36FF2">
            <w:pPr>
              <w:spacing w:after="0" w:line="240" w:lineRule="auto"/>
              <w:jc w:val="center"/>
              <w:rPr>
                <w:rFonts w:ascii="Arial" w:eastAsia="Times New Roman" w:hAnsi="Arial" w:cs="Arial"/>
                <w:color w:val="000000"/>
                <w:sz w:val="20"/>
                <w:szCs w:val="20"/>
                <w:lang w:eastAsia="en-GB"/>
              </w:rPr>
            </w:pPr>
            <w:r w:rsidRPr="00DF70E4">
              <w:rPr>
                <w:rFonts w:ascii="Arial" w:eastAsia="Times New Roman" w:hAnsi="Arial" w:cs="Arial"/>
                <w:color w:val="000000"/>
                <w:sz w:val="20"/>
                <w:szCs w:val="20"/>
                <w:lang w:eastAsia="en-GB"/>
              </w:rPr>
              <w:t>0.</w:t>
            </w:r>
            <w:r>
              <w:rPr>
                <w:rFonts w:ascii="Arial" w:eastAsia="Times New Roman" w:hAnsi="Arial" w:cs="Arial"/>
                <w:color w:val="000000"/>
                <w:sz w:val="20"/>
                <w:szCs w:val="20"/>
                <w:lang w:eastAsia="en-GB"/>
              </w:rPr>
              <w:t>4</w:t>
            </w:r>
            <w:r w:rsidRPr="00DF70E4">
              <w:rPr>
                <w:rFonts w:ascii="Arial" w:eastAsia="Times New Roman" w:hAnsi="Arial" w:cs="Arial"/>
                <w:sz w:val="20"/>
                <w:szCs w:val="20"/>
                <w:lang w:eastAsia="en-GB"/>
              </w:rPr>
              <w:t>%</w:t>
            </w:r>
          </w:p>
        </w:tc>
        <w:tc>
          <w:tcPr>
            <w:tcW w:w="899" w:type="dxa"/>
            <w:tcBorders>
              <w:top w:val="single" w:sz="4" w:space="0" w:color="auto"/>
              <w:left w:val="nil"/>
              <w:bottom w:val="single" w:sz="4" w:space="0" w:color="auto"/>
              <w:right w:val="single" w:sz="4" w:space="0" w:color="auto"/>
            </w:tcBorders>
            <w:shd w:val="clear" w:color="auto" w:fill="auto"/>
            <w:noWrap/>
            <w:vAlign w:val="center"/>
            <w:hideMark/>
          </w:tcPr>
          <w:p w:rsidR="00E36FF2" w:rsidRDefault="00E36FF2" w:rsidP="00E36FF2">
            <w:pPr>
              <w:spacing w:after="0" w:line="240" w:lineRule="auto"/>
              <w:jc w:val="center"/>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5</w:t>
            </w:r>
          </w:p>
          <w:p w:rsidR="00E36FF2" w:rsidRPr="00DF70E4" w:rsidRDefault="00E36FF2" w:rsidP="00E36FF2">
            <w:pPr>
              <w:spacing w:after="0" w:line="240" w:lineRule="auto"/>
              <w:jc w:val="center"/>
              <w:rPr>
                <w:rFonts w:ascii="Arial" w:eastAsia="Times New Roman" w:hAnsi="Arial" w:cs="Arial"/>
                <w:color w:val="000000"/>
                <w:sz w:val="20"/>
                <w:szCs w:val="20"/>
                <w:lang w:eastAsia="en-GB"/>
              </w:rPr>
            </w:pPr>
            <w:r w:rsidRPr="00DF70E4">
              <w:rPr>
                <w:rFonts w:ascii="Arial" w:eastAsia="Times New Roman" w:hAnsi="Arial" w:cs="Arial"/>
                <w:color w:val="000000"/>
                <w:sz w:val="20"/>
                <w:szCs w:val="20"/>
                <w:lang w:eastAsia="en-GB"/>
              </w:rPr>
              <w:t>0.1</w:t>
            </w:r>
            <w:r w:rsidRPr="00DF70E4">
              <w:rPr>
                <w:rFonts w:ascii="Arial" w:eastAsia="Times New Roman" w:hAnsi="Arial" w:cs="Arial"/>
                <w:sz w:val="20"/>
                <w:szCs w:val="20"/>
                <w:lang w:eastAsia="en-GB"/>
              </w:rPr>
              <w:t>%</w:t>
            </w:r>
          </w:p>
        </w:tc>
      </w:tr>
    </w:tbl>
    <w:p w:rsidR="0058699D" w:rsidRDefault="0058699D" w:rsidP="00531443">
      <w:pPr>
        <w:jc w:val="both"/>
        <w:rPr>
          <w:rFonts w:ascii="Arial" w:hAnsi="Arial" w:cs="Arial"/>
        </w:rPr>
      </w:pPr>
    </w:p>
    <w:p w:rsidR="008B0BB6" w:rsidRPr="008B0BB6" w:rsidRDefault="008B0BB6" w:rsidP="00531443">
      <w:pPr>
        <w:jc w:val="both"/>
        <w:rPr>
          <w:rFonts w:ascii="Arial" w:hAnsi="Arial" w:cs="Arial"/>
          <w:b/>
        </w:rPr>
      </w:pPr>
      <w:r w:rsidRPr="008B0BB6">
        <w:rPr>
          <w:rFonts w:ascii="Arial" w:hAnsi="Arial" w:cs="Arial"/>
          <w:b/>
        </w:rPr>
        <w:t>3. Analysis of performance across age groups</w:t>
      </w:r>
    </w:p>
    <w:p w:rsidR="00ED1F5A" w:rsidRDefault="00ED1F5A" w:rsidP="00531443">
      <w:pPr>
        <w:jc w:val="both"/>
        <w:rPr>
          <w:rFonts w:ascii="Arial" w:hAnsi="Arial" w:cs="Arial"/>
        </w:rPr>
      </w:pPr>
      <w:r>
        <w:rPr>
          <w:rFonts w:ascii="Arial" w:hAnsi="Arial" w:cs="Arial"/>
        </w:rPr>
        <w:t xml:space="preserve">In this section, the performance of the </w:t>
      </w:r>
      <w:r w:rsidR="003C112D">
        <w:rPr>
          <w:rFonts w:ascii="Arial" w:hAnsi="Arial" w:cs="Arial"/>
        </w:rPr>
        <w:t>proposed</w:t>
      </w:r>
      <w:r w:rsidR="00476352">
        <w:rPr>
          <w:rFonts w:ascii="Arial" w:hAnsi="Arial" w:cs="Arial"/>
        </w:rPr>
        <w:t xml:space="preserve"> new Acute needs</w:t>
      </w:r>
      <w:r w:rsidR="003C112D">
        <w:rPr>
          <w:rFonts w:ascii="Arial" w:hAnsi="Arial" w:cs="Arial"/>
        </w:rPr>
        <w:t xml:space="preserve"> index</w:t>
      </w:r>
      <w:r>
        <w:rPr>
          <w:rFonts w:ascii="Arial" w:hAnsi="Arial" w:cs="Arial"/>
        </w:rPr>
        <w:t xml:space="preserve"> </w:t>
      </w:r>
      <w:r w:rsidR="002A51BC">
        <w:rPr>
          <w:rFonts w:ascii="Arial" w:hAnsi="Arial" w:cs="Arial"/>
        </w:rPr>
        <w:t>in different age groups is checked,</w:t>
      </w:r>
      <w:r>
        <w:rPr>
          <w:rFonts w:ascii="Arial" w:hAnsi="Arial" w:cs="Arial"/>
        </w:rPr>
        <w:t xml:space="preserve"> using a variety of age group splits.</w:t>
      </w:r>
      <w:r w:rsidR="00932288">
        <w:rPr>
          <w:rFonts w:ascii="Arial" w:hAnsi="Arial" w:cs="Arial"/>
        </w:rPr>
        <w:t xml:space="preserve"> </w:t>
      </w:r>
      <w:r w:rsidR="00AD3A31">
        <w:rPr>
          <w:rFonts w:ascii="Arial" w:hAnsi="Arial" w:cs="Arial"/>
        </w:rPr>
        <w:t>This follows the method of paper TAMLC27: separate cost ratios for ‘older’ and ‘younger’ age groups are calculated, and regressed upon the needs index (along with the supply model, and the prison indicator in the case of Outpatients).</w:t>
      </w:r>
    </w:p>
    <w:p w:rsidR="00CA3ED7" w:rsidRPr="00CA3ED7" w:rsidRDefault="00CA3ED7" w:rsidP="00531443">
      <w:pPr>
        <w:jc w:val="both"/>
        <w:rPr>
          <w:rFonts w:ascii="Arial" w:hAnsi="Arial" w:cs="Arial"/>
          <w:b/>
        </w:rPr>
      </w:pPr>
      <w:r w:rsidRPr="00CA3ED7">
        <w:rPr>
          <w:rFonts w:ascii="Arial" w:hAnsi="Arial" w:cs="Arial"/>
          <w:b/>
        </w:rPr>
        <w:t>3.1 Explanatory power</w:t>
      </w:r>
    </w:p>
    <w:p w:rsidR="00900EAB" w:rsidRPr="00135BCD" w:rsidRDefault="0068628E" w:rsidP="00135BCD">
      <w:pPr>
        <w:jc w:val="both"/>
        <w:rPr>
          <w:rFonts w:ascii="Arial" w:hAnsi="Arial" w:cs="Arial"/>
        </w:rPr>
      </w:pPr>
      <w:r w:rsidRPr="00180CFC">
        <w:rPr>
          <w:rFonts w:ascii="Arial" w:hAnsi="Arial" w:cs="Arial"/>
        </w:rPr>
        <w:t>Adjusted R</w:t>
      </w:r>
      <w:r w:rsidRPr="0068628E">
        <w:rPr>
          <w:rFonts w:ascii="Arial" w:hAnsi="Arial" w:cs="Arial"/>
          <w:vertAlign w:val="superscript"/>
        </w:rPr>
        <w:t>2</w:t>
      </w:r>
      <w:r w:rsidRPr="00180CFC">
        <w:rPr>
          <w:rFonts w:ascii="Arial" w:hAnsi="Arial" w:cs="Arial"/>
        </w:rPr>
        <w:t xml:space="preserve"> values </w:t>
      </w:r>
      <w:r w:rsidR="00117FEA">
        <w:rPr>
          <w:rFonts w:ascii="Arial" w:hAnsi="Arial" w:cs="Arial"/>
        </w:rPr>
        <w:t xml:space="preserve">are shown in Table </w:t>
      </w:r>
      <w:r w:rsidR="00DE294B">
        <w:rPr>
          <w:rFonts w:ascii="Arial" w:hAnsi="Arial" w:cs="Arial"/>
        </w:rPr>
        <w:t>4</w:t>
      </w:r>
      <w:r w:rsidR="00117FEA">
        <w:rPr>
          <w:rFonts w:ascii="Arial" w:hAnsi="Arial" w:cs="Arial"/>
        </w:rPr>
        <w:t>, for regressions on all-ages data, and on data split by age at 65, 70 and 75 years of age.</w:t>
      </w:r>
      <w:r w:rsidR="00270DC4">
        <w:rPr>
          <w:rFonts w:ascii="Arial" w:hAnsi="Arial" w:cs="Arial"/>
        </w:rPr>
        <w:t xml:space="preserve"> These do not allow comparison of the </w:t>
      </w:r>
      <w:r w:rsidR="00270DC4" w:rsidRPr="00270DC4">
        <w:rPr>
          <w:rFonts w:ascii="Arial" w:hAnsi="Arial" w:cs="Arial"/>
          <w:i/>
        </w:rPr>
        <w:t>overall</w:t>
      </w:r>
      <w:r w:rsidR="00270DC4">
        <w:rPr>
          <w:rFonts w:ascii="Arial" w:hAnsi="Arial" w:cs="Arial"/>
        </w:rPr>
        <w:t xml:space="preserve"> explanatory power between an all-ages models and models with an age split, but it can be noted that for</w:t>
      </w:r>
      <w:r w:rsidR="00CA3ED7">
        <w:rPr>
          <w:rFonts w:ascii="Arial" w:hAnsi="Arial" w:cs="Arial"/>
        </w:rPr>
        <w:t xml:space="preserve"> almost</w:t>
      </w:r>
      <w:r w:rsidR="00270DC4">
        <w:rPr>
          <w:rFonts w:ascii="Arial" w:hAnsi="Arial" w:cs="Arial"/>
        </w:rPr>
        <w:t xml:space="preserve"> all cases with an age split</w:t>
      </w:r>
      <w:r w:rsidR="005B1297">
        <w:rPr>
          <w:rFonts w:ascii="Arial" w:hAnsi="Arial" w:cs="Arial"/>
        </w:rPr>
        <w:t>,</w:t>
      </w:r>
      <w:r w:rsidR="00270DC4">
        <w:rPr>
          <w:rFonts w:ascii="Arial" w:hAnsi="Arial" w:cs="Arial"/>
        </w:rPr>
        <w:t xml:space="preserve"> the</w:t>
      </w:r>
      <w:r w:rsidR="00A64469">
        <w:rPr>
          <w:rFonts w:ascii="Arial" w:hAnsi="Arial" w:cs="Arial"/>
        </w:rPr>
        <w:t xml:space="preserve"> adjusted</w:t>
      </w:r>
      <w:r w:rsidR="00270DC4">
        <w:rPr>
          <w:rFonts w:ascii="Arial" w:hAnsi="Arial" w:cs="Arial"/>
        </w:rPr>
        <w:t xml:space="preserve"> R</w:t>
      </w:r>
      <w:r w:rsidR="00270DC4" w:rsidRPr="00270DC4">
        <w:rPr>
          <w:rFonts w:ascii="Arial" w:hAnsi="Arial" w:cs="Arial"/>
          <w:vertAlign w:val="superscript"/>
        </w:rPr>
        <w:t>2</w:t>
      </w:r>
      <w:r w:rsidR="00270DC4">
        <w:rPr>
          <w:rFonts w:ascii="Arial" w:hAnsi="Arial" w:cs="Arial"/>
        </w:rPr>
        <w:t xml:space="preserve"> is higher for the younger group than for the older group.</w:t>
      </w:r>
    </w:p>
    <w:p w:rsidR="00F0389D" w:rsidRDefault="00F0389D" w:rsidP="00F0389D">
      <w:pPr>
        <w:jc w:val="both"/>
        <w:rPr>
          <w:rFonts w:ascii="Arial" w:hAnsi="Arial" w:cs="Arial"/>
        </w:rPr>
      </w:pPr>
      <w:r>
        <w:rPr>
          <w:rFonts w:ascii="Arial" w:hAnsi="Arial" w:cs="Arial"/>
        </w:rPr>
        <w:t xml:space="preserve">Regression coefficients for the Acute needs index </w:t>
      </w:r>
      <w:r w:rsidR="00B9273B">
        <w:rPr>
          <w:rFonts w:ascii="Arial" w:hAnsi="Arial" w:cs="Arial"/>
        </w:rPr>
        <w:t xml:space="preserve">(and prison dummy, for Outpatients) </w:t>
      </w:r>
      <w:r>
        <w:rPr>
          <w:rFonts w:ascii="Arial" w:hAnsi="Arial" w:cs="Arial"/>
        </w:rPr>
        <w:t>are shown in Table 5, along with the 95% confidence intervals. The</w:t>
      </w:r>
      <w:r w:rsidR="00B9273B">
        <w:rPr>
          <w:rFonts w:ascii="Arial" w:hAnsi="Arial" w:cs="Arial"/>
        </w:rPr>
        <w:t xml:space="preserve"> needs index</w:t>
      </w:r>
      <w:r>
        <w:rPr>
          <w:rFonts w:ascii="Arial" w:hAnsi="Arial" w:cs="Arial"/>
        </w:rPr>
        <w:t xml:space="preserve"> coefficient for the younger group is significantly higher, while the coefficient for the older group is significantly lower, than</w:t>
      </w:r>
      <w:r w:rsidRPr="00370A66">
        <w:rPr>
          <w:rFonts w:ascii="Arial" w:hAnsi="Arial" w:cs="Arial"/>
        </w:rPr>
        <w:t xml:space="preserve"> </w:t>
      </w:r>
      <w:r>
        <w:rPr>
          <w:rFonts w:ascii="Arial" w:hAnsi="Arial" w:cs="Arial"/>
        </w:rPr>
        <w:t xml:space="preserve">the all-ages coefficient (no overlap of the confidence intervals). </w:t>
      </w:r>
      <w:r w:rsidR="00C4527C">
        <w:rPr>
          <w:rFonts w:ascii="Arial" w:hAnsi="Arial" w:cs="Arial"/>
        </w:rPr>
        <w:t xml:space="preserve">The older-ages coefficient even becomes negative for Outpatients, which would be counter-intuitive if implemented. </w:t>
      </w:r>
      <w:r w:rsidR="00B9273B">
        <w:rPr>
          <w:rFonts w:ascii="Arial" w:hAnsi="Arial" w:cs="Arial"/>
        </w:rPr>
        <w:t>The prison dummy coefficient shows the same variation but the differences are not significant.</w:t>
      </w:r>
    </w:p>
    <w:p w:rsidR="00CA3ED7" w:rsidRDefault="00CA3ED7" w:rsidP="00CA3ED7">
      <w:pPr>
        <w:spacing w:after="240"/>
        <w:jc w:val="both"/>
        <w:rPr>
          <w:rFonts w:ascii="Arial" w:hAnsi="Arial" w:cs="Arial"/>
        </w:rPr>
      </w:pPr>
      <w:r>
        <w:rPr>
          <w:rFonts w:ascii="Arial" w:hAnsi="Arial" w:cs="Arial"/>
        </w:rPr>
        <w:t>The lower R</w:t>
      </w:r>
      <w:r w:rsidRPr="004902A3">
        <w:rPr>
          <w:rFonts w:ascii="Arial" w:hAnsi="Arial" w:cs="Arial"/>
          <w:vertAlign w:val="superscript"/>
        </w:rPr>
        <w:t>2</w:t>
      </w:r>
      <w:r>
        <w:rPr>
          <w:rFonts w:ascii="Arial" w:hAnsi="Arial" w:cs="Arial"/>
        </w:rPr>
        <w:t xml:space="preserve"> and lower coefficient values for the older age groups indicates that there is less of a relationship between the needs index and cost for older populations; possibly, as discussed previously, because older age is already a strong predictor of cost (accounted for in the Age-Sex component of the formula) and additional needs become less important at older ages. Another factor is that in many cases, the proportion of activity accounted for by </w:t>
      </w:r>
      <w:r>
        <w:rPr>
          <w:rFonts w:ascii="Arial" w:hAnsi="Arial" w:cs="Arial"/>
        </w:rPr>
        <w:lastRenderedPageBreak/>
        <w:t xml:space="preserve">the older age group is relatively low; despite the steep increase in activity rates with age, the population also decreases with age. (Annex A shows the proportion of spend, activity, and population accounted for by each age group considered.) Lower activity levels will mean that there is a larger variance in the cost ratios and the model will explain less of the variation – this is also seen, for example, in </w:t>
      </w:r>
      <w:r w:rsidR="00276045">
        <w:rPr>
          <w:rFonts w:ascii="Arial" w:hAnsi="Arial" w:cs="Arial"/>
        </w:rPr>
        <w:t>R</w:t>
      </w:r>
      <w:r w:rsidR="00276045" w:rsidRPr="00276045">
        <w:rPr>
          <w:rFonts w:ascii="Arial" w:hAnsi="Arial" w:cs="Arial"/>
          <w:vertAlign w:val="superscript"/>
        </w:rPr>
        <w:t>2</w:t>
      </w:r>
      <w:r w:rsidR="00276045">
        <w:rPr>
          <w:rFonts w:ascii="Arial" w:hAnsi="Arial" w:cs="Arial"/>
        </w:rPr>
        <w:t xml:space="preserve"> </w:t>
      </w:r>
      <w:r>
        <w:rPr>
          <w:rFonts w:ascii="Arial" w:hAnsi="Arial" w:cs="Arial"/>
        </w:rPr>
        <w:t>differences between large diagnostic groups (such as Outpatients and Other) and smaller ones.</w:t>
      </w:r>
    </w:p>
    <w:p w:rsidR="00600788" w:rsidRPr="00117FEA" w:rsidRDefault="003D4534" w:rsidP="00DE294B">
      <w:pPr>
        <w:spacing w:after="0"/>
        <w:rPr>
          <w:rFonts w:ascii="Arial" w:hAnsi="Arial" w:cs="Arial"/>
          <w:i/>
        </w:rPr>
      </w:pPr>
      <w:r w:rsidRPr="00117FEA">
        <w:rPr>
          <w:rFonts w:ascii="Arial" w:hAnsi="Arial" w:cs="Arial"/>
          <w:i/>
        </w:rPr>
        <w:t xml:space="preserve">Table </w:t>
      </w:r>
      <w:r w:rsidR="00DE294B">
        <w:rPr>
          <w:rFonts w:ascii="Arial" w:hAnsi="Arial" w:cs="Arial"/>
          <w:i/>
        </w:rPr>
        <w:t>4</w:t>
      </w:r>
      <w:r w:rsidRPr="00117FEA">
        <w:rPr>
          <w:rFonts w:ascii="Arial" w:hAnsi="Arial" w:cs="Arial"/>
          <w:i/>
        </w:rPr>
        <w:t xml:space="preserve">. </w:t>
      </w:r>
      <w:r w:rsidR="00117FEA">
        <w:rPr>
          <w:rFonts w:ascii="Arial" w:hAnsi="Arial" w:cs="Arial"/>
          <w:i/>
        </w:rPr>
        <w:t>Adjusted R</w:t>
      </w:r>
      <w:r w:rsidR="00117FEA" w:rsidRPr="00117FEA">
        <w:rPr>
          <w:rFonts w:ascii="Arial" w:hAnsi="Arial" w:cs="Arial"/>
          <w:i/>
          <w:vertAlign w:val="superscript"/>
        </w:rPr>
        <w:t>2</w:t>
      </w:r>
      <w:r w:rsidR="00117FEA">
        <w:rPr>
          <w:rFonts w:ascii="Arial" w:hAnsi="Arial" w:cs="Arial"/>
          <w:i/>
        </w:rPr>
        <w:t xml:space="preserve"> values obtained from fitting the </w:t>
      </w:r>
      <w:r w:rsidR="003407F9">
        <w:rPr>
          <w:rFonts w:ascii="Arial" w:hAnsi="Arial" w:cs="Arial"/>
          <w:i/>
        </w:rPr>
        <w:t>proposed needs index</w:t>
      </w:r>
      <w:r w:rsidR="00117FEA">
        <w:rPr>
          <w:rFonts w:ascii="Arial" w:hAnsi="Arial" w:cs="Arial"/>
          <w:i/>
        </w:rPr>
        <w:t xml:space="preserve"> model, </w:t>
      </w:r>
      <w:r w:rsidR="00117FEA" w:rsidRPr="007126EC">
        <w:rPr>
          <w:rFonts w:ascii="Arial" w:hAnsi="Arial" w:cs="Arial"/>
          <w:i/>
        </w:rPr>
        <w:t xml:space="preserve">by diagnostic group and </w:t>
      </w:r>
      <w:r w:rsidR="00117FEA">
        <w:rPr>
          <w:rFonts w:ascii="Arial" w:hAnsi="Arial" w:cs="Arial"/>
          <w:i/>
        </w:rPr>
        <w:t>age grouping.</w:t>
      </w:r>
    </w:p>
    <w:tbl>
      <w:tblPr>
        <w:tblW w:w="5000" w:type="pct"/>
        <w:tblLook w:val="04A0"/>
      </w:tblPr>
      <w:tblGrid>
        <w:gridCol w:w="3740"/>
        <w:gridCol w:w="1911"/>
        <w:gridCol w:w="1197"/>
        <w:gridCol w:w="1197"/>
        <w:gridCol w:w="1197"/>
      </w:tblGrid>
      <w:tr w:rsidR="002B2B79" w:rsidRPr="005D060A" w:rsidTr="008B3294">
        <w:trPr>
          <w:trHeight w:val="340"/>
        </w:trPr>
        <w:tc>
          <w:tcPr>
            <w:tcW w:w="2101" w:type="pct"/>
            <w:vMerge w:val="restart"/>
            <w:tcBorders>
              <w:top w:val="single" w:sz="4" w:space="0" w:color="auto"/>
              <w:left w:val="single" w:sz="4" w:space="0" w:color="auto"/>
              <w:right w:val="single" w:sz="4" w:space="0" w:color="auto"/>
            </w:tcBorders>
            <w:shd w:val="clear" w:color="auto" w:fill="auto"/>
            <w:vAlign w:val="center"/>
            <w:hideMark/>
          </w:tcPr>
          <w:p w:rsidR="002B2B79" w:rsidRPr="00DE294B" w:rsidRDefault="009158BC" w:rsidP="00B066AB">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Diagnostic group</w:t>
            </w:r>
          </w:p>
        </w:tc>
        <w:tc>
          <w:tcPr>
            <w:tcW w:w="724" w:type="pct"/>
            <w:vMerge w:val="restart"/>
            <w:tcBorders>
              <w:top w:val="single" w:sz="4" w:space="0" w:color="auto"/>
              <w:left w:val="nil"/>
              <w:right w:val="single" w:sz="4" w:space="0" w:color="auto"/>
            </w:tcBorders>
            <w:shd w:val="clear" w:color="auto" w:fill="auto"/>
            <w:noWrap/>
            <w:vAlign w:val="center"/>
            <w:hideMark/>
          </w:tcPr>
          <w:p w:rsidR="002B2B79" w:rsidRPr="00DE294B" w:rsidRDefault="009158BC" w:rsidP="002B2B79">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All-</w:t>
            </w:r>
            <w:r w:rsidR="002B2B79" w:rsidRPr="00DE294B">
              <w:rPr>
                <w:rFonts w:ascii="Arial" w:eastAsia="Times New Roman" w:hAnsi="Arial" w:cs="Arial"/>
                <w:b/>
                <w:bCs/>
                <w:color w:val="000000"/>
                <w:sz w:val="20"/>
                <w:szCs w:val="20"/>
                <w:lang w:eastAsia="en-GB"/>
              </w:rPr>
              <w:t>ages</w:t>
            </w:r>
            <w:r>
              <w:rPr>
                <w:rFonts w:ascii="Arial" w:eastAsia="Times New Roman" w:hAnsi="Arial" w:cs="Arial"/>
                <w:b/>
                <w:bCs/>
                <w:color w:val="000000"/>
                <w:sz w:val="20"/>
                <w:szCs w:val="20"/>
                <w:lang w:eastAsia="en-GB"/>
              </w:rPr>
              <w:t xml:space="preserve"> model R</w:t>
            </w:r>
            <w:r w:rsidRPr="009158BC">
              <w:rPr>
                <w:rFonts w:ascii="Arial" w:eastAsia="Times New Roman" w:hAnsi="Arial" w:cs="Arial"/>
                <w:b/>
                <w:bCs/>
                <w:color w:val="000000"/>
                <w:sz w:val="20"/>
                <w:szCs w:val="20"/>
                <w:vertAlign w:val="superscript"/>
                <w:lang w:eastAsia="en-GB"/>
              </w:rPr>
              <w:t>2</w:t>
            </w:r>
          </w:p>
        </w:tc>
        <w:tc>
          <w:tcPr>
            <w:tcW w:w="725" w:type="pct"/>
            <w:tcBorders>
              <w:top w:val="single" w:sz="4" w:space="0" w:color="auto"/>
              <w:left w:val="nil"/>
              <w:bottom w:val="dotted" w:sz="4" w:space="0" w:color="auto"/>
              <w:right w:val="single" w:sz="4" w:space="0" w:color="auto"/>
            </w:tcBorders>
            <w:shd w:val="clear" w:color="auto" w:fill="auto"/>
            <w:noWrap/>
            <w:vAlign w:val="bottom"/>
            <w:hideMark/>
          </w:tcPr>
          <w:p w:rsidR="002B2B79" w:rsidRPr="00DE294B" w:rsidRDefault="002B2B79" w:rsidP="002B2B79">
            <w:pPr>
              <w:spacing w:after="0" w:line="240" w:lineRule="auto"/>
              <w:jc w:val="center"/>
              <w:rPr>
                <w:rFonts w:ascii="Arial" w:eastAsia="Times New Roman" w:hAnsi="Arial" w:cs="Arial"/>
                <w:b/>
                <w:bCs/>
                <w:color w:val="000000"/>
                <w:sz w:val="20"/>
                <w:szCs w:val="20"/>
                <w:lang w:eastAsia="en-GB"/>
              </w:rPr>
            </w:pPr>
            <w:r w:rsidRPr="00DE294B">
              <w:rPr>
                <w:rFonts w:ascii="Arial" w:eastAsia="Times New Roman" w:hAnsi="Arial" w:cs="Arial"/>
                <w:b/>
                <w:bCs/>
                <w:color w:val="000000"/>
                <w:sz w:val="20"/>
                <w:szCs w:val="20"/>
                <w:lang w:eastAsia="en-GB"/>
              </w:rPr>
              <w:t>&lt;65</w:t>
            </w:r>
            <w:r w:rsidR="009158BC">
              <w:rPr>
                <w:rFonts w:ascii="Arial" w:eastAsia="Times New Roman" w:hAnsi="Arial" w:cs="Arial"/>
                <w:b/>
                <w:bCs/>
                <w:color w:val="000000"/>
                <w:sz w:val="20"/>
                <w:szCs w:val="20"/>
                <w:lang w:eastAsia="en-GB"/>
              </w:rPr>
              <w:t xml:space="preserve"> R</w:t>
            </w:r>
            <w:r w:rsidR="009158BC" w:rsidRPr="009158BC">
              <w:rPr>
                <w:rFonts w:ascii="Arial" w:eastAsia="Times New Roman" w:hAnsi="Arial" w:cs="Arial"/>
                <w:b/>
                <w:bCs/>
                <w:color w:val="000000"/>
                <w:sz w:val="20"/>
                <w:szCs w:val="20"/>
                <w:vertAlign w:val="superscript"/>
                <w:lang w:eastAsia="en-GB"/>
              </w:rPr>
              <w:t>2</w:t>
            </w:r>
          </w:p>
        </w:tc>
        <w:tc>
          <w:tcPr>
            <w:tcW w:w="725" w:type="pct"/>
            <w:tcBorders>
              <w:top w:val="single" w:sz="4" w:space="0" w:color="auto"/>
              <w:left w:val="nil"/>
              <w:bottom w:val="dotted" w:sz="4" w:space="0" w:color="auto"/>
              <w:right w:val="single" w:sz="4" w:space="0" w:color="auto"/>
            </w:tcBorders>
            <w:shd w:val="clear" w:color="auto" w:fill="auto"/>
            <w:noWrap/>
            <w:vAlign w:val="bottom"/>
            <w:hideMark/>
          </w:tcPr>
          <w:p w:rsidR="002B2B79" w:rsidRPr="00DE294B" w:rsidRDefault="002B2B79" w:rsidP="002B2B79">
            <w:pPr>
              <w:spacing w:after="0" w:line="240" w:lineRule="auto"/>
              <w:jc w:val="center"/>
              <w:rPr>
                <w:rFonts w:ascii="Arial" w:eastAsia="Times New Roman" w:hAnsi="Arial" w:cs="Arial"/>
                <w:b/>
                <w:bCs/>
                <w:color w:val="000000"/>
                <w:sz w:val="20"/>
                <w:szCs w:val="20"/>
                <w:lang w:eastAsia="en-GB"/>
              </w:rPr>
            </w:pPr>
            <w:r w:rsidRPr="00DE294B">
              <w:rPr>
                <w:rFonts w:ascii="Arial" w:eastAsia="Times New Roman" w:hAnsi="Arial" w:cs="Arial"/>
                <w:b/>
                <w:bCs/>
                <w:color w:val="000000"/>
                <w:sz w:val="20"/>
                <w:szCs w:val="20"/>
                <w:lang w:eastAsia="en-GB"/>
              </w:rPr>
              <w:t>&lt;70</w:t>
            </w:r>
            <w:r w:rsidR="009158BC">
              <w:rPr>
                <w:rFonts w:ascii="Arial" w:eastAsia="Times New Roman" w:hAnsi="Arial" w:cs="Arial"/>
                <w:b/>
                <w:bCs/>
                <w:color w:val="000000"/>
                <w:sz w:val="20"/>
                <w:szCs w:val="20"/>
                <w:lang w:eastAsia="en-GB"/>
              </w:rPr>
              <w:t xml:space="preserve"> R</w:t>
            </w:r>
            <w:r w:rsidR="009158BC" w:rsidRPr="009158BC">
              <w:rPr>
                <w:rFonts w:ascii="Arial" w:eastAsia="Times New Roman" w:hAnsi="Arial" w:cs="Arial"/>
                <w:b/>
                <w:bCs/>
                <w:color w:val="000000"/>
                <w:sz w:val="20"/>
                <w:szCs w:val="20"/>
                <w:vertAlign w:val="superscript"/>
                <w:lang w:eastAsia="en-GB"/>
              </w:rPr>
              <w:t>2</w:t>
            </w:r>
          </w:p>
        </w:tc>
        <w:tc>
          <w:tcPr>
            <w:tcW w:w="725" w:type="pct"/>
            <w:tcBorders>
              <w:top w:val="single" w:sz="4" w:space="0" w:color="auto"/>
              <w:left w:val="nil"/>
              <w:bottom w:val="dotted" w:sz="4" w:space="0" w:color="auto"/>
              <w:right w:val="single" w:sz="4" w:space="0" w:color="auto"/>
            </w:tcBorders>
            <w:shd w:val="clear" w:color="auto" w:fill="auto"/>
            <w:noWrap/>
            <w:vAlign w:val="bottom"/>
            <w:hideMark/>
          </w:tcPr>
          <w:p w:rsidR="002B2B79" w:rsidRPr="00DE294B" w:rsidRDefault="002B2B79" w:rsidP="002B2B79">
            <w:pPr>
              <w:spacing w:after="0" w:line="240" w:lineRule="auto"/>
              <w:jc w:val="center"/>
              <w:rPr>
                <w:rFonts w:ascii="Arial" w:eastAsia="Times New Roman" w:hAnsi="Arial" w:cs="Arial"/>
                <w:b/>
                <w:bCs/>
                <w:color w:val="000000"/>
                <w:sz w:val="20"/>
                <w:szCs w:val="20"/>
                <w:lang w:eastAsia="en-GB"/>
              </w:rPr>
            </w:pPr>
            <w:r w:rsidRPr="00DE294B">
              <w:rPr>
                <w:rFonts w:ascii="Arial" w:eastAsia="Times New Roman" w:hAnsi="Arial" w:cs="Arial"/>
                <w:b/>
                <w:bCs/>
                <w:color w:val="000000"/>
                <w:sz w:val="20"/>
                <w:szCs w:val="20"/>
                <w:lang w:eastAsia="en-GB"/>
              </w:rPr>
              <w:t>&lt;75</w:t>
            </w:r>
            <w:r w:rsidR="009158BC">
              <w:rPr>
                <w:rFonts w:ascii="Arial" w:eastAsia="Times New Roman" w:hAnsi="Arial" w:cs="Arial"/>
                <w:b/>
                <w:bCs/>
                <w:color w:val="000000"/>
                <w:sz w:val="20"/>
                <w:szCs w:val="20"/>
                <w:lang w:eastAsia="en-GB"/>
              </w:rPr>
              <w:t xml:space="preserve"> R</w:t>
            </w:r>
            <w:r w:rsidR="009158BC" w:rsidRPr="009158BC">
              <w:rPr>
                <w:rFonts w:ascii="Arial" w:eastAsia="Times New Roman" w:hAnsi="Arial" w:cs="Arial"/>
                <w:b/>
                <w:bCs/>
                <w:color w:val="000000"/>
                <w:sz w:val="20"/>
                <w:szCs w:val="20"/>
                <w:vertAlign w:val="superscript"/>
                <w:lang w:eastAsia="en-GB"/>
              </w:rPr>
              <w:t>2</w:t>
            </w:r>
          </w:p>
        </w:tc>
      </w:tr>
      <w:tr w:rsidR="002B2B79" w:rsidRPr="005D060A" w:rsidTr="008B3294">
        <w:trPr>
          <w:trHeight w:val="340"/>
        </w:trPr>
        <w:tc>
          <w:tcPr>
            <w:tcW w:w="2101" w:type="pct"/>
            <w:vMerge/>
            <w:tcBorders>
              <w:left w:val="single" w:sz="4" w:space="0" w:color="auto"/>
              <w:bottom w:val="single" w:sz="8" w:space="0" w:color="auto"/>
              <w:right w:val="single" w:sz="4" w:space="0" w:color="auto"/>
            </w:tcBorders>
            <w:shd w:val="clear" w:color="auto" w:fill="auto"/>
            <w:vAlign w:val="center"/>
            <w:hideMark/>
          </w:tcPr>
          <w:p w:rsidR="002B2B79" w:rsidRPr="00DE294B" w:rsidRDefault="002B2B79" w:rsidP="002B2B79">
            <w:pPr>
              <w:spacing w:after="0" w:line="240" w:lineRule="auto"/>
              <w:rPr>
                <w:rFonts w:ascii="Arial" w:eastAsia="Times New Roman" w:hAnsi="Arial" w:cs="Arial"/>
                <w:b/>
                <w:bCs/>
                <w:color w:val="000000"/>
                <w:sz w:val="20"/>
                <w:szCs w:val="20"/>
                <w:lang w:eastAsia="en-GB"/>
              </w:rPr>
            </w:pPr>
          </w:p>
        </w:tc>
        <w:tc>
          <w:tcPr>
            <w:tcW w:w="724" w:type="pct"/>
            <w:vMerge/>
            <w:tcBorders>
              <w:left w:val="nil"/>
              <w:bottom w:val="single" w:sz="8" w:space="0" w:color="auto"/>
              <w:right w:val="single" w:sz="4" w:space="0" w:color="auto"/>
            </w:tcBorders>
            <w:shd w:val="clear" w:color="auto" w:fill="auto"/>
            <w:noWrap/>
            <w:vAlign w:val="center"/>
            <w:hideMark/>
          </w:tcPr>
          <w:p w:rsidR="002B2B79" w:rsidRPr="00DE294B" w:rsidRDefault="002B2B79" w:rsidP="002B2B79">
            <w:pPr>
              <w:spacing w:after="0" w:line="240" w:lineRule="auto"/>
              <w:jc w:val="center"/>
              <w:rPr>
                <w:rFonts w:ascii="Arial" w:eastAsia="Times New Roman" w:hAnsi="Arial" w:cs="Arial"/>
                <w:b/>
                <w:bCs/>
                <w:color w:val="000000"/>
                <w:sz w:val="20"/>
                <w:szCs w:val="20"/>
                <w:lang w:eastAsia="en-GB"/>
              </w:rPr>
            </w:pPr>
          </w:p>
        </w:tc>
        <w:tc>
          <w:tcPr>
            <w:tcW w:w="725" w:type="pct"/>
            <w:tcBorders>
              <w:top w:val="dotted" w:sz="4" w:space="0" w:color="auto"/>
              <w:left w:val="nil"/>
              <w:bottom w:val="single" w:sz="4" w:space="0" w:color="auto"/>
              <w:right w:val="single" w:sz="4" w:space="0" w:color="auto"/>
            </w:tcBorders>
            <w:shd w:val="clear" w:color="auto" w:fill="auto"/>
            <w:noWrap/>
            <w:hideMark/>
          </w:tcPr>
          <w:p w:rsidR="002B2B79" w:rsidRPr="00DE294B" w:rsidRDefault="002B2B79" w:rsidP="002B2B79">
            <w:pPr>
              <w:spacing w:after="0" w:line="240" w:lineRule="auto"/>
              <w:jc w:val="center"/>
              <w:rPr>
                <w:rFonts w:ascii="Arial" w:eastAsia="Times New Roman" w:hAnsi="Arial" w:cs="Arial"/>
                <w:b/>
                <w:bCs/>
                <w:color w:val="000000"/>
                <w:sz w:val="20"/>
                <w:szCs w:val="20"/>
                <w:lang w:eastAsia="en-GB"/>
              </w:rPr>
            </w:pPr>
            <w:r w:rsidRPr="00DE294B">
              <w:rPr>
                <w:rFonts w:ascii="Arial" w:eastAsia="Times New Roman" w:hAnsi="Arial" w:cs="Arial"/>
                <w:b/>
                <w:bCs/>
                <w:color w:val="000000"/>
                <w:sz w:val="20"/>
                <w:szCs w:val="20"/>
                <w:lang w:eastAsia="en-GB"/>
              </w:rPr>
              <w:t>≥65</w:t>
            </w:r>
            <w:r w:rsidR="009158BC">
              <w:rPr>
                <w:rFonts w:ascii="Arial" w:eastAsia="Times New Roman" w:hAnsi="Arial" w:cs="Arial"/>
                <w:b/>
                <w:bCs/>
                <w:color w:val="000000"/>
                <w:sz w:val="20"/>
                <w:szCs w:val="20"/>
                <w:lang w:eastAsia="en-GB"/>
              </w:rPr>
              <w:t xml:space="preserve"> R</w:t>
            </w:r>
            <w:r w:rsidR="009158BC" w:rsidRPr="009158BC">
              <w:rPr>
                <w:rFonts w:ascii="Arial" w:eastAsia="Times New Roman" w:hAnsi="Arial" w:cs="Arial"/>
                <w:b/>
                <w:bCs/>
                <w:color w:val="000000"/>
                <w:sz w:val="20"/>
                <w:szCs w:val="20"/>
                <w:vertAlign w:val="superscript"/>
                <w:lang w:eastAsia="en-GB"/>
              </w:rPr>
              <w:t>2</w:t>
            </w:r>
          </w:p>
        </w:tc>
        <w:tc>
          <w:tcPr>
            <w:tcW w:w="725" w:type="pct"/>
            <w:tcBorders>
              <w:top w:val="dotted" w:sz="4" w:space="0" w:color="auto"/>
              <w:left w:val="nil"/>
              <w:bottom w:val="single" w:sz="4" w:space="0" w:color="auto"/>
              <w:right w:val="single" w:sz="4" w:space="0" w:color="auto"/>
            </w:tcBorders>
            <w:shd w:val="clear" w:color="auto" w:fill="auto"/>
            <w:noWrap/>
            <w:hideMark/>
          </w:tcPr>
          <w:p w:rsidR="002B2B79" w:rsidRPr="00DE294B" w:rsidRDefault="002B2B79" w:rsidP="002B2B79">
            <w:pPr>
              <w:spacing w:after="0" w:line="240" w:lineRule="auto"/>
              <w:jc w:val="center"/>
              <w:rPr>
                <w:rFonts w:ascii="Arial" w:eastAsia="Times New Roman" w:hAnsi="Arial" w:cs="Arial"/>
                <w:b/>
                <w:bCs/>
                <w:color w:val="000000"/>
                <w:sz w:val="20"/>
                <w:szCs w:val="20"/>
                <w:lang w:eastAsia="en-GB"/>
              </w:rPr>
            </w:pPr>
            <w:r w:rsidRPr="00DE294B">
              <w:rPr>
                <w:rFonts w:ascii="Arial" w:eastAsia="Times New Roman" w:hAnsi="Arial" w:cs="Arial"/>
                <w:b/>
                <w:bCs/>
                <w:color w:val="000000"/>
                <w:sz w:val="20"/>
                <w:szCs w:val="20"/>
                <w:lang w:eastAsia="en-GB"/>
              </w:rPr>
              <w:t>≥70</w:t>
            </w:r>
            <w:r w:rsidR="009158BC">
              <w:rPr>
                <w:rFonts w:ascii="Arial" w:eastAsia="Times New Roman" w:hAnsi="Arial" w:cs="Arial"/>
                <w:b/>
                <w:bCs/>
                <w:color w:val="000000"/>
                <w:sz w:val="20"/>
                <w:szCs w:val="20"/>
                <w:lang w:eastAsia="en-GB"/>
              </w:rPr>
              <w:t xml:space="preserve"> R</w:t>
            </w:r>
            <w:r w:rsidR="009158BC" w:rsidRPr="009158BC">
              <w:rPr>
                <w:rFonts w:ascii="Arial" w:eastAsia="Times New Roman" w:hAnsi="Arial" w:cs="Arial"/>
                <w:b/>
                <w:bCs/>
                <w:color w:val="000000"/>
                <w:sz w:val="20"/>
                <w:szCs w:val="20"/>
                <w:vertAlign w:val="superscript"/>
                <w:lang w:eastAsia="en-GB"/>
              </w:rPr>
              <w:t>2</w:t>
            </w:r>
          </w:p>
        </w:tc>
        <w:tc>
          <w:tcPr>
            <w:tcW w:w="725" w:type="pct"/>
            <w:tcBorders>
              <w:top w:val="dotted" w:sz="4" w:space="0" w:color="auto"/>
              <w:left w:val="nil"/>
              <w:bottom w:val="single" w:sz="4" w:space="0" w:color="auto"/>
              <w:right w:val="single" w:sz="4" w:space="0" w:color="auto"/>
            </w:tcBorders>
            <w:shd w:val="clear" w:color="auto" w:fill="auto"/>
            <w:noWrap/>
            <w:hideMark/>
          </w:tcPr>
          <w:p w:rsidR="002B2B79" w:rsidRPr="00DE294B" w:rsidRDefault="002B2B79" w:rsidP="002B2B79">
            <w:pPr>
              <w:spacing w:after="0" w:line="240" w:lineRule="auto"/>
              <w:jc w:val="center"/>
              <w:rPr>
                <w:rFonts w:ascii="Arial" w:eastAsia="Times New Roman" w:hAnsi="Arial" w:cs="Arial"/>
                <w:b/>
                <w:bCs/>
                <w:color w:val="000000"/>
                <w:sz w:val="20"/>
                <w:szCs w:val="20"/>
                <w:lang w:eastAsia="en-GB"/>
              </w:rPr>
            </w:pPr>
            <w:r w:rsidRPr="00DE294B">
              <w:rPr>
                <w:rFonts w:ascii="Arial" w:eastAsia="Times New Roman" w:hAnsi="Arial" w:cs="Arial"/>
                <w:b/>
                <w:bCs/>
                <w:color w:val="000000"/>
                <w:sz w:val="20"/>
                <w:szCs w:val="20"/>
                <w:lang w:eastAsia="en-GB"/>
              </w:rPr>
              <w:t>≥75</w:t>
            </w:r>
            <w:r w:rsidR="009158BC">
              <w:rPr>
                <w:rFonts w:ascii="Arial" w:eastAsia="Times New Roman" w:hAnsi="Arial" w:cs="Arial"/>
                <w:b/>
                <w:bCs/>
                <w:color w:val="000000"/>
                <w:sz w:val="20"/>
                <w:szCs w:val="20"/>
                <w:lang w:eastAsia="en-GB"/>
              </w:rPr>
              <w:t xml:space="preserve"> R</w:t>
            </w:r>
            <w:r w:rsidR="009158BC" w:rsidRPr="009158BC">
              <w:rPr>
                <w:rFonts w:ascii="Arial" w:eastAsia="Times New Roman" w:hAnsi="Arial" w:cs="Arial"/>
                <w:b/>
                <w:bCs/>
                <w:color w:val="000000"/>
                <w:sz w:val="20"/>
                <w:szCs w:val="20"/>
                <w:vertAlign w:val="superscript"/>
                <w:lang w:eastAsia="en-GB"/>
              </w:rPr>
              <w:t>2</w:t>
            </w:r>
          </w:p>
        </w:tc>
      </w:tr>
      <w:tr w:rsidR="007713E0" w:rsidRPr="005D060A" w:rsidTr="00DE294B">
        <w:trPr>
          <w:trHeight w:val="340"/>
        </w:trPr>
        <w:tc>
          <w:tcPr>
            <w:tcW w:w="2101" w:type="pct"/>
            <w:vMerge w:val="restart"/>
            <w:tcBorders>
              <w:top w:val="nil"/>
              <w:left w:val="single" w:sz="4" w:space="0" w:color="auto"/>
              <w:right w:val="single" w:sz="4" w:space="0" w:color="auto"/>
            </w:tcBorders>
            <w:shd w:val="clear" w:color="auto" w:fill="auto"/>
            <w:noWrap/>
            <w:vAlign w:val="center"/>
            <w:hideMark/>
          </w:tcPr>
          <w:p w:rsidR="007713E0" w:rsidRPr="00B066AB" w:rsidRDefault="007713E0" w:rsidP="00476352">
            <w:pPr>
              <w:spacing w:after="0" w:line="240" w:lineRule="auto"/>
              <w:rPr>
                <w:rFonts w:ascii="Arial" w:eastAsia="Times New Roman" w:hAnsi="Arial" w:cs="Arial"/>
                <w:b/>
                <w:bCs/>
                <w:color w:val="000000"/>
                <w:sz w:val="20"/>
                <w:szCs w:val="20"/>
                <w:lang w:eastAsia="en-GB"/>
              </w:rPr>
            </w:pPr>
            <w:r w:rsidRPr="00B066AB">
              <w:rPr>
                <w:rFonts w:ascii="Arial" w:hAnsi="Arial" w:cs="Arial"/>
                <w:b/>
                <w:sz w:val="20"/>
                <w:szCs w:val="20"/>
              </w:rPr>
              <w:t>Cancer</w:t>
            </w:r>
          </w:p>
        </w:tc>
        <w:tc>
          <w:tcPr>
            <w:tcW w:w="724" w:type="pct"/>
            <w:vMerge w:val="restart"/>
            <w:tcBorders>
              <w:top w:val="nil"/>
              <w:left w:val="nil"/>
              <w:right w:val="single" w:sz="4" w:space="0" w:color="auto"/>
            </w:tcBorders>
            <w:shd w:val="clear" w:color="auto" w:fill="auto"/>
            <w:vAlign w:val="center"/>
            <w:hideMark/>
          </w:tcPr>
          <w:p w:rsidR="007713E0" w:rsidRPr="006135C0" w:rsidRDefault="007713E0" w:rsidP="000D5C5B">
            <w:pPr>
              <w:contextualSpacing/>
              <w:jc w:val="center"/>
              <w:rPr>
                <w:rFonts w:ascii="Arial" w:hAnsi="Arial" w:cs="Arial"/>
                <w:sz w:val="20"/>
                <w:szCs w:val="20"/>
              </w:rPr>
            </w:pPr>
            <w:r>
              <w:rPr>
                <w:rFonts w:ascii="Arial" w:hAnsi="Arial" w:cs="Arial"/>
                <w:sz w:val="20"/>
                <w:szCs w:val="20"/>
              </w:rPr>
              <w:t>10.7</w:t>
            </w:r>
            <w:r w:rsidRPr="006135C0">
              <w:rPr>
                <w:rFonts w:ascii="Arial" w:hAnsi="Arial" w:cs="Arial"/>
                <w:sz w:val="20"/>
                <w:szCs w:val="20"/>
              </w:rPr>
              <w:t>%</w:t>
            </w:r>
          </w:p>
        </w:tc>
        <w:tc>
          <w:tcPr>
            <w:tcW w:w="725" w:type="pct"/>
            <w:tcBorders>
              <w:top w:val="single" w:sz="4" w:space="0" w:color="auto"/>
              <w:left w:val="nil"/>
              <w:bottom w:val="dotted" w:sz="4" w:space="0" w:color="auto"/>
              <w:right w:val="single" w:sz="4" w:space="0" w:color="auto"/>
            </w:tcBorders>
            <w:shd w:val="clear" w:color="auto" w:fill="auto"/>
            <w:vAlign w:val="center"/>
            <w:hideMark/>
          </w:tcPr>
          <w:p w:rsidR="007713E0" w:rsidRPr="007713E0" w:rsidRDefault="007713E0" w:rsidP="00DE294B">
            <w:pPr>
              <w:spacing w:after="0" w:line="240" w:lineRule="auto"/>
              <w:contextualSpacing/>
              <w:jc w:val="center"/>
              <w:rPr>
                <w:rFonts w:ascii="Arial" w:hAnsi="Arial" w:cs="Arial"/>
                <w:color w:val="000000"/>
                <w:sz w:val="20"/>
                <w:szCs w:val="20"/>
              </w:rPr>
            </w:pPr>
            <w:r w:rsidRPr="007713E0">
              <w:rPr>
                <w:rFonts w:ascii="Arial" w:hAnsi="Arial" w:cs="Arial"/>
                <w:sz w:val="20"/>
                <w:szCs w:val="20"/>
              </w:rPr>
              <w:t>5.8%</w:t>
            </w:r>
          </w:p>
        </w:tc>
        <w:tc>
          <w:tcPr>
            <w:tcW w:w="725" w:type="pct"/>
            <w:tcBorders>
              <w:top w:val="single" w:sz="4" w:space="0" w:color="auto"/>
              <w:left w:val="nil"/>
              <w:bottom w:val="dotted" w:sz="4" w:space="0" w:color="auto"/>
              <w:right w:val="single" w:sz="4" w:space="0" w:color="auto"/>
            </w:tcBorders>
            <w:shd w:val="clear" w:color="auto" w:fill="auto"/>
            <w:vAlign w:val="center"/>
            <w:hideMark/>
          </w:tcPr>
          <w:p w:rsidR="007713E0" w:rsidRPr="007713E0" w:rsidRDefault="007713E0" w:rsidP="00DE294B">
            <w:pPr>
              <w:spacing w:after="0" w:line="240" w:lineRule="auto"/>
              <w:contextualSpacing/>
              <w:jc w:val="center"/>
              <w:rPr>
                <w:rFonts w:ascii="Arial" w:hAnsi="Arial" w:cs="Arial"/>
                <w:color w:val="000000"/>
                <w:sz w:val="20"/>
                <w:szCs w:val="20"/>
              </w:rPr>
            </w:pPr>
            <w:r w:rsidRPr="007713E0">
              <w:rPr>
                <w:rFonts w:ascii="Arial" w:hAnsi="Arial" w:cs="Arial"/>
                <w:sz w:val="20"/>
                <w:szCs w:val="20"/>
              </w:rPr>
              <w:t>7.7%</w:t>
            </w:r>
          </w:p>
        </w:tc>
        <w:tc>
          <w:tcPr>
            <w:tcW w:w="725" w:type="pct"/>
            <w:tcBorders>
              <w:top w:val="single" w:sz="4" w:space="0" w:color="auto"/>
              <w:left w:val="nil"/>
              <w:bottom w:val="dotted" w:sz="4" w:space="0" w:color="auto"/>
              <w:right w:val="single" w:sz="4" w:space="0" w:color="auto"/>
            </w:tcBorders>
            <w:shd w:val="clear" w:color="auto" w:fill="auto"/>
            <w:vAlign w:val="center"/>
            <w:hideMark/>
          </w:tcPr>
          <w:p w:rsidR="007713E0" w:rsidRPr="007713E0" w:rsidRDefault="007713E0" w:rsidP="00DE294B">
            <w:pPr>
              <w:spacing w:after="0" w:line="240" w:lineRule="auto"/>
              <w:contextualSpacing/>
              <w:jc w:val="center"/>
              <w:rPr>
                <w:rFonts w:ascii="Arial" w:hAnsi="Arial" w:cs="Arial"/>
                <w:color w:val="000000"/>
                <w:sz w:val="20"/>
                <w:szCs w:val="20"/>
              </w:rPr>
            </w:pPr>
            <w:r w:rsidRPr="007713E0">
              <w:rPr>
                <w:rFonts w:ascii="Arial" w:hAnsi="Arial" w:cs="Arial"/>
                <w:sz w:val="20"/>
                <w:szCs w:val="20"/>
              </w:rPr>
              <w:t>9.5%</w:t>
            </w:r>
          </w:p>
        </w:tc>
      </w:tr>
      <w:tr w:rsidR="007713E0" w:rsidRPr="005D060A" w:rsidTr="00DE294B">
        <w:trPr>
          <w:trHeight w:val="340"/>
        </w:trPr>
        <w:tc>
          <w:tcPr>
            <w:tcW w:w="2101" w:type="pct"/>
            <w:vMerge/>
            <w:tcBorders>
              <w:left w:val="single" w:sz="4" w:space="0" w:color="auto"/>
              <w:bottom w:val="single" w:sz="4" w:space="0" w:color="auto"/>
              <w:right w:val="single" w:sz="4" w:space="0" w:color="auto"/>
            </w:tcBorders>
            <w:shd w:val="clear" w:color="auto" w:fill="auto"/>
            <w:noWrap/>
            <w:vAlign w:val="center"/>
            <w:hideMark/>
          </w:tcPr>
          <w:p w:rsidR="007713E0" w:rsidRPr="00B066AB" w:rsidRDefault="007713E0" w:rsidP="00476352">
            <w:pPr>
              <w:spacing w:after="0" w:line="240" w:lineRule="auto"/>
              <w:rPr>
                <w:rFonts w:ascii="Arial" w:eastAsia="Times New Roman" w:hAnsi="Arial" w:cs="Arial"/>
                <w:b/>
                <w:bCs/>
                <w:color w:val="000000"/>
                <w:sz w:val="20"/>
                <w:szCs w:val="20"/>
                <w:lang w:eastAsia="en-GB"/>
              </w:rPr>
            </w:pPr>
          </w:p>
        </w:tc>
        <w:tc>
          <w:tcPr>
            <w:tcW w:w="724" w:type="pct"/>
            <w:vMerge/>
            <w:tcBorders>
              <w:left w:val="nil"/>
              <w:bottom w:val="single" w:sz="4" w:space="0" w:color="auto"/>
              <w:right w:val="single" w:sz="4" w:space="0" w:color="auto"/>
            </w:tcBorders>
            <w:shd w:val="clear" w:color="auto" w:fill="auto"/>
            <w:vAlign w:val="center"/>
            <w:hideMark/>
          </w:tcPr>
          <w:p w:rsidR="007713E0" w:rsidRPr="00DE294B" w:rsidRDefault="007713E0" w:rsidP="00DE294B">
            <w:pPr>
              <w:spacing w:after="0" w:line="240" w:lineRule="auto"/>
              <w:jc w:val="center"/>
              <w:rPr>
                <w:rFonts w:ascii="Arial" w:eastAsia="Times New Roman" w:hAnsi="Arial" w:cs="Arial"/>
                <w:bCs/>
                <w:color w:val="000000"/>
                <w:sz w:val="20"/>
                <w:szCs w:val="20"/>
                <w:lang w:eastAsia="en-GB"/>
              </w:rPr>
            </w:pPr>
          </w:p>
        </w:tc>
        <w:tc>
          <w:tcPr>
            <w:tcW w:w="725" w:type="pct"/>
            <w:tcBorders>
              <w:top w:val="dotted" w:sz="4" w:space="0" w:color="auto"/>
              <w:left w:val="nil"/>
              <w:bottom w:val="single" w:sz="4" w:space="0" w:color="auto"/>
              <w:right w:val="single" w:sz="4" w:space="0" w:color="auto"/>
            </w:tcBorders>
            <w:shd w:val="clear" w:color="auto" w:fill="auto"/>
            <w:vAlign w:val="center"/>
            <w:hideMark/>
          </w:tcPr>
          <w:p w:rsidR="007713E0" w:rsidRPr="007713E0" w:rsidRDefault="007713E0" w:rsidP="00DE294B">
            <w:pPr>
              <w:spacing w:after="0" w:line="240" w:lineRule="auto"/>
              <w:contextualSpacing/>
              <w:jc w:val="center"/>
              <w:rPr>
                <w:rFonts w:ascii="Arial" w:hAnsi="Arial" w:cs="Arial"/>
                <w:color w:val="000000"/>
                <w:sz w:val="20"/>
                <w:szCs w:val="20"/>
              </w:rPr>
            </w:pPr>
            <w:r w:rsidRPr="007713E0">
              <w:rPr>
                <w:rFonts w:ascii="Arial" w:hAnsi="Arial" w:cs="Arial"/>
                <w:sz w:val="20"/>
                <w:szCs w:val="20"/>
              </w:rPr>
              <w:t>5.7%</w:t>
            </w:r>
          </w:p>
        </w:tc>
        <w:tc>
          <w:tcPr>
            <w:tcW w:w="725" w:type="pct"/>
            <w:tcBorders>
              <w:top w:val="dotted" w:sz="4" w:space="0" w:color="auto"/>
              <w:left w:val="nil"/>
              <w:bottom w:val="single" w:sz="4" w:space="0" w:color="auto"/>
              <w:right w:val="single" w:sz="4" w:space="0" w:color="auto"/>
            </w:tcBorders>
            <w:shd w:val="clear" w:color="auto" w:fill="auto"/>
            <w:vAlign w:val="center"/>
            <w:hideMark/>
          </w:tcPr>
          <w:p w:rsidR="007713E0" w:rsidRPr="007713E0" w:rsidRDefault="007713E0" w:rsidP="00DE294B">
            <w:pPr>
              <w:spacing w:after="0" w:line="240" w:lineRule="auto"/>
              <w:contextualSpacing/>
              <w:jc w:val="center"/>
              <w:rPr>
                <w:rFonts w:ascii="Arial" w:hAnsi="Arial" w:cs="Arial"/>
                <w:color w:val="000000"/>
                <w:sz w:val="20"/>
                <w:szCs w:val="20"/>
              </w:rPr>
            </w:pPr>
            <w:r w:rsidRPr="007713E0">
              <w:rPr>
                <w:rFonts w:ascii="Arial" w:hAnsi="Arial" w:cs="Arial"/>
                <w:sz w:val="20"/>
                <w:szCs w:val="20"/>
              </w:rPr>
              <w:t>3.4%</w:t>
            </w:r>
          </w:p>
        </w:tc>
        <w:tc>
          <w:tcPr>
            <w:tcW w:w="725" w:type="pct"/>
            <w:tcBorders>
              <w:top w:val="dotted" w:sz="4" w:space="0" w:color="auto"/>
              <w:left w:val="nil"/>
              <w:bottom w:val="single" w:sz="4" w:space="0" w:color="auto"/>
              <w:right w:val="single" w:sz="4" w:space="0" w:color="auto"/>
            </w:tcBorders>
            <w:shd w:val="clear" w:color="auto" w:fill="auto"/>
            <w:vAlign w:val="center"/>
            <w:hideMark/>
          </w:tcPr>
          <w:p w:rsidR="007713E0" w:rsidRPr="007713E0" w:rsidRDefault="007713E0" w:rsidP="000D5C5B">
            <w:pPr>
              <w:spacing w:after="0" w:line="240" w:lineRule="auto"/>
              <w:contextualSpacing/>
              <w:jc w:val="center"/>
              <w:rPr>
                <w:rFonts w:ascii="Arial" w:hAnsi="Arial" w:cs="Arial"/>
                <w:color w:val="000000"/>
                <w:sz w:val="20"/>
                <w:szCs w:val="20"/>
              </w:rPr>
            </w:pPr>
            <w:r w:rsidRPr="007713E0">
              <w:rPr>
                <w:rFonts w:ascii="Arial" w:hAnsi="Arial" w:cs="Arial"/>
                <w:sz w:val="20"/>
                <w:szCs w:val="20"/>
              </w:rPr>
              <w:t>1.6%</w:t>
            </w:r>
          </w:p>
        </w:tc>
      </w:tr>
      <w:tr w:rsidR="007713E0" w:rsidRPr="00B854E0" w:rsidTr="007713E0">
        <w:trPr>
          <w:trHeight w:val="340"/>
        </w:trPr>
        <w:tc>
          <w:tcPr>
            <w:tcW w:w="2101" w:type="pct"/>
            <w:vMerge w:val="restart"/>
            <w:tcBorders>
              <w:left w:val="single" w:sz="4" w:space="0" w:color="auto"/>
              <w:right w:val="single" w:sz="4" w:space="0" w:color="auto"/>
            </w:tcBorders>
            <w:shd w:val="clear" w:color="auto" w:fill="auto"/>
            <w:noWrap/>
            <w:vAlign w:val="center"/>
            <w:hideMark/>
          </w:tcPr>
          <w:p w:rsidR="007713E0" w:rsidRPr="00B066AB" w:rsidRDefault="007713E0" w:rsidP="00B922FD">
            <w:pPr>
              <w:spacing w:after="0" w:line="240" w:lineRule="auto"/>
              <w:rPr>
                <w:rFonts w:ascii="Arial" w:eastAsia="Times New Roman" w:hAnsi="Arial" w:cs="Arial"/>
                <w:b/>
                <w:bCs/>
                <w:color w:val="000000"/>
                <w:sz w:val="20"/>
                <w:szCs w:val="20"/>
                <w:lang w:eastAsia="en-GB"/>
              </w:rPr>
            </w:pPr>
            <w:r w:rsidRPr="00B066AB">
              <w:rPr>
                <w:rFonts w:ascii="Arial" w:hAnsi="Arial" w:cs="Arial"/>
                <w:b/>
                <w:sz w:val="20"/>
                <w:szCs w:val="20"/>
              </w:rPr>
              <w:t>Heart</w:t>
            </w:r>
          </w:p>
        </w:tc>
        <w:tc>
          <w:tcPr>
            <w:tcW w:w="724" w:type="pct"/>
            <w:vMerge w:val="restart"/>
            <w:tcBorders>
              <w:left w:val="nil"/>
              <w:bottom w:val="single" w:sz="4" w:space="0" w:color="auto"/>
              <w:right w:val="single" w:sz="4" w:space="0" w:color="auto"/>
            </w:tcBorders>
            <w:shd w:val="clear" w:color="auto" w:fill="auto"/>
            <w:vAlign w:val="center"/>
            <w:hideMark/>
          </w:tcPr>
          <w:p w:rsidR="007713E0" w:rsidRPr="006135C0" w:rsidRDefault="007713E0" w:rsidP="000D5C5B">
            <w:pPr>
              <w:contextualSpacing/>
              <w:jc w:val="center"/>
              <w:rPr>
                <w:rFonts w:ascii="Arial" w:hAnsi="Arial" w:cs="Arial"/>
                <w:sz w:val="20"/>
                <w:szCs w:val="20"/>
              </w:rPr>
            </w:pPr>
            <w:r>
              <w:rPr>
                <w:rFonts w:ascii="Arial" w:hAnsi="Arial" w:cs="Arial"/>
                <w:sz w:val="20"/>
                <w:szCs w:val="20"/>
              </w:rPr>
              <w:t>19.5</w:t>
            </w:r>
            <w:r w:rsidRPr="006135C0">
              <w:rPr>
                <w:rFonts w:ascii="Arial" w:hAnsi="Arial" w:cs="Arial"/>
                <w:sz w:val="20"/>
                <w:szCs w:val="20"/>
              </w:rPr>
              <w:t>%</w:t>
            </w:r>
          </w:p>
        </w:tc>
        <w:tc>
          <w:tcPr>
            <w:tcW w:w="725" w:type="pct"/>
            <w:tcBorders>
              <w:top w:val="single" w:sz="4" w:space="0" w:color="auto"/>
              <w:left w:val="nil"/>
              <w:bottom w:val="dotted" w:sz="4" w:space="0" w:color="auto"/>
              <w:right w:val="single" w:sz="4" w:space="0" w:color="auto"/>
            </w:tcBorders>
            <w:shd w:val="clear" w:color="auto" w:fill="auto"/>
            <w:vAlign w:val="center"/>
            <w:hideMark/>
          </w:tcPr>
          <w:p w:rsidR="007713E0" w:rsidRPr="007713E0" w:rsidRDefault="007713E0" w:rsidP="007713E0">
            <w:pPr>
              <w:spacing w:after="0" w:line="240" w:lineRule="auto"/>
              <w:jc w:val="center"/>
              <w:rPr>
                <w:rFonts w:ascii="Arial" w:hAnsi="Arial" w:cs="Arial"/>
                <w:color w:val="000000"/>
                <w:sz w:val="20"/>
                <w:szCs w:val="20"/>
              </w:rPr>
            </w:pPr>
            <w:r w:rsidRPr="007713E0">
              <w:rPr>
                <w:rFonts w:ascii="Arial" w:hAnsi="Arial" w:cs="Arial"/>
                <w:sz w:val="20"/>
                <w:szCs w:val="20"/>
              </w:rPr>
              <w:t>18.4%</w:t>
            </w:r>
          </w:p>
        </w:tc>
        <w:tc>
          <w:tcPr>
            <w:tcW w:w="725" w:type="pct"/>
            <w:tcBorders>
              <w:top w:val="single" w:sz="4" w:space="0" w:color="auto"/>
              <w:left w:val="nil"/>
              <w:bottom w:val="dotted" w:sz="4" w:space="0" w:color="auto"/>
              <w:right w:val="single" w:sz="4" w:space="0" w:color="auto"/>
            </w:tcBorders>
            <w:shd w:val="clear" w:color="auto" w:fill="auto"/>
            <w:vAlign w:val="center"/>
            <w:hideMark/>
          </w:tcPr>
          <w:p w:rsidR="007713E0" w:rsidRPr="007713E0" w:rsidRDefault="007713E0" w:rsidP="00DE294B">
            <w:pPr>
              <w:spacing w:after="0" w:line="240" w:lineRule="auto"/>
              <w:contextualSpacing/>
              <w:jc w:val="center"/>
              <w:rPr>
                <w:rFonts w:ascii="Arial" w:hAnsi="Arial" w:cs="Arial"/>
                <w:color w:val="000000"/>
                <w:sz w:val="20"/>
                <w:szCs w:val="20"/>
              </w:rPr>
            </w:pPr>
            <w:r w:rsidRPr="007713E0">
              <w:rPr>
                <w:rFonts w:ascii="Arial" w:hAnsi="Arial" w:cs="Arial"/>
                <w:sz w:val="20"/>
                <w:szCs w:val="20"/>
              </w:rPr>
              <w:t>21.3%</w:t>
            </w:r>
          </w:p>
        </w:tc>
        <w:tc>
          <w:tcPr>
            <w:tcW w:w="725" w:type="pct"/>
            <w:tcBorders>
              <w:top w:val="single" w:sz="4" w:space="0" w:color="auto"/>
              <w:left w:val="nil"/>
              <w:bottom w:val="dotted" w:sz="4" w:space="0" w:color="auto"/>
              <w:right w:val="single" w:sz="4" w:space="0" w:color="auto"/>
            </w:tcBorders>
            <w:shd w:val="clear" w:color="auto" w:fill="auto"/>
            <w:vAlign w:val="center"/>
            <w:hideMark/>
          </w:tcPr>
          <w:p w:rsidR="007713E0" w:rsidRPr="007713E0" w:rsidRDefault="007713E0" w:rsidP="00DE294B">
            <w:pPr>
              <w:spacing w:after="0" w:line="240" w:lineRule="auto"/>
              <w:contextualSpacing/>
              <w:jc w:val="center"/>
              <w:rPr>
                <w:rFonts w:ascii="Arial" w:hAnsi="Arial" w:cs="Arial"/>
                <w:color w:val="000000"/>
                <w:sz w:val="20"/>
                <w:szCs w:val="20"/>
              </w:rPr>
            </w:pPr>
            <w:r w:rsidRPr="007713E0">
              <w:rPr>
                <w:rFonts w:ascii="Arial" w:hAnsi="Arial" w:cs="Arial"/>
                <w:sz w:val="20"/>
                <w:szCs w:val="20"/>
              </w:rPr>
              <w:t>22.6%</w:t>
            </w:r>
          </w:p>
        </w:tc>
      </w:tr>
      <w:tr w:rsidR="007713E0" w:rsidRPr="00B854E0" w:rsidTr="00DE294B">
        <w:trPr>
          <w:trHeight w:val="340"/>
        </w:trPr>
        <w:tc>
          <w:tcPr>
            <w:tcW w:w="2101" w:type="pct"/>
            <w:vMerge/>
            <w:tcBorders>
              <w:left w:val="single" w:sz="4" w:space="0" w:color="auto"/>
              <w:bottom w:val="single" w:sz="4" w:space="0" w:color="auto"/>
              <w:right w:val="single" w:sz="4" w:space="0" w:color="auto"/>
            </w:tcBorders>
            <w:shd w:val="clear" w:color="auto" w:fill="auto"/>
            <w:noWrap/>
            <w:vAlign w:val="center"/>
            <w:hideMark/>
          </w:tcPr>
          <w:p w:rsidR="007713E0" w:rsidRPr="00B066AB" w:rsidRDefault="007713E0" w:rsidP="00B922FD">
            <w:pPr>
              <w:spacing w:after="0" w:line="240" w:lineRule="auto"/>
              <w:rPr>
                <w:rFonts w:ascii="Arial" w:eastAsia="Times New Roman" w:hAnsi="Arial" w:cs="Arial"/>
                <w:b/>
                <w:bCs/>
                <w:color w:val="000000"/>
                <w:sz w:val="20"/>
                <w:szCs w:val="20"/>
                <w:lang w:eastAsia="en-GB"/>
              </w:rPr>
            </w:pPr>
          </w:p>
        </w:tc>
        <w:tc>
          <w:tcPr>
            <w:tcW w:w="724" w:type="pct"/>
            <w:vMerge/>
            <w:tcBorders>
              <w:left w:val="nil"/>
              <w:bottom w:val="single" w:sz="4" w:space="0" w:color="auto"/>
              <w:right w:val="single" w:sz="4" w:space="0" w:color="auto"/>
            </w:tcBorders>
            <w:shd w:val="clear" w:color="auto" w:fill="auto"/>
            <w:vAlign w:val="center"/>
            <w:hideMark/>
          </w:tcPr>
          <w:p w:rsidR="007713E0" w:rsidRPr="00DE294B" w:rsidRDefault="007713E0" w:rsidP="00DE294B">
            <w:pPr>
              <w:spacing w:after="0" w:line="240" w:lineRule="auto"/>
              <w:jc w:val="center"/>
              <w:rPr>
                <w:rFonts w:ascii="Arial" w:eastAsia="Times New Roman" w:hAnsi="Arial" w:cs="Arial"/>
                <w:bCs/>
                <w:color w:val="000000"/>
                <w:sz w:val="20"/>
                <w:szCs w:val="20"/>
                <w:lang w:eastAsia="en-GB"/>
              </w:rPr>
            </w:pPr>
          </w:p>
        </w:tc>
        <w:tc>
          <w:tcPr>
            <w:tcW w:w="725" w:type="pct"/>
            <w:tcBorders>
              <w:top w:val="dotted" w:sz="4" w:space="0" w:color="auto"/>
              <w:left w:val="nil"/>
              <w:bottom w:val="single" w:sz="4" w:space="0" w:color="auto"/>
              <w:right w:val="single" w:sz="4" w:space="0" w:color="auto"/>
            </w:tcBorders>
            <w:shd w:val="clear" w:color="auto" w:fill="auto"/>
            <w:vAlign w:val="center"/>
            <w:hideMark/>
          </w:tcPr>
          <w:p w:rsidR="007713E0" w:rsidRPr="007713E0" w:rsidRDefault="007713E0" w:rsidP="00DE294B">
            <w:pPr>
              <w:spacing w:after="0" w:line="240" w:lineRule="auto"/>
              <w:contextualSpacing/>
              <w:jc w:val="center"/>
              <w:rPr>
                <w:rFonts w:ascii="Arial" w:hAnsi="Arial" w:cs="Arial"/>
                <w:color w:val="000000"/>
                <w:sz w:val="20"/>
                <w:szCs w:val="20"/>
              </w:rPr>
            </w:pPr>
            <w:r w:rsidRPr="007713E0">
              <w:rPr>
                <w:rFonts w:ascii="Arial" w:hAnsi="Arial" w:cs="Arial"/>
                <w:sz w:val="20"/>
                <w:szCs w:val="20"/>
              </w:rPr>
              <w:t>5.5%</w:t>
            </w:r>
          </w:p>
        </w:tc>
        <w:tc>
          <w:tcPr>
            <w:tcW w:w="725" w:type="pct"/>
            <w:tcBorders>
              <w:top w:val="dotted" w:sz="4" w:space="0" w:color="auto"/>
              <w:left w:val="nil"/>
              <w:bottom w:val="single" w:sz="4" w:space="0" w:color="auto"/>
              <w:right w:val="single" w:sz="4" w:space="0" w:color="auto"/>
            </w:tcBorders>
            <w:shd w:val="clear" w:color="auto" w:fill="auto"/>
            <w:vAlign w:val="center"/>
            <w:hideMark/>
          </w:tcPr>
          <w:p w:rsidR="007713E0" w:rsidRPr="007713E0" w:rsidRDefault="007713E0" w:rsidP="00DE294B">
            <w:pPr>
              <w:spacing w:after="0" w:line="240" w:lineRule="auto"/>
              <w:contextualSpacing/>
              <w:jc w:val="center"/>
              <w:rPr>
                <w:rFonts w:ascii="Arial" w:hAnsi="Arial" w:cs="Arial"/>
                <w:color w:val="000000"/>
                <w:sz w:val="20"/>
                <w:szCs w:val="20"/>
              </w:rPr>
            </w:pPr>
            <w:r w:rsidRPr="007713E0">
              <w:rPr>
                <w:rFonts w:ascii="Arial" w:hAnsi="Arial" w:cs="Arial"/>
                <w:sz w:val="20"/>
                <w:szCs w:val="20"/>
              </w:rPr>
              <w:t>3.5%</w:t>
            </w:r>
          </w:p>
        </w:tc>
        <w:tc>
          <w:tcPr>
            <w:tcW w:w="725" w:type="pct"/>
            <w:tcBorders>
              <w:top w:val="dotted" w:sz="4" w:space="0" w:color="auto"/>
              <w:left w:val="nil"/>
              <w:bottom w:val="single" w:sz="4" w:space="0" w:color="auto"/>
              <w:right w:val="single" w:sz="4" w:space="0" w:color="auto"/>
            </w:tcBorders>
            <w:shd w:val="clear" w:color="auto" w:fill="auto"/>
            <w:vAlign w:val="center"/>
            <w:hideMark/>
          </w:tcPr>
          <w:p w:rsidR="007713E0" w:rsidRPr="007713E0" w:rsidRDefault="007713E0" w:rsidP="00DE294B">
            <w:pPr>
              <w:spacing w:after="0" w:line="240" w:lineRule="auto"/>
              <w:contextualSpacing/>
              <w:jc w:val="center"/>
              <w:rPr>
                <w:rFonts w:ascii="Arial" w:hAnsi="Arial" w:cs="Arial"/>
                <w:color w:val="000000"/>
                <w:sz w:val="20"/>
                <w:szCs w:val="20"/>
              </w:rPr>
            </w:pPr>
            <w:r w:rsidRPr="007713E0">
              <w:rPr>
                <w:rFonts w:ascii="Arial" w:hAnsi="Arial" w:cs="Arial"/>
                <w:sz w:val="20"/>
                <w:szCs w:val="20"/>
              </w:rPr>
              <w:t>1.4%</w:t>
            </w:r>
          </w:p>
        </w:tc>
      </w:tr>
      <w:tr w:rsidR="007713E0" w:rsidRPr="00B854E0" w:rsidTr="00DE294B">
        <w:trPr>
          <w:trHeight w:val="340"/>
        </w:trPr>
        <w:tc>
          <w:tcPr>
            <w:tcW w:w="2101" w:type="pct"/>
            <w:vMerge w:val="restart"/>
            <w:tcBorders>
              <w:left w:val="single" w:sz="4" w:space="0" w:color="auto"/>
              <w:right w:val="single" w:sz="4" w:space="0" w:color="auto"/>
            </w:tcBorders>
            <w:shd w:val="clear" w:color="auto" w:fill="auto"/>
            <w:noWrap/>
            <w:vAlign w:val="center"/>
            <w:hideMark/>
          </w:tcPr>
          <w:p w:rsidR="007713E0" w:rsidRPr="00B066AB" w:rsidRDefault="007713E0" w:rsidP="00B922FD">
            <w:pPr>
              <w:spacing w:after="0" w:line="240" w:lineRule="auto"/>
              <w:rPr>
                <w:rFonts w:ascii="Arial" w:eastAsia="Times New Roman" w:hAnsi="Arial" w:cs="Arial"/>
                <w:b/>
                <w:bCs/>
                <w:color w:val="000000"/>
                <w:sz w:val="20"/>
                <w:szCs w:val="20"/>
                <w:lang w:eastAsia="en-GB"/>
              </w:rPr>
            </w:pPr>
            <w:r w:rsidRPr="00B066AB">
              <w:rPr>
                <w:rFonts w:ascii="Arial" w:hAnsi="Arial" w:cs="Arial"/>
                <w:b/>
                <w:sz w:val="20"/>
                <w:szCs w:val="20"/>
              </w:rPr>
              <w:t>Digestive</w:t>
            </w:r>
          </w:p>
        </w:tc>
        <w:tc>
          <w:tcPr>
            <w:tcW w:w="724" w:type="pct"/>
            <w:vMerge w:val="restart"/>
            <w:tcBorders>
              <w:left w:val="nil"/>
              <w:bottom w:val="single" w:sz="4" w:space="0" w:color="auto"/>
              <w:right w:val="single" w:sz="4" w:space="0" w:color="auto"/>
            </w:tcBorders>
            <w:shd w:val="clear" w:color="auto" w:fill="auto"/>
            <w:vAlign w:val="center"/>
            <w:hideMark/>
          </w:tcPr>
          <w:p w:rsidR="007713E0" w:rsidRPr="007713E0" w:rsidRDefault="007713E0" w:rsidP="000D5C5B">
            <w:pPr>
              <w:contextualSpacing/>
              <w:jc w:val="center"/>
              <w:rPr>
                <w:rFonts w:ascii="Arial" w:hAnsi="Arial" w:cs="Arial"/>
                <w:sz w:val="20"/>
                <w:szCs w:val="20"/>
              </w:rPr>
            </w:pPr>
            <w:r w:rsidRPr="007713E0">
              <w:rPr>
                <w:rFonts w:ascii="Arial" w:hAnsi="Arial" w:cs="Arial"/>
                <w:sz w:val="20"/>
                <w:szCs w:val="20"/>
              </w:rPr>
              <w:t>39.3%</w:t>
            </w:r>
          </w:p>
        </w:tc>
        <w:tc>
          <w:tcPr>
            <w:tcW w:w="725" w:type="pct"/>
            <w:tcBorders>
              <w:top w:val="single" w:sz="4" w:space="0" w:color="auto"/>
              <w:left w:val="nil"/>
              <w:bottom w:val="dotted" w:sz="4" w:space="0" w:color="auto"/>
              <w:right w:val="single" w:sz="4" w:space="0" w:color="auto"/>
            </w:tcBorders>
            <w:shd w:val="clear" w:color="auto" w:fill="auto"/>
            <w:vAlign w:val="center"/>
            <w:hideMark/>
          </w:tcPr>
          <w:p w:rsidR="007713E0" w:rsidRPr="007713E0" w:rsidRDefault="007713E0" w:rsidP="007713E0">
            <w:pPr>
              <w:spacing w:after="0" w:line="240" w:lineRule="auto"/>
              <w:contextualSpacing/>
              <w:jc w:val="center"/>
              <w:rPr>
                <w:rFonts w:ascii="Arial" w:hAnsi="Arial" w:cs="Arial"/>
                <w:color w:val="000000"/>
                <w:sz w:val="20"/>
                <w:szCs w:val="20"/>
              </w:rPr>
            </w:pPr>
            <w:r w:rsidRPr="007713E0">
              <w:rPr>
                <w:rFonts w:ascii="Arial" w:hAnsi="Arial" w:cs="Arial"/>
                <w:color w:val="000000"/>
                <w:sz w:val="20"/>
                <w:szCs w:val="20"/>
              </w:rPr>
              <w:t>34.1%</w:t>
            </w:r>
          </w:p>
        </w:tc>
        <w:tc>
          <w:tcPr>
            <w:tcW w:w="725" w:type="pct"/>
            <w:tcBorders>
              <w:top w:val="single" w:sz="4" w:space="0" w:color="auto"/>
              <w:left w:val="nil"/>
              <w:bottom w:val="dotted" w:sz="4" w:space="0" w:color="auto"/>
              <w:right w:val="single" w:sz="4" w:space="0" w:color="auto"/>
            </w:tcBorders>
            <w:shd w:val="clear" w:color="auto" w:fill="auto"/>
            <w:vAlign w:val="center"/>
            <w:hideMark/>
          </w:tcPr>
          <w:p w:rsidR="007713E0" w:rsidRPr="007713E0" w:rsidRDefault="007713E0" w:rsidP="00DE294B">
            <w:pPr>
              <w:spacing w:after="0" w:line="240" w:lineRule="auto"/>
              <w:contextualSpacing/>
              <w:jc w:val="center"/>
              <w:rPr>
                <w:rFonts w:ascii="Arial" w:hAnsi="Arial" w:cs="Arial"/>
                <w:color w:val="000000"/>
                <w:sz w:val="20"/>
                <w:szCs w:val="20"/>
              </w:rPr>
            </w:pPr>
            <w:r w:rsidRPr="007713E0">
              <w:rPr>
                <w:rFonts w:ascii="Arial" w:hAnsi="Arial" w:cs="Arial"/>
                <w:sz w:val="20"/>
                <w:szCs w:val="20"/>
              </w:rPr>
              <w:t>37.0%</w:t>
            </w:r>
          </w:p>
        </w:tc>
        <w:tc>
          <w:tcPr>
            <w:tcW w:w="725" w:type="pct"/>
            <w:tcBorders>
              <w:top w:val="single" w:sz="4" w:space="0" w:color="auto"/>
              <w:left w:val="nil"/>
              <w:bottom w:val="dotted" w:sz="4" w:space="0" w:color="auto"/>
              <w:right w:val="single" w:sz="4" w:space="0" w:color="auto"/>
            </w:tcBorders>
            <w:shd w:val="clear" w:color="auto" w:fill="auto"/>
            <w:vAlign w:val="center"/>
            <w:hideMark/>
          </w:tcPr>
          <w:p w:rsidR="007713E0" w:rsidRPr="007713E0" w:rsidRDefault="007713E0" w:rsidP="00DE294B">
            <w:pPr>
              <w:spacing w:after="0" w:line="240" w:lineRule="auto"/>
              <w:contextualSpacing/>
              <w:jc w:val="center"/>
              <w:rPr>
                <w:rFonts w:ascii="Arial" w:hAnsi="Arial" w:cs="Arial"/>
                <w:color w:val="000000"/>
                <w:sz w:val="20"/>
                <w:szCs w:val="20"/>
              </w:rPr>
            </w:pPr>
            <w:r w:rsidRPr="007713E0">
              <w:rPr>
                <w:rFonts w:ascii="Arial" w:hAnsi="Arial" w:cs="Arial"/>
                <w:sz w:val="20"/>
                <w:szCs w:val="20"/>
              </w:rPr>
              <w:t>38.6%</w:t>
            </w:r>
          </w:p>
        </w:tc>
      </w:tr>
      <w:tr w:rsidR="007713E0" w:rsidRPr="00B854E0" w:rsidTr="00DE294B">
        <w:trPr>
          <w:trHeight w:val="340"/>
        </w:trPr>
        <w:tc>
          <w:tcPr>
            <w:tcW w:w="2101" w:type="pct"/>
            <w:vMerge/>
            <w:tcBorders>
              <w:left w:val="single" w:sz="4" w:space="0" w:color="auto"/>
              <w:bottom w:val="single" w:sz="4" w:space="0" w:color="auto"/>
              <w:right w:val="single" w:sz="4" w:space="0" w:color="auto"/>
            </w:tcBorders>
            <w:shd w:val="clear" w:color="auto" w:fill="auto"/>
            <w:noWrap/>
            <w:vAlign w:val="center"/>
            <w:hideMark/>
          </w:tcPr>
          <w:p w:rsidR="007713E0" w:rsidRPr="00B066AB" w:rsidRDefault="007713E0" w:rsidP="00B922FD">
            <w:pPr>
              <w:spacing w:after="0" w:line="240" w:lineRule="auto"/>
              <w:rPr>
                <w:rFonts w:ascii="Arial" w:eastAsia="Times New Roman" w:hAnsi="Arial" w:cs="Arial"/>
                <w:b/>
                <w:bCs/>
                <w:color w:val="000000"/>
                <w:sz w:val="20"/>
                <w:szCs w:val="20"/>
                <w:lang w:eastAsia="en-GB"/>
              </w:rPr>
            </w:pPr>
          </w:p>
        </w:tc>
        <w:tc>
          <w:tcPr>
            <w:tcW w:w="724" w:type="pct"/>
            <w:vMerge/>
            <w:tcBorders>
              <w:left w:val="nil"/>
              <w:bottom w:val="single" w:sz="4" w:space="0" w:color="auto"/>
              <w:right w:val="single" w:sz="4" w:space="0" w:color="auto"/>
            </w:tcBorders>
            <w:shd w:val="clear" w:color="auto" w:fill="auto"/>
            <w:vAlign w:val="center"/>
            <w:hideMark/>
          </w:tcPr>
          <w:p w:rsidR="007713E0" w:rsidRPr="00DE294B" w:rsidRDefault="007713E0" w:rsidP="00DE294B">
            <w:pPr>
              <w:spacing w:after="0" w:line="240" w:lineRule="auto"/>
              <w:jc w:val="center"/>
              <w:rPr>
                <w:rFonts w:ascii="Arial" w:eastAsia="Times New Roman" w:hAnsi="Arial" w:cs="Arial"/>
                <w:bCs/>
                <w:color w:val="000000"/>
                <w:sz w:val="20"/>
                <w:szCs w:val="20"/>
                <w:lang w:eastAsia="en-GB"/>
              </w:rPr>
            </w:pPr>
          </w:p>
        </w:tc>
        <w:tc>
          <w:tcPr>
            <w:tcW w:w="725" w:type="pct"/>
            <w:tcBorders>
              <w:top w:val="dotted" w:sz="4" w:space="0" w:color="auto"/>
              <w:left w:val="nil"/>
              <w:bottom w:val="single" w:sz="4" w:space="0" w:color="auto"/>
              <w:right w:val="single" w:sz="4" w:space="0" w:color="auto"/>
            </w:tcBorders>
            <w:shd w:val="clear" w:color="auto" w:fill="auto"/>
            <w:vAlign w:val="center"/>
            <w:hideMark/>
          </w:tcPr>
          <w:p w:rsidR="007713E0" w:rsidRPr="007713E0" w:rsidRDefault="007713E0" w:rsidP="00DE294B">
            <w:pPr>
              <w:spacing w:after="0" w:line="240" w:lineRule="auto"/>
              <w:contextualSpacing/>
              <w:jc w:val="center"/>
              <w:rPr>
                <w:rFonts w:ascii="Arial" w:hAnsi="Arial" w:cs="Arial"/>
                <w:color w:val="000000"/>
                <w:sz w:val="20"/>
                <w:szCs w:val="20"/>
              </w:rPr>
            </w:pPr>
            <w:r w:rsidRPr="007713E0">
              <w:rPr>
                <w:rFonts w:ascii="Arial" w:hAnsi="Arial" w:cs="Arial"/>
                <w:sz w:val="20"/>
                <w:szCs w:val="20"/>
              </w:rPr>
              <w:t>13.9%</w:t>
            </w:r>
          </w:p>
        </w:tc>
        <w:tc>
          <w:tcPr>
            <w:tcW w:w="725" w:type="pct"/>
            <w:tcBorders>
              <w:top w:val="dotted" w:sz="4" w:space="0" w:color="auto"/>
              <w:left w:val="nil"/>
              <w:bottom w:val="single" w:sz="4" w:space="0" w:color="auto"/>
              <w:right w:val="single" w:sz="4" w:space="0" w:color="auto"/>
            </w:tcBorders>
            <w:shd w:val="clear" w:color="auto" w:fill="auto"/>
            <w:vAlign w:val="center"/>
            <w:hideMark/>
          </w:tcPr>
          <w:p w:rsidR="007713E0" w:rsidRPr="007713E0" w:rsidRDefault="007713E0" w:rsidP="00DE294B">
            <w:pPr>
              <w:spacing w:after="0" w:line="240" w:lineRule="auto"/>
              <w:contextualSpacing/>
              <w:jc w:val="center"/>
              <w:rPr>
                <w:rFonts w:ascii="Arial" w:hAnsi="Arial" w:cs="Arial"/>
                <w:color w:val="000000"/>
                <w:sz w:val="20"/>
                <w:szCs w:val="20"/>
              </w:rPr>
            </w:pPr>
            <w:r w:rsidRPr="007713E0">
              <w:rPr>
                <w:rFonts w:ascii="Arial" w:hAnsi="Arial" w:cs="Arial"/>
                <w:sz w:val="20"/>
                <w:szCs w:val="20"/>
              </w:rPr>
              <w:t>8.7%</w:t>
            </w:r>
          </w:p>
        </w:tc>
        <w:tc>
          <w:tcPr>
            <w:tcW w:w="725" w:type="pct"/>
            <w:tcBorders>
              <w:top w:val="dotted" w:sz="4" w:space="0" w:color="auto"/>
              <w:left w:val="nil"/>
              <w:bottom w:val="single" w:sz="4" w:space="0" w:color="auto"/>
              <w:right w:val="single" w:sz="4" w:space="0" w:color="auto"/>
            </w:tcBorders>
            <w:shd w:val="clear" w:color="auto" w:fill="auto"/>
            <w:vAlign w:val="center"/>
            <w:hideMark/>
          </w:tcPr>
          <w:p w:rsidR="007713E0" w:rsidRPr="007713E0" w:rsidRDefault="007713E0" w:rsidP="00DE294B">
            <w:pPr>
              <w:spacing w:after="0" w:line="240" w:lineRule="auto"/>
              <w:contextualSpacing/>
              <w:jc w:val="center"/>
              <w:rPr>
                <w:rFonts w:ascii="Arial" w:hAnsi="Arial" w:cs="Arial"/>
                <w:color w:val="000000"/>
                <w:sz w:val="20"/>
                <w:szCs w:val="20"/>
              </w:rPr>
            </w:pPr>
            <w:r w:rsidRPr="007713E0">
              <w:rPr>
                <w:rFonts w:ascii="Arial" w:hAnsi="Arial" w:cs="Arial"/>
                <w:sz w:val="20"/>
                <w:szCs w:val="20"/>
              </w:rPr>
              <w:t>4.4%</w:t>
            </w:r>
          </w:p>
        </w:tc>
      </w:tr>
      <w:tr w:rsidR="007713E0" w:rsidRPr="00B854E0" w:rsidTr="00DE294B">
        <w:trPr>
          <w:trHeight w:val="340"/>
        </w:trPr>
        <w:tc>
          <w:tcPr>
            <w:tcW w:w="2101" w:type="pct"/>
            <w:vMerge w:val="restart"/>
            <w:tcBorders>
              <w:left w:val="single" w:sz="4" w:space="0" w:color="auto"/>
              <w:right w:val="single" w:sz="4" w:space="0" w:color="auto"/>
            </w:tcBorders>
            <w:shd w:val="clear" w:color="auto" w:fill="auto"/>
            <w:noWrap/>
            <w:vAlign w:val="center"/>
            <w:hideMark/>
          </w:tcPr>
          <w:p w:rsidR="007713E0" w:rsidRPr="00B066AB" w:rsidRDefault="007713E0" w:rsidP="00B922FD">
            <w:pPr>
              <w:spacing w:after="0" w:line="240" w:lineRule="auto"/>
              <w:rPr>
                <w:rFonts w:ascii="Arial" w:eastAsia="Times New Roman" w:hAnsi="Arial" w:cs="Arial"/>
                <w:b/>
                <w:bCs/>
                <w:color w:val="000000"/>
                <w:sz w:val="20"/>
                <w:szCs w:val="20"/>
                <w:lang w:eastAsia="en-GB"/>
              </w:rPr>
            </w:pPr>
            <w:r w:rsidRPr="00B066AB">
              <w:rPr>
                <w:rFonts w:ascii="Arial" w:hAnsi="Arial" w:cs="Arial"/>
                <w:b/>
                <w:sz w:val="20"/>
                <w:szCs w:val="20"/>
              </w:rPr>
              <w:t>Injury</w:t>
            </w:r>
          </w:p>
        </w:tc>
        <w:tc>
          <w:tcPr>
            <w:tcW w:w="724" w:type="pct"/>
            <w:vMerge w:val="restart"/>
            <w:tcBorders>
              <w:left w:val="nil"/>
              <w:bottom w:val="single" w:sz="4" w:space="0" w:color="auto"/>
              <w:right w:val="single" w:sz="4" w:space="0" w:color="auto"/>
            </w:tcBorders>
            <w:shd w:val="clear" w:color="auto" w:fill="auto"/>
            <w:vAlign w:val="center"/>
            <w:hideMark/>
          </w:tcPr>
          <w:p w:rsidR="007713E0" w:rsidRPr="006135C0" w:rsidRDefault="007713E0" w:rsidP="000D5C5B">
            <w:pPr>
              <w:contextualSpacing/>
              <w:jc w:val="center"/>
              <w:rPr>
                <w:rFonts w:ascii="Arial" w:hAnsi="Arial" w:cs="Arial"/>
                <w:sz w:val="20"/>
                <w:szCs w:val="20"/>
              </w:rPr>
            </w:pPr>
            <w:r>
              <w:rPr>
                <w:rFonts w:ascii="Arial" w:hAnsi="Arial" w:cs="Arial"/>
                <w:sz w:val="20"/>
                <w:szCs w:val="20"/>
              </w:rPr>
              <w:t>23.9</w:t>
            </w:r>
            <w:r w:rsidRPr="006135C0">
              <w:rPr>
                <w:rFonts w:ascii="Arial" w:hAnsi="Arial" w:cs="Arial"/>
                <w:sz w:val="20"/>
                <w:szCs w:val="20"/>
              </w:rPr>
              <w:t>%</w:t>
            </w:r>
          </w:p>
        </w:tc>
        <w:tc>
          <w:tcPr>
            <w:tcW w:w="725" w:type="pct"/>
            <w:tcBorders>
              <w:top w:val="single" w:sz="4" w:space="0" w:color="auto"/>
              <w:left w:val="nil"/>
              <w:bottom w:val="dotted" w:sz="4" w:space="0" w:color="auto"/>
              <w:right w:val="single" w:sz="4" w:space="0" w:color="auto"/>
            </w:tcBorders>
            <w:shd w:val="clear" w:color="auto" w:fill="auto"/>
            <w:vAlign w:val="center"/>
            <w:hideMark/>
          </w:tcPr>
          <w:p w:rsidR="007713E0" w:rsidRPr="007713E0" w:rsidRDefault="007713E0" w:rsidP="007713E0">
            <w:pPr>
              <w:spacing w:after="0" w:line="240" w:lineRule="auto"/>
              <w:contextualSpacing/>
              <w:jc w:val="center"/>
              <w:rPr>
                <w:rFonts w:ascii="Arial" w:hAnsi="Arial" w:cs="Arial"/>
                <w:color w:val="000000"/>
                <w:sz w:val="20"/>
                <w:szCs w:val="20"/>
              </w:rPr>
            </w:pPr>
            <w:r w:rsidRPr="007713E0">
              <w:rPr>
                <w:rFonts w:ascii="Arial" w:hAnsi="Arial" w:cs="Arial"/>
                <w:color w:val="000000"/>
                <w:sz w:val="20"/>
                <w:szCs w:val="20"/>
              </w:rPr>
              <w:t>24.8%</w:t>
            </w:r>
          </w:p>
        </w:tc>
        <w:tc>
          <w:tcPr>
            <w:tcW w:w="725" w:type="pct"/>
            <w:tcBorders>
              <w:top w:val="single" w:sz="4" w:space="0" w:color="auto"/>
              <w:left w:val="nil"/>
              <w:bottom w:val="dotted" w:sz="4" w:space="0" w:color="auto"/>
              <w:right w:val="single" w:sz="4" w:space="0" w:color="auto"/>
            </w:tcBorders>
            <w:shd w:val="clear" w:color="auto" w:fill="auto"/>
            <w:vAlign w:val="center"/>
            <w:hideMark/>
          </w:tcPr>
          <w:p w:rsidR="007713E0" w:rsidRPr="007713E0" w:rsidRDefault="007713E0" w:rsidP="00DE294B">
            <w:pPr>
              <w:spacing w:after="0" w:line="240" w:lineRule="auto"/>
              <w:contextualSpacing/>
              <w:jc w:val="center"/>
              <w:rPr>
                <w:rFonts w:ascii="Arial" w:hAnsi="Arial" w:cs="Arial"/>
                <w:color w:val="000000"/>
                <w:sz w:val="20"/>
                <w:szCs w:val="20"/>
              </w:rPr>
            </w:pPr>
            <w:r w:rsidRPr="007713E0">
              <w:rPr>
                <w:rFonts w:ascii="Arial" w:hAnsi="Arial" w:cs="Arial"/>
                <w:sz w:val="20"/>
                <w:szCs w:val="20"/>
              </w:rPr>
              <w:t>26.7%</w:t>
            </w:r>
          </w:p>
        </w:tc>
        <w:tc>
          <w:tcPr>
            <w:tcW w:w="725" w:type="pct"/>
            <w:tcBorders>
              <w:top w:val="single" w:sz="4" w:space="0" w:color="auto"/>
              <w:left w:val="nil"/>
              <w:bottom w:val="dotted" w:sz="4" w:space="0" w:color="auto"/>
              <w:right w:val="single" w:sz="4" w:space="0" w:color="auto"/>
            </w:tcBorders>
            <w:shd w:val="clear" w:color="auto" w:fill="auto"/>
            <w:vAlign w:val="center"/>
            <w:hideMark/>
          </w:tcPr>
          <w:p w:rsidR="007713E0" w:rsidRPr="007713E0" w:rsidRDefault="007713E0" w:rsidP="00DE294B">
            <w:pPr>
              <w:spacing w:after="0" w:line="240" w:lineRule="auto"/>
              <w:contextualSpacing/>
              <w:jc w:val="center"/>
              <w:rPr>
                <w:rFonts w:ascii="Arial" w:hAnsi="Arial" w:cs="Arial"/>
                <w:color w:val="000000"/>
                <w:sz w:val="20"/>
                <w:szCs w:val="20"/>
              </w:rPr>
            </w:pPr>
            <w:r w:rsidRPr="007713E0">
              <w:rPr>
                <w:rFonts w:ascii="Arial" w:hAnsi="Arial" w:cs="Arial"/>
                <w:sz w:val="20"/>
                <w:szCs w:val="20"/>
              </w:rPr>
              <w:t>27.6%</w:t>
            </w:r>
          </w:p>
        </w:tc>
      </w:tr>
      <w:tr w:rsidR="007713E0" w:rsidRPr="00B854E0" w:rsidTr="00DE294B">
        <w:trPr>
          <w:trHeight w:val="340"/>
        </w:trPr>
        <w:tc>
          <w:tcPr>
            <w:tcW w:w="2101" w:type="pct"/>
            <w:vMerge/>
            <w:tcBorders>
              <w:left w:val="single" w:sz="4" w:space="0" w:color="auto"/>
              <w:bottom w:val="single" w:sz="4" w:space="0" w:color="auto"/>
              <w:right w:val="single" w:sz="4" w:space="0" w:color="auto"/>
            </w:tcBorders>
            <w:shd w:val="clear" w:color="auto" w:fill="auto"/>
            <w:noWrap/>
            <w:vAlign w:val="center"/>
            <w:hideMark/>
          </w:tcPr>
          <w:p w:rsidR="007713E0" w:rsidRPr="00B066AB" w:rsidRDefault="007713E0" w:rsidP="00B922FD">
            <w:pPr>
              <w:spacing w:after="0" w:line="240" w:lineRule="auto"/>
              <w:rPr>
                <w:rFonts w:ascii="Arial" w:eastAsia="Times New Roman" w:hAnsi="Arial" w:cs="Arial"/>
                <w:b/>
                <w:bCs/>
                <w:color w:val="000000"/>
                <w:sz w:val="20"/>
                <w:szCs w:val="20"/>
                <w:lang w:eastAsia="en-GB"/>
              </w:rPr>
            </w:pPr>
          </w:p>
        </w:tc>
        <w:tc>
          <w:tcPr>
            <w:tcW w:w="724" w:type="pct"/>
            <w:vMerge/>
            <w:tcBorders>
              <w:left w:val="nil"/>
              <w:bottom w:val="single" w:sz="4" w:space="0" w:color="auto"/>
              <w:right w:val="single" w:sz="4" w:space="0" w:color="auto"/>
            </w:tcBorders>
            <w:shd w:val="clear" w:color="auto" w:fill="auto"/>
            <w:vAlign w:val="center"/>
            <w:hideMark/>
          </w:tcPr>
          <w:p w:rsidR="007713E0" w:rsidRPr="00DE294B" w:rsidRDefault="007713E0" w:rsidP="00DE294B">
            <w:pPr>
              <w:spacing w:after="0" w:line="240" w:lineRule="auto"/>
              <w:jc w:val="center"/>
              <w:rPr>
                <w:rFonts w:ascii="Arial" w:eastAsia="Times New Roman" w:hAnsi="Arial" w:cs="Arial"/>
                <w:bCs/>
                <w:color w:val="000000"/>
                <w:sz w:val="20"/>
                <w:szCs w:val="20"/>
                <w:lang w:eastAsia="en-GB"/>
              </w:rPr>
            </w:pPr>
          </w:p>
        </w:tc>
        <w:tc>
          <w:tcPr>
            <w:tcW w:w="725" w:type="pct"/>
            <w:tcBorders>
              <w:top w:val="dotted" w:sz="4" w:space="0" w:color="auto"/>
              <w:left w:val="nil"/>
              <w:bottom w:val="single" w:sz="4" w:space="0" w:color="auto"/>
              <w:right w:val="single" w:sz="4" w:space="0" w:color="auto"/>
            </w:tcBorders>
            <w:shd w:val="clear" w:color="auto" w:fill="auto"/>
            <w:vAlign w:val="center"/>
            <w:hideMark/>
          </w:tcPr>
          <w:p w:rsidR="007713E0" w:rsidRPr="007713E0" w:rsidRDefault="007713E0" w:rsidP="00DE294B">
            <w:pPr>
              <w:spacing w:after="0" w:line="240" w:lineRule="auto"/>
              <w:contextualSpacing/>
              <w:jc w:val="center"/>
              <w:rPr>
                <w:rFonts w:ascii="Arial" w:hAnsi="Arial" w:cs="Arial"/>
                <w:color w:val="000000"/>
                <w:sz w:val="20"/>
                <w:szCs w:val="20"/>
              </w:rPr>
            </w:pPr>
            <w:r w:rsidRPr="007713E0">
              <w:rPr>
                <w:rFonts w:ascii="Arial" w:hAnsi="Arial" w:cs="Arial"/>
                <w:sz w:val="20"/>
                <w:szCs w:val="20"/>
              </w:rPr>
              <w:t>4.5%</w:t>
            </w:r>
          </w:p>
        </w:tc>
        <w:tc>
          <w:tcPr>
            <w:tcW w:w="725" w:type="pct"/>
            <w:tcBorders>
              <w:top w:val="dotted" w:sz="4" w:space="0" w:color="auto"/>
              <w:left w:val="nil"/>
              <w:bottom w:val="single" w:sz="4" w:space="0" w:color="auto"/>
              <w:right w:val="single" w:sz="4" w:space="0" w:color="auto"/>
            </w:tcBorders>
            <w:shd w:val="clear" w:color="auto" w:fill="auto"/>
            <w:vAlign w:val="center"/>
            <w:hideMark/>
          </w:tcPr>
          <w:p w:rsidR="007713E0" w:rsidRPr="007713E0" w:rsidRDefault="007713E0" w:rsidP="00DE294B">
            <w:pPr>
              <w:spacing w:after="0" w:line="240" w:lineRule="auto"/>
              <w:contextualSpacing/>
              <w:jc w:val="center"/>
              <w:rPr>
                <w:rFonts w:ascii="Arial" w:hAnsi="Arial" w:cs="Arial"/>
                <w:color w:val="000000"/>
                <w:sz w:val="20"/>
                <w:szCs w:val="20"/>
              </w:rPr>
            </w:pPr>
            <w:r w:rsidRPr="007713E0">
              <w:rPr>
                <w:rFonts w:ascii="Arial" w:hAnsi="Arial" w:cs="Arial"/>
                <w:sz w:val="20"/>
                <w:szCs w:val="20"/>
              </w:rPr>
              <w:t>2.9%</w:t>
            </w:r>
          </w:p>
        </w:tc>
        <w:tc>
          <w:tcPr>
            <w:tcW w:w="725" w:type="pct"/>
            <w:tcBorders>
              <w:top w:val="dotted" w:sz="4" w:space="0" w:color="auto"/>
              <w:left w:val="nil"/>
              <w:bottom w:val="single" w:sz="4" w:space="0" w:color="auto"/>
              <w:right w:val="single" w:sz="4" w:space="0" w:color="auto"/>
            </w:tcBorders>
            <w:shd w:val="clear" w:color="auto" w:fill="auto"/>
            <w:vAlign w:val="center"/>
            <w:hideMark/>
          </w:tcPr>
          <w:p w:rsidR="007713E0" w:rsidRPr="007713E0" w:rsidRDefault="007713E0" w:rsidP="00DE294B">
            <w:pPr>
              <w:spacing w:after="0" w:line="240" w:lineRule="auto"/>
              <w:contextualSpacing/>
              <w:jc w:val="center"/>
              <w:rPr>
                <w:rFonts w:ascii="Arial" w:hAnsi="Arial" w:cs="Arial"/>
                <w:color w:val="000000"/>
                <w:sz w:val="20"/>
                <w:szCs w:val="20"/>
              </w:rPr>
            </w:pPr>
            <w:r w:rsidRPr="007713E0">
              <w:rPr>
                <w:rFonts w:ascii="Arial" w:hAnsi="Arial" w:cs="Arial"/>
                <w:sz w:val="20"/>
                <w:szCs w:val="20"/>
              </w:rPr>
              <w:t>2.5%</w:t>
            </w:r>
          </w:p>
        </w:tc>
      </w:tr>
      <w:tr w:rsidR="007713E0" w:rsidRPr="00B854E0" w:rsidTr="00DE294B">
        <w:trPr>
          <w:trHeight w:val="340"/>
        </w:trPr>
        <w:tc>
          <w:tcPr>
            <w:tcW w:w="2101" w:type="pct"/>
            <w:vMerge w:val="restart"/>
            <w:tcBorders>
              <w:left w:val="single" w:sz="4" w:space="0" w:color="auto"/>
              <w:bottom w:val="single" w:sz="4" w:space="0" w:color="auto"/>
              <w:right w:val="single" w:sz="4" w:space="0" w:color="auto"/>
            </w:tcBorders>
            <w:shd w:val="clear" w:color="auto" w:fill="auto"/>
            <w:noWrap/>
            <w:vAlign w:val="center"/>
            <w:hideMark/>
          </w:tcPr>
          <w:p w:rsidR="007713E0" w:rsidRPr="00B066AB" w:rsidRDefault="007713E0" w:rsidP="00B922FD">
            <w:pPr>
              <w:spacing w:after="0" w:line="240" w:lineRule="auto"/>
              <w:rPr>
                <w:rFonts w:ascii="Arial" w:eastAsia="Times New Roman" w:hAnsi="Arial" w:cs="Arial"/>
                <w:b/>
                <w:bCs/>
                <w:color w:val="000000"/>
                <w:sz w:val="20"/>
                <w:szCs w:val="20"/>
                <w:lang w:eastAsia="en-GB"/>
              </w:rPr>
            </w:pPr>
            <w:r w:rsidRPr="00B066AB">
              <w:rPr>
                <w:rFonts w:ascii="Arial" w:hAnsi="Arial" w:cs="Arial"/>
                <w:b/>
                <w:sz w:val="20"/>
                <w:szCs w:val="20"/>
              </w:rPr>
              <w:t>Other</w:t>
            </w:r>
          </w:p>
        </w:tc>
        <w:tc>
          <w:tcPr>
            <w:tcW w:w="724" w:type="pct"/>
            <w:vMerge w:val="restart"/>
            <w:tcBorders>
              <w:left w:val="nil"/>
              <w:bottom w:val="single" w:sz="4" w:space="0" w:color="auto"/>
              <w:right w:val="single" w:sz="4" w:space="0" w:color="auto"/>
            </w:tcBorders>
            <w:shd w:val="clear" w:color="auto" w:fill="auto"/>
            <w:vAlign w:val="center"/>
            <w:hideMark/>
          </w:tcPr>
          <w:p w:rsidR="007713E0" w:rsidRPr="007713E0" w:rsidRDefault="007713E0" w:rsidP="000D5C5B">
            <w:pPr>
              <w:contextualSpacing/>
              <w:jc w:val="center"/>
              <w:rPr>
                <w:rFonts w:ascii="Arial" w:hAnsi="Arial" w:cs="Arial"/>
                <w:sz w:val="20"/>
                <w:szCs w:val="20"/>
              </w:rPr>
            </w:pPr>
            <w:r w:rsidRPr="007713E0">
              <w:rPr>
                <w:rFonts w:ascii="Arial" w:hAnsi="Arial" w:cs="Arial"/>
                <w:sz w:val="20"/>
                <w:szCs w:val="20"/>
              </w:rPr>
              <w:t>46.3%</w:t>
            </w:r>
          </w:p>
        </w:tc>
        <w:tc>
          <w:tcPr>
            <w:tcW w:w="725" w:type="pct"/>
            <w:tcBorders>
              <w:top w:val="single" w:sz="4" w:space="0" w:color="auto"/>
              <w:left w:val="nil"/>
              <w:bottom w:val="dotted" w:sz="4" w:space="0" w:color="auto"/>
              <w:right w:val="single" w:sz="4" w:space="0" w:color="auto"/>
            </w:tcBorders>
            <w:shd w:val="clear" w:color="auto" w:fill="auto"/>
            <w:vAlign w:val="center"/>
            <w:hideMark/>
          </w:tcPr>
          <w:p w:rsidR="007713E0" w:rsidRPr="007713E0" w:rsidRDefault="007713E0" w:rsidP="007713E0">
            <w:pPr>
              <w:spacing w:after="0" w:line="240" w:lineRule="auto"/>
              <w:contextualSpacing/>
              <w:jc w:val="center"/>
              <w:rPr>
                <w:rFonts w:ascii="Arial" w:hAnsi="Arial" w:cs="Arial"/>
                <w:color w:val="000000"/>
                <w:sz w:val="20"/>
                <w:szCs w:val="20"/>
              </w:rPr>
            </w:pPr>
            <w:r w:rsidRPr="007713E0">
              <w:rPr>
                <w:rFonts w:ascii="Arial" w:hAnsi="Arial" w:cs="Arial"/>
                <w:color w:val="000000"/>
                <w:sz w:val="20"/>
                <w:szCs w:val="20"/>
              </w:rPr>
              <w:t>43.9%</w:t>
            </w:r>
          </w:p>
        </w:tc>
        <w:tc>
          <w:tcPr>
            <w:tcW w:w="725" w:type="pct"/>
            <w:tcBorders>
              <w:top w:val="single" w:sz="4" w:space="0" w:color="auto"/>
              <w:left w:val="nil"/>
              <w:bottom w:val="dotted" w:sz="4" w:space="0" w:color="auto"/>
              <w:right w:val="single" w:sz="4" w:space="0" w:color="auto"/>
            </w:tcBorders>
            <w:shd w:val="clear" w:color="auto" w:fill="auto"/>
            <w:vAlign w:val="center"/>
            <w:hideMark/>
          </w:tcPr>
          <w:p w:rsidR="007713E0" w:rsidRPr="007713E0" w:rsidRDefault="007713E0" w:rsidP="00DE294B">
            <w:pPr>
              <w:spacing w:after="0" w:line="240" w:lineRule="auto"/>
              <w:contextualSpacing/>
              <w:jc w:val="center"/>
              <w:rPr>
                <w:rFonts w:ascii="Arial" w:hAnsi="Arial" w:cs="Arial"/>
                <w:color w:val="000000"/>
                <w:sz w:val="20"/>
                <w:szCs w:val="20"/>
              </w:rPr>
            </w:pPr>
            <w:r w:rsidRPr="007713E0">
              <w:rPr>
                <w:rFonts w:ascii="Arial" w:hAnsi="Arial" w:cs="Arial"/>
                <w:sz w:val="20"/>
                <w:szCs w:val="20"/>
              </w:rPr>
              <w:t>47.2%</w:t>
            </w:r>
          </w:p>
        </w:tc>
        <w:tc>
          <w:tcPr>
            <w:tcW w:w="725" w:type="pct"/>
            <w:tcBorders>
              <w:top w:val="single" w:sz="4" w:space="0" w:color="auto"/>
              <w:left w:val="nil"/>
              <w:bottom w:val="dotted" w:sz="4" w:space="0" w:color="auto"/>
              <w:right w:val="single" w:sz="4" w:space="0" w:color="auto"/>
            </w:tcBorders>
            <w:shd w:val="clear" w:color="auto" w:fill="auto"/>
            <w:vAlign w:val="center"/>
            <w:hideMark/>
          </w:tcPr>
          <w:p w:rsidR="007713E0" w:rsidRPr="007713E0" w:rsidRDefault="007713E0" w:rsidP="00DE294B">
            <w:pPr>
              <w:spacing w:after="0" w:line="240" w:lineRule="auto"/>
              <w:contextualSpacing/>
              <w:jc w:val="center"/>
              <w:rPr>
                <w:rFonts w:ascii="Arial" w:hAnsi="Arial" w:cs="Arial"/>
                <w:color w:val="000000"/>
                <w:sz w:val="20"/>
                <w:szCs w:val="20"/>
              </w:rPr>
            </w:pPr>
            <w:r w:rsidRPr="007713E0">
              <w:rPr>
                <w:rFonts w:ascii="Arial" w:hAnsi="Arial" w:cs="Arial"/>
                <w:sz w:val="20"/>
                <w:szCs w:val="20"/>
              </w:rPr>
              <w:t>48.9%</w:t>
            </w:r>
          </w:p>
        </w:tc>
      </w:tr>
      <w:tr w:rsidR="007713E0" w:rsidRPr="00B922FD" w:rsidTr="00DE294B">
        <w:trPr>
          <w:trHeight w:val="340"/>
        </w:trPr>
        <w:tc>
          <w:tcPr>
            <w:tcW w:w="2101" w:type="pct"/>
            <w:vMerge/>
            <w:tcBorders>
              <w:left w:val="single" w:sz="4" w:space="0" w:color="auto"/>
              <w:bottom w:val="single" w:sz="4" w:space="0" w:color="auto"/>
              <w:right w:val="single" w:sz="4" w:space="0" w:color="auto"/>
            </w:tcBorders>
            <w:shd w:val="clear" w:color="auto" w:fill="auto"/>
            <w:noWrap/>
            <w:vAlign w:val="center"/>
            <w:hideMark/>
          </w:tcPr>
          <w:p w:rsidR="007713E0" w:rsidRPr="00B066AB" w:rsidRDefault="007713E0" w:rsidP="00B922FD">
            <w:pPr>
              <w:spacing w:after="0" w:line="240" w:lineRule="auto"/>
              <w:rPr>
                <w:rFonts w:ascii="Arial" w:eastAsia="Times New Roman" w:hAnsi="Arial" w:cs="Arial"/>
                <w:b/>
                <w:bCs/>
                <w:color w:val="000000"/>
                <w:sz w:val="20"/>
                <w:szCs w:val="20"/>
                <w:lang w:eastAsia="en-GB"/>
              </w:rPr>
            </w:pPr>
          </w:p>
        </w:tc>
        <w:tc>
          <w:tcPr>
            <w:tcW w:w="724" w:type="pct"/>
            <w:vMerge/>
            <w:tcBorders>
              <w:left w:val="nil"/>
              <w:bottom w:val="single" w:sz="4" w:space="0" w:color="auto"/>
              <w:right w:val="single" w:sz="4" w:space="0" w:color="auto"/>
            </w:tcBorders>
            <w:shd w:val="clear" w:color="auto" w:fill="auto"/>
            <w:vAlign w:val="center"/>
            <w:hideMark/>
          </w:tcPr>
          <w:p w:rsidR="007713E0" w:rsidRPr="00DE294B" w:rsidRDefault="007713E0" w:rsidP="00DE294B">
            <w:pPr>
              <w:spacing w:after="0" w:line="240" w:lineRule="auto"/>
              <w:jc w:val="center"/>
              <w:rPr>
                <w:rFonts w:ascii="Arial" w:eastAsia="Times New Roman" w:hAnsi="Arial" w:cs="Arial"/>
                <w:bCs/>
                <w:color w:val="000000"/>
                <w:sz w:val="20"/>
                <w:szCs w:val="20"/>
                <w:lang w:eastAsia="en-GB"/>
              </w:rPr>
            </w:pPr>
          </w:p>
        </w:tc>
        <w:tc>
          <w:tcPr>
            <w:tcW w:w="725" w:type="pct"/>
            <w:tcBorders>
              <w:top w:val="dotted" w:sz="4" w:space="0" w:color="auto"/>
              <w:left w:val="nil"/>
              <w:bottom w:val="single" w:sz="4" w:space="0" w:color="auto"/>
              <w:right w:val="single" w:sz="4" w:space="0" w:color="auto"/>
            </w:tcBorders>
            <w:shd w:val="clear" w:color="auto" w:fill="auto"/>
            <w:vAlign w:val="center"/>
            <w:hideMark/>
          </w:tcPr>
          <w:p w:rsidR="007713E0" w:rsidRPr="007713E0" w:rsidRDefault="007713E0" w:rsidP="00DE294B">
            <w:pPr>
              <w:spacing w:after="0" w:line="240" w:lineRule="auto"/>
              <w:contextualSpacing/>
              <w:jc w:val="center"/>
              <w:rPr>
                <w:rFonts w:ascii="Arial" w:hAnsi="Arial" w:cs="Arial"/>
                <w:color w:val="000000"/>
                <w:sz w:val="20"/>
                <w:szCs w:val="20"/>
              </w:rPr>
            </w:pPr>
            <w:r w:rsidRPr="007713E0">
              <w:rPr>
                <w:rFonts w:ascii="Arial" w:hAnsi="Arial" w:cs="Arial"/>
                <w:sz w:val="20"/>
                <w:szCs w:val="20"/>
              </w:rPr>
              <w:t>17.4%</w:t>
            </w:r>
          </w:p>
        </w:tc>
        <w:tc>
          <w:tcPr>
            <w:tcW w:w="725" w:type="pct"/>
            <w:tcBorders>
              <w:top w:val="dotted" w:sz="4" w:space="0" w:color="auto"/>
              <w:left w:val="nil"/>
              <w:bottom w:val="single" w:sz="4" w:space="0" w:color="auto"/>
              <w:right w:val="single" w:sz="4" w:space="0" w:color="auto"/>
            </w:tcBorders>
            <w:shd w:val="clear" w:color="auto" w:fill="auto"/>
            <w:vAlign w:val="center"/>
            <w:hideMark/>
          </w:tcPr>
          <w:p w:rsidR="007713E0" w:rsidRPr="007713E0" w:rsidRDefault="007713E0" w:rsidP="00DE294B">
            <w:pPr>
              <w:spacing w:after="0" w:line="240" w:lineRule="auto"/>
              <w:contextualSpacing/>
              <w:jc w:val="center"/>
              <w:rPr>
                <w:rFonts w:ascii="Arial" w:hAnsi="Arial" w:cs="Arial"/>
                <w:color w:val="000000"/>
                <w:sz w:val="20"/>
                <w:szCs w:val="20"/>
              </w:rPr>
            </w:pPr>
            <w:r w:rsidRPr="007713E0">
              <w:rPr>
                <w:rFonts w:ascii="Arial" w:hAnsi="Arial" w:cs="Arial"/>
                <w:sz w:val="20"/>
                <w:szCs w:val="20"/>
              </w:rPr>
              <w:t>12.7%</w:t>
            </w:r>
          </w:p>
        </w:tc>
        <w:tc>
          <w:tcPr>
            <w:tcW w:w="725" w:type="pct"/>
            <w:tcBorders>
              <w:top w:val="dotted" w:sz="4" w:space="0" w:color="auto"/>
              <w:left w:val="nil"/>
              <w:bottom w:val="single" w:sz="4" w:space="0" w:color="auto"/>
              <w:right w:val="single" w:sz="4" w:space="0" w:color="auto"/>
            </w:tcBorders>
            <w:shd w:val="clear" w:color="auto" w:fill="auto"/>
            <w:vAlign w:val="center"/>
            <w:hideMark/>
          </w:tcPr>
          <w:p w:rsidR="007713E0" w:rsidRPr="007713E0" w:rsidRDefault="007713E0" w:rsidP="00DE294B">
            <w:pPr>
              <w:spacing w:after="0" w:line="240" w:lineRule="auto"/>
              <w:contextualSpacing/>
              <w:jc w:val="center"/>
              <w:rPr>
                <w:rFonts w:ascii="Arial" w:hAnsi="Arial" w:cs="Arial"/>
                <w:color w:val="000000"/>
                <w:sz w:val="20"/>
                <w:szCs w:val="20"/>
              </w:rPr>
            </w:pPr>
            <w:r w:rsidRPr="007713E0">
              <w:rPr>
                <w:rFonts w:ascii="Arial" w:hAnsi="Arial" w:cs="Arial"/>
                <w:sz w:val="20"/>
                <w:szCs w:val="20"/>
              </w:rPr>
              <w:t>8.3%</w:t>
            </w:r>
          </w:p>
        </w:tc>
      </w:tr>
      <w:tr w:rsidR="007713E0" w:rsidRPr="00B854E0" w:rsidTr="00DE294B">
        <w:trPr>
          <w:trHeight w:val="340"/>
        </w:trPr>
        <w:tc>
          <w:tcPr>
            <w:tcW w:w="2101" w:type="pct"/>
            <w:vMerge w:val="restart"/>
            <w:tcBorders>
              <w:left w:val="single" w:sz="4" w:space="0" w:color="auto"/>
              <w:bottom w:val="single" w:sz="4" w:space="0" w:color="auto"/>
              <w:right w:val="single" w:sz="4" w:space="0" w:color="auto"/>
            </w:tcBorders>
            <w:shd w:val="clear" w:color="auto" w:fill="auto"/>
            <w:noWrap/>
            <w:vAlign w:val="center"/>
            <w:hideMark/>
          </w:tcPr>
          <w:p w:rsidR="007713E0" w:rsidRPr="00B066AB" w:rsidRDefault="007713E0" w:rsidP="00B922FD">
            <w:pPr>
              <w:spacing w:after="0" w:line="240" w:lineRule="auto"/>
              <w:rPr>
                <w:rFonts w:ascii="Arial" w:eastAsia="Times New Roman" w:hAnsi="Arial" w:cs="Arial"/>
                <w:b/>
                <w:bCs/>
                <w:color w:val="000000"/>
                <w:sz w:val="20"/>
                <w:szCs w:val="20"/>
                <w:lang w:eastAsia="en-GB"/>
              </w:rPr>
            </w:pPr>
            <w:r w:rsidRPr="00B066AB">
              <w:rPr>
                <w:rFonts w:ascii="Arial" w:hAnsi="Arial" w:cs="Arial"/>
                <w:b/>
                <w:sz w:val="20"/>
                <w:szCs w:val="20"/>
              </w:rPr>
              <w:t>Respiratory</w:t>
            </w:r>
          </w:p>
        </w:tc>
        <w:tc>
          <w:tcPr>
            <w:tcW w:w="724" w:type="pct"/>
            <w:vMerge w:val="restart"/>
            <w:tcBorders>
              <w:left w:val="nil"/>
              <w:bottom w:val="single" w:sz="4" w:space="0" w:color="auto"/>
              <w:right w:val="single" w:sz="4" w:space="0" w:color="auto"/>
            </w:tcBorders>
            <w:shd w:val="clear" w:color="auto" w:fill="auto"/>
            <w:vAlign w:val="center"/>
            <w:hideMark/>
          </w:tcPr>
          <w:p w:rsidR="007713E0" w:rsidRPr="006135C0" w:rsidRDefault="007713E0" w:rsidP="000D5C5B">
            <w:pPr>
              <w:contextualSpacing/>
              <w:jc w:val="center"/>
              <w:rPr>
                <w:rFonts w:ascii="Arial" w:hAnsi="Arial" w:cs="Arial"/>
                <w:sz w:val="20"/>
                <w:szCs w:val="20"/>
              </w:rPr>
            </w:pPr>
            <w:r>
              <w:rPr>
                <w:rFonts w:ascii="Arial" w:hAnsi="Arial" w:cs="Arial"/>
                <w:sz w:val="20"/>
                <w:szCs w:val="20"/>
              </w:rPr>
              <w:t>37.3</w:t>
            </w:r>
            <w:r w:rsidRPr="006135C0">
              <w:rPr>
                <w:rFonts w:ascii="Arial" w:hAnsi="Arial" w:cs="Arial"/>
                <w:sz w:val="20"/>
                <w:szCs w:val="20"/>
              </w:rPr>
              <w:t>%</w:t>
            </w:r>
          </w:p>
        </w:tc>
        <w:tc>
          <w:tcPr>
            <w:tcW w:w="725" w:type="pct"/>
            <w:tcBorders>
              <w:top w:val="single" w:sz="4" w:space="0" w:color="auto"/>
              <w:left w:val="nil"/>
              <w:bottom w:val="dotted" w:sz="4" w:space="0" w:color="auto"/>
              <w:right w:val="single" w:sz="4" w:space="0" w:color="auto"/>
            </w:tcBorders>
            <w:shd w:val="clear" w:color="auto" w:fill="auto"/>
            <w:vAlign w:val="center"/>
            <w:hideMark/>
          </w:tcPr>
          <w:p w:rsidR="007713E0" w:rsidRPr="007713E0" w:rsidRDefault="007713E0" w:rsidP="007713E0">
            <w:pPr>
              <w:spacing w:after="0" w:line="240" w:lineRule="auto"/>
              <w:contextualSpacing/>
              <w:jc w:val="center"/>
              <w:rPr>
                <w:rFonts w:ascii="Arial" w:hAnsi="Arial" w:cs="Arial"/>
                <w:color w:val="000000"/>
                <w:sz w:val="20"/>
                <w:szCs w:val="20"/>
              </w:rPr>
            </w:pPr>
            <w:r w:rsidRPr="007713E0">
              <w:rPr>
                <w:rFonts w:ascii="Arial" w:hAnsi="Arial" w:cs="Arial"/>
                <w:color w:val="000000"/>
                <w:sz w:val="20"/>
                <w:szCs w:val="20"/>
              </w:rPr>
              <w:t>20.3%</w:t>
            </w:r>
          </w:p>
        </w:tc>
        <w:tc>
          <w:tcPr>
            <w:tcW w:w="725" w:type="pct"/>
            <w:tcBorders>
              <w:top w:val="single" w:sz="4" w:space="0" w:color="auto"/>
              <w:left w:val="nil"/>
              <w:bottom w:val="dotted" w:sz="4" w:space="0" w:color="auto"/>
              <w:right w:val="single" w:sz="4" w:space="0" w:color="auto"/>
            </w:tcBorders>
            <w:shd w:val="clear" w:color="auto" w:fill="auto"/>
            <w:vAlign w:val="center"/>
            <w:hideMark/>
          </w:tcPr>
          <w:p w:rsidR="007713E0" w:rsidRPr="007713E0" w:rsidRDefault="007713E0" w:rsidP="00DE294B">
            <w:pPr>
              <w:spacing w:after="0" w:line="240" w:lineRule="auto"/>
              <w:contextualSpacing/>
              <w:jc w:val="center"/>
              <w:rPr>
                <w:rFonts w:ascii="Arial" w:hAnsi="Arial" w:cs="Arial"/>
                <w:color w:val="000000"/>
                <w:sz w:val="20"/>
                <w:szCs w:val="20"/>
              </w:rPr>
            </w:pPr>
            <w:r w:rsidRPr="007713E0">
              <w:rPr>
                <w:rFonts w:ascii="Arial" w:hAnsi="Arial" w:cs="Arial"/>
                <w:sz w:val="20"/>
                <w:szCs w:val="20"/>
              </w:rPr>
              <w:t>26.3%</w:t>
            </w:r>
          </w:p>
        </w:tc>
        <w:tc>
          <w:tcPr>
            <w:tcW w:w="725" w:type="pct"/>
            <w:tcBorders>
              <w:top w:val="single" w:sz="4" w:space="0" w:color="auto"/>
              <w:left w:val="nil"/>
              <w:bottom w:val="dotted" w:sz="4" w:space="0" w:color="auto"/>
              <w:right w:val="single" w:sz="4" w:space="0" w:color="auto"/>
            </w:tcBorders>
            <w:shd w:val="clear" w:color="auto" w:fill="auto"/>
            <w:vAlign w:val="center"/>
            <w:hideMark/>
          </w:tcPr>
          <w:p w:rsidR="007713E0" w:rsidRPr="007713E0" w:rsidRDefault="007713E0" w:rsidP="00DE294B">
            <w:pPr>
              <w:spacing w:after="0" w:line="240" w:lineRule="auto"/>
              <w:contextualSpacing/>
              <w:jc w:val="center"/>
              <w:rPr>
                <w:rFonts w:ascii="Arial" w:hAnsi="Arial" w:cs="Arial"/>
                <w:color w:val="000000"/>
                <w:sz w:val="20"/>
                <w:szCs w:val="20"/>
              </w:rPr>
            </w:pPr>
            <w:r w:rsidRPr="007713E0">
              <w:rPr>
                <w:rFonts w:ascii="Arial" w:hAnsi="Arial" w:cs="Arial"/>
                <w:sz w:val="20"/>
                <w:szCs w:val="20"/>
              </w:rPr>
              <w:t>31.4%</w:t>
            </w:r>
          </w:p>
        </w:tc>
      </w:tr>
      <w:tr w:rsidR="007713E0" w:rsidRPr="00B922FD" w:rsidTr="005B1297">
        <w:trPr>
          <w:trHeight w:val="340"/>
        </w:trPr>
        <w:tc>
          <w:tcPr>
            <w:tcW w:w="2101" w:type="pct"/>
            <w:vMerge/>
            <w:tcBorders>
              <w:left w:val="single" w:sz="4" w:space="0" w:color="auto"/>
              <w:bottom w:val="single" w:sz="4" w:space="0" w:color="auto"/>
              <w:right w:val="single" w:sz="4" w:space="0" w:color="auto"/>
            </w:tcBorders>
            <w:shd w:val="clear" w:color="auto" w:fill="auto"/>
            <w:noWrap/>
            <w:vAlign w:val="center"/>
            <w:hideMark/>
          </w:tcPr>
          <w:p w:rsidR="007713E0" w:rsidRPr="00B066AB" w:rsidRDefault="007713E0" w:rsidP="00B922FD">
            <w:pPr>
              <w:spacing w:after="0" w:line="240" w:lineRule="auto"/>
              <w:rPr>
                <w:rFonts w:ascii="Arial" w:eastAsia="Times New Roman" w:hAnsi="Arial" w:cs="Arial"/>
                <w:b/>
                <w:bCs/>
                <w:color w:val="000000"/>
                <w:sz w:val="20"/>
                <w:szCs w:val="20"/>
                <w:lang w:eastAsia="en-GB"/>
              </w:rPr>
            </w:pPr>
          </w:p>
        </w:tc>
        <w:tc>
          <w:tcPr>
            <w:tcW w:w="724" w:type="pct"/>
            <w:vMerge/>
            <w:tcBorders>
              <w:left w:val="nil"/>
              <w:bottom w:val="single" w:sz="4" w:space="0" w:color="auto"/>
              <w:right w:val="single" w:sz="4" w:space="0" w:color="auto"/>
            </w:tcBorders>
            <w:shd w:val="clear" w:color="auto" w:fill="auto"/>
            <w:vAlign w:val="center"/>
            <w:hideMark/>
          </w:tcPr>
          <w:p w:rsidR="007713E0" w:rsidRPr="00DE294B" w:rsidRDefault="007713E0" w:rsidP="00DE294B">
            <w:pPr>
              <w:spacing w:after="0" w:line="240" w:lineRule="auto"/>
              <w:jc w:val="center"/>
              <w:rPr>
                <w:rFonts w:ascii="Arial" w:eastAsia="Times New Roman" w:hAnsi="Arial" w:cs="Arial"/>
                <w:bCs/>
                <w:color w:val="000000"/>
                <w:sz w:val="20"/>
                <w:szCs w:val="20"/>
                <w:lang w:eastAsia="en-GB"/>
              </w:rPr>
            </w:pPr>
          </w:p>
        </w:tc>
        <w:tc>
          <w:tcPr>
            <w:tcW w:w="725" w:type="pct"/>
            <w:tcBorders>
              <w:top w:val="dotted" w:sz="4" w:space="0" w:color="auto"/>
              <w:left w:val="nil"/>
              <w:bottom w:val="single" w:sz="4" w:space="0" w:color="auto"/>
              <w:right w:val="single" w:sz="4" w:space="0" w:color="auto"/>
            </w:tcBorders>
            <w:shd w:val="clear" w:color="auto" w:fill="auto"/>
            <w:vAlign w:val="center"/>
            <w:hideMark/>
          </w:tcPr>
          <w:p w:rsidR="007713E0" w:rsidRPr="007713E0" w:rsidRDefault="007713E0" w:rsidP="00DE294B">
            <w:pPr>
              <w:spacing w:after="0" w:line="240" w:lineRule="auto"/>
              <w:contextualSpacing/>
              <w:jc w:val="center"/>
              <w:rPr>
                <w:rFonts w:ascii="Arial" w:hAnsi="Arial" w:cs="Arial"/>
                <w:color w:val="000000"/>
                <w:sz w:val="20"/>
                <w:szCs w:val="20"/>
              </w:rPr>
            </w:pPr>
            <w:r w:rsidRPr="007713E0">
              <w:rPr>
                <w:rFonts w:ascii="Arial" w:hAnsi="Arial" w:cs="Arial"/>
                <w:sz w:val="20"/>
                <w:szCs w:val="20"/>
              </w:rPr>
              <w:t>24.7%</w:t>
            </w:r>
          </w:p>
        </w:tc>
        <w:tc>
          <w:tcPr>
            <w:tcW w:w="725" w:type="pct"/>
            <w:tcBorders>
              <w:top w:val="dotted" w:sz="4" w:space="0" w:color="auto"/>
              <w:left w:val="nil"/>
              <w:bottom w:val="single" w:sz="4" w:space="0" w:color="auto"/>
              <w:right w:val="single" w:sz="4" w:space="0" w:color="auto"/>
            </w:tcBorders>
            <w:shd w:val="clear" w:color="auto" w:fill="auto"/>
            <w:vAlign w:val="center"/>
            <w:hideMark/>
          </w:tcPr>
          <w:p w:rsidR="007713E0" w:rsidRPr="007713E0" w:rsidRDefault="007713E0" w:rsidP="00DE294B">
            <w:pPr>
              <w:spacing w:after="0" w:line="240" w:lineRule="auto"/>
              <w:contextualSpacing/>
              <w:jc w:val="center"/>
              <w:rPr>
                <w:rFonts w:ascii="Arial" w:hAnsi="Arial" w:cs="Arial"/>
                <w:color w:val="000000"/>
                <w:sz w:val="20"/>
                <w:szCs w:val="20"/>
              </w:rPr>
            </w:pPr>
            <w:r w:rsidRPr="007713E0">
              <w:rPr>
                <w:rFonts w:ascii="Arial" w:hAnsi="Arial" w:cs="Arial"/>
                <w:sz w:val="20"/>
                <w:szCs w:val="20"/>
              </w:rPr>
              <w:t>19.7%</w:t>
            </w:r>
          </w:p>
        </w:tc>
        <w:tc>
          <w:tcPr>
            <w:tcW w:w="725" w:type="pct"/>
            <w:tcBorders>
              <w:top w:val="dotted" w:sz="4" w:space="0" w:color="auto"/>
              <w:left w:val="nil"/>
              <w:bottom w:val="single" w:sz="4" w:space="0" w:color="auto"/>
              <w:right w:val="single" w:sz="4" w:space="0" w:color="auto"/>
            </w:tcBorders>
            <w:shd w:val="clear" w:color="auto" w:fill="auto"/>
            <w:vAlign w:val="center"/>
            <w:hideMark/>
          </w:tcPr>
          <w:p w:rsidR="007713E0" w:rsidRPr="007713E0" w:rsidRDefault="007713E0" w:rsidP="00DE294B">
            <w:pPr>
              <w:spacing w:after="0" w:line="240" w:lineRule="auto"/>
              <w:contextualSpacing/>
              <w:jc w:val="center"/>
              <w:rPr>
                <w:rFonts w:ascii="Arial" w:hAnsi="Arial" w:cs="Arial"/>
                <w:color w:val="000000"/>
                <w:sz w:val="20"/>
                <w:szCs w:val="20"/>
              </w:rPr>
            </w:pPr>
            <w:r w:rsidRPr="007713E0">
              <w:rPr>
                <w:rFonts w:ascii="Arial" w:hAnsi="Arial" w:cs="Arial"/>
                <w:sz w:val="20"/>
                <w:szCs w:val="20"/>
              </w:rPr>
              <w:t>13.6%</w:t>
            </w:r>
          </w:p>
        </w:tc>
      </w:tr>
      <w:tr w:rsidR="007713E0" w:rsidRPr="00B922FD" w:rsidTr="005B1297">
        <w:trPr>
          <w:trHeight w:val="340"/>
        </w:trPr>
        <w:tc>
          <w:tcPr>
            <w:tcW w:w="2101" w:type="pct"/>
            <w:vMerge w:val="restart"/>
            <w:tcBorders>
              <w:left w:val="single" w:sz="4" w:space="0" w:color="auto"/>
              <w:bottom w:val="single" w:sz="4" w:space="0" w:color="auto"/>
              <w:right w:val="single" w:sz="4" w:space="0" w:color="auto"/>
            </w:tcBorders>
            <w:shd w:val="clear" w:color="auto" w:fill="auto"/>
            <w:noWrap/>
            <w:vAlign w:val="center"/>
            <w:hideMark/>
          </w:tcPr>
          <w:p w:rsidR="007713E0" w:rsidRPr="00B066AB" w:rsidRDefault="007713E0" w:rsidP="00B922FD">
            <w:pPr>
              <w:spacing w:after="0" w:line="240" w:lineRule="auto"/>
              <w:rPr>
                <w:rFonts w:ascii="Arial" w:eastAsia="Times New Roman" w:hAnsi="Arial" w:cs="Arial"/>
                <w:b/>
                <w:bCs/>
                <w:color w:val="000000"/>
                <w:sz w:val="20"/>
                <w:szCs w:val="20"/>
                <w:lang w:eastAsia="en-GB"/>
              </w:rPr>
            </w:pPr>
            <w:r w:rsidRPr="00B066AB">
              <w:rPr>
                <w:rFonts w:ascii="Arial" w:hAnsi="Arial" w:cs="Arial"/>
                <w:b/>
                <w:sz w:val="20"/>
                <w:szCs w:val="20"/>
              </w:rPr>
              <w:t>Outpatients</w:t>
            </w:r>
          </w:p>
        </w:tc>
        <w:tc>
          <w:tcPr>
            <w:tcW w:w="724" w:type="pct"/>
            <w:vMerge w:val="restart"/>
            <w:tcBorders>
              <w:left w:val="nil"/>
              <w:bottom w:val="single" w:sz="4" w:space="0" w:color="auto"/>
              <w:right w:val="single" w:sz="4" w:space="0" w:color="auto"/>
            </w:tcBorders>
            <w:shd w:val="clear" w:color="auto" w:fill="auto"/>
            <w:vAlign w:val="center"/>
            <w:hideMark/>
          </w:tcPr>
          <w:p w:rsidR="00680C88" w:rsidRPr="006135C0" w:rsidRDefault="007713E0" w:rsidP="00680C88">
            <w:pPr>
              <w:contextualSpacing/>
              <w:jc w:val="center"/>
              <w:rPr>
                <w:rFonts w:ascii="Arial" w:hAnsi="Arial" w:cs="Arial"/>
                <w:sz w:val="20"/>
                <w:szCs w:val="20"/>
              </w:rPr>
            </w:pPr>
            <w:r>
              <w:rPr>
                <w:rFonts w:ascii="Arial" w:hAnsi="Arial" w:cs="Arial"/>
                <w:sz w:val="20"/>
                <w:szCs w:val="20"/>
              </w:rPr>
              <w:t>51.5</w:t>
            </w:r>
            <w:r w:rsidRPr="006135C0">
              <w:rPr>
                <w:rFonts w:ascii="Arial" w:hAnsi="Arial" w:cs="Arial"/>
                <w:sz w:val="20"/>
                <w:szCs w:val="20"/>
              </w:rPr>
              <w:t>%</w:t>
            </w:r>
          </w:p>
        </w:tc>
        <w:tc>
          <w:tcPr>
            <w:tcW w:w="725" w:type="pct"/>
            <w:tcBorders>
              <w:top w:val="single" w:sz="4" w:space="0" w:color="auto"/>
              <w:left w:val="nil"/>
              <w:bottom w:val="dotted" w:sz="4" w:space="0" w:color="auto"/>
              <w:right w:val="single" w:sz="4" w:space="0" w:color="auto"/>
            </w:tcBorders>
            <w:shd w:val="clear" w:color="auto" w:fill="auto"/>
            <w:vAlign w:val="center"/>
            <w:hideMark/>
          </w:tcPr>
          <w:p w:rsidR="007713E0" w:rsidRPr="00DE294B" w:rsidRDefault="00680C88" w:rsidP="00680C88">
            <w:pPr>
              <w:contextualSpacing/>
              <w:jc w:val="center"/>
              <w:rPr>
                <w:rFonts w:ascii="Arial" w:hAnsi="Arial" w:cs="Arial"/>
                <w:color w:val="000000"/>
                <w:sz w:val="20"/>
                <w:szCs w:val="20"/>
              </w:rPr>
            </w:pPr>
            <w:r w:rsidRPr="00680C88">
              <w:rPr>
                <w:rFonts w:ascii="Arial" w:hAnsi="Arial" w:cs="Arial"/>
                <w:sz w:val="20"/>
                <w:szCs w:val="20"/>
              </w:rPr>
              <w:t>54.1%</w:t>
            </w:r>
          </w:p>
        </w:tc>
        <w:tc>
          <w:tcPr>
            <w:tcW w:w="725" w:type="pct"/>
            <w:tcBorders>
              <w:top w:val="single" w:sz="4" w:space="0" w:color="auto"/>
              <w:left w:val="nil"/>
              <w:bottom w:val="dotted" w:sz="4" w:space="0" w:color="auto"/>
              <w:right w:val="single" w:sz="4" w:space="0" w:color="auto"/>
            </w:tcBorders>
            <w:shd w:val="clear" w:color="auto" w:fill="auto"/>
            <w:vAlign w:val="center"/>
            <w:hideMark/>
          </w:tcPr>
          <w:p w:rsidR="007713E0" w:rsidRPr="00DE294B" w:rsidRDefault="00680C88" w:rsidP="00DE294B">
            <w:pPr>
              <w:spacing w:after="0" w:line="240" w:lineRule="auto"/>
              <w:contextualSpacing/>
              <w:jc w:val="center"/>
              <w:rPr>
                <w:rFonts w:ascii="Arial" w:hAnsi="Arial" w:cs="Arial"/>
                <w:color w:val="000000"/>
                <w:sz w:val="20"/>
                <w:szCs w:val="20"/>
              </w:rPr>
            </w:pPr>
            <w:r w:rsidRPr="00680C88">
              <w:rPr>
                <w:rFonts w:ascii="Arial" w:hAnsi="Arial" w:cs="Arial"/>
                <w:sz w:val="20"/>
                <w:szCs w:val="20"/>
              </w:rPr>
              <w:t>54.9%</w:t>
            </w:r>
          </w:p>
        </w:tc>
        <w:tc>
          <w:tcPr>
            <w:tcW w:w="725" w:type="pct"/>
            <w:tcBorders>
              <w:top w:val="single" w:sz="4" w:space="0" w:color="auto"/>
              <w:left w:val="nil"/>
              <w:bottom w:val="dotted" w:sz="4" w:space="0" w:color="auto"/>
              <w:right w:val="single" w:sz="4" w:space="0" w:color="auto"/>
            </w:tcBorders>
            <w:shd w:val="clear" w:color="auto" w:fill="auto"/>
            <w:vAlign w:val="center"/>
            <w:hideMark/>
          </w:tcPr>
          <w:p w:rsidR="007713E0" w:rsidRPr="00DE294B" w:rsidRDefault="00680C88" w:rsidP="00DE294B">
            <w:pPr>
              <w:spacing w:after="0" w:line="240" w:lineRule="auto"/>
              <w:contextualSpacing/>
              <w:jc w:val="center"/>
              <w:rPr>
                <w:rFonts w:ascii="Arial" w:hAnsi="Arial" w:cs="Arial"/>
                <w:color w:val="000000"/>
                <w:sz w:val="20"/>
                <w:szCs w:val="20"/>
              </w:rPr>
            </w:pPr>
            <w:r w:rsidRPr="00680C88">
              <w:rPr>
                <w:rFonts w:ascii="Arial" w:hAnsi="Arial" w:cs="Arial"/>
                <w:sz w:val="20"/>
                <w:szCs w:val="20"/>
              </w:rPr>
              <w:t>55.3%</w:t>
            </w:r>
          </w:p>
        </w:tc>
      </w:tr>
      <w:tr w:rsidR="007713E0" w:rsidRPr="00B922FD" w:rsidTr="00DE294B">
        <w:trPr>
          <w:trHeight w:val="340"/>
        </w:trPr>
        <w:tc>
          <w:tcPr>
            <w:tcW w:w="2101" w:type="pct"/>
            <w:vMerge/>
            <w:tcBorders>
              <w:left w:val="single" w:sz="4" w:space="0" w:color="auto"/>
              <w:bottom w:val="single" w:sz="4" w:space="0" w:color="auto"/>
              <w:right w:val="single" w:sz="4" w:space="0" w:color="auto"/>
            </w:tcBorders>
            <w:shd w:val="clear" w:color="auto" w:fill="auto"/>
            <w:noWrap/>
            <w:vAlign w:val="center"/>
            <w:hideMark/>
          </w:tcPr>
          <w:p w:rsidR="007713E0" w:rsidRPr="00DE294B" w:rsidRDefault="007713E0" w:rsidP="00B922FD">
            <w:pPr>
              <w:spacing w:after="0" w:line="240" w:lineRule="auto"/>
              <w:rPr>
                <w:rFonts w:ascii="Arial" w:eastAsia="Times New Roman" w:hAnsi="Arial" w:cs="Arial"/>
                <w:b/>
                <w:bCs/>
                <w:color w:val="000000"/>
                <w:sz w:val="20"/>
                <w:szCs w:val="20"/>
                <w:lang w:eastAsia="en-GB"/>
              </w:rPr>
            </w:pPr>
          </w:p>
        </w:tc>
        <w:tc>
          <w:tcPr>
            <w:tcW w:w="724" w:type="pct"/>
            <w:vMerge/>
            <w:tcBorders>
              <w:left w:val="nil"/>
              <w:bottom w:val="single" w:sz="4" w:space="0" w:color="auto"/>
              <w:right w:val="single" w:sz="4" w:space="0" w:color="auto"/>
            </w:tcBorders>
            <w:shd w:val="clear" w:color="auto" w:fill="auto"/>
            <w:vAlign w:val="center"/>
            <w:hideMark/>
          </w:tcPr>
          <w:p w:rsidR="007713E0" w:rsidRPr="00DE294B" w:rsidRDefault="007713E0" w:rsidP="00DE294B">
            <w:pPr>
              <w:spacing w:after="0" w:line="240" w:lineRule="auto"/>
              <w:jc w:val="center"/>
              <w:rPr>
                <w:rFonts w:ascii="Arial" w:eastAsia="Times New Roman" w:hAnsi="Arial" w:cs="Arial"/>
                <w:bCs/>
                <w:color w:val="000000"/>
                <w:sz w:val="20"/>
                <w:szCs w:val="20"/>
                <w:lang w:eastAsia="en-GB"/>
              </w:rPr>
            </w:pPr>
          </w:p>
        </w:tc>
        <w:tc>
          <w:tcPr>
            <w:tcW w:w="725" w:type="pct"/>
            <w:tcBorders>
              <w:top w:val="dotted" w:sz="4" w:space="0" w:color="auto"/>
              <w:left w:val="nil"/>
              <w:bottom w:val="single" w:sz="4" w:space="0" w:color="auto"/>
              <w:right w:val="single" w:sz="4" w:space="0" w:color="auto"/>
            </w:tcBorders>
            <w:shd w:val="clear" w:color="auto" w:fill="auto"/>
            <w:vAlign w:val="center"/>
            <w:hideMark/>
          </w:tcPr>
          <w:p w:rsidR="007713E0" w:rsidRPr="00DE294B" w:rsidRDefault="00680C88" w:rsidP="00DE294B">
            <w:pPr>
              <w:spacing w:after="0" w:line="240" w:lineRule="auto"/>
              <w:contextualSpacing/>
              <w:jc w:val="center"/>
              <w:rPr>
                <w:rFonts w:ascii="Arial" w:hAnsi="Arial" w:cs="Arial"/>
                <w:color w:val="000000"/>
                <w:sz w:val="20"/>
                <w:szCs w:val="20"/>
              </w:rPr>
            </w:pPr>
            <w:r w:rsidRPr="00680C88">
              <w:rPr>
                <w:rFonts w:ascii="Arial" w:hAnsi="Arial" w:cs="Arial"/>
                <w:sz w:val="20"/>
                <w:szCs w:val="20"/>
              </w:rPr>
              <w:t>24.7%</w:t>
            </w:r>
          </w:p>
        </w:tc>
        <w:tc>
          <w:tcPr>
            <w:tcW w:w="725" w:type="pct"/>
            <w:tcBorders>
              <w:top w:val="dotted" w:sz="4" w:space="0" w:color="auto"/>
              <w:left w:val="nil"/>
              <w:bottom w:val="single" w:sz="4" w:space="0" w:color="auto"/>
              <w:right w:val="single" w:sz="4" w:space="0" w:color="auto"/>
            </w:tcBorders>
            <w:shd w:val="clear" w:color="auto" w:fill="auto"/>
            <w:vAlign w:val="center"/>
            <w:hideMark/>
          </w:tcPr>
          <w:p w:rsidR="007713E0" w:rsidRPr="00DE294B" w:rsidRDefault="00680C88" w:rsidP="00DE294B">
            <w:pPr>
              <w:spacing w:after="0" w:line="240" w:lineRule="auto"/>
              <w:contextualSpacing/>
              <w:jc w:val="center"/>
              <w:rPr>
                <w:rFonts w:ascii="Arial" w:hAnsi="Arial" w:cs="Arial"/>
                <w:color w:val="000000"/>
                <w:sz w:val="20"/>
                <w:szCs w:val="20"/>
              </w:rPr>
            </w:pPr>
            <w:r w:rsidRPr="00680C88">
              <w:rPr>
                <w:rFonts w:ascii="Arial" w:hAnsi="Arial" w:cs="Arial"/>
                <w:sz w:val="20"/>
                <w:szCs w:val="20"/>
              </w:rPr>
              <w:t>18.6%</w:t>
            </w:r>
          </w:p>
        </w:tc>
        <w:tc>
          <w:tcPr>
            <w:tcW w:w="725" w:type="pct"/>
            <w:tcBorders>
              <w:top w:val="dotted" w:sz="4" w:space="0" w:color="auto"/>
              <w:left w:val="nil"/>
              <w:bottom w:val="single" w:sz="4" w:space="0" w:color="auto"/>
              <w:right w:val="single" w:sz="4" w:space="0" w:color="auto"/>
            </w:tcBorders>
            <w:shd w:val="clear" w:color="auto" w:fill="auto"/>
            <w:vAlign w:val="center"/>
            <w:hideMark/>
          </w:tcPr>
          <w:p w:rsidR="007713E0" w:rsidRPr="00DE294B" w:rsidRDefault="00680C88" w:rsidP="00DE294B">
            <w:pPr>
              <w:spacing w:after="0" w:line="240" w:lineRule="auto"/>
              <w:contextualSpacing/>
              <w:jc w:val="center"/>
              <w:rPr>
                <w:rFonts w:ascii="Arial" w:hAnsi="Arial" w:cs="Arial"/>
                <w:color w:val="000000"/>
                <w:sz w:val="20"/>
                <w:szCs w:val="20"/>
              </w:rPr>
            </w:pPr>
            <w:r w:rsidRPr="00680C88">
              <w:rPr>
                <w:rFonts w:ascii="Arial" w:hAnsi="Arial" w:cs="Arial"/>
                <w:sz w:val="20"/>
                <w:szCs w:val="20"/>
              </w:rPr>
              <w:t>11.5%</w:t>
            </w:r>
          </w:p>
        </w:tc>
      </w:tr>
    </w:tbl>
    <w:p w:rsidR="00B922FD" w:rsidRPr="008B1DC0" w:rsidRDefault="00B922FD">
      <w:pPr>
        <w:rPr>
          <w:rFonts w:ascii="Arial" w:hAnsi="Arial" w:cs="Arial"/>
          <w:b/>
        </w:rPr>
      </w:pPr>
    </w:p>
    <w:p w:rsidR="00680C88" w:rsidRDefault="00680C88">
      <w:pPr>
        <w:spacing w:after="0" w:line="240" w:lineRule="auto"/>
        <w:rPr>
          <w:rFonts w:ascii="Arial" w:hAnsi="Arial" w:cs="Arial"/>
          <w:i/>
        </w:rPr>
      </w:pPr>
      <w:r>
        <w:rPr>
          <w:rFonts w:ascii="Arial" w:hAnsi="Arial" w:cs="Arial"/>
          <w:i/>
        </w:rPr>
        <w:br w:type="page"/>
      </w:r>
    </w:p>
    <w:p w:rsidR="00894DC0" w:rsidRDefault="003D4534" w:rsidP="005F564E">
      <w:pPr>
        <w:spacing w:after="0"/>
        <w:rPr>
          <w:rFonts w:ascii="Arial" w:hAnsi="Arial" w:cs="Arial"/>
          <w:i/>
        </w:rPr>
      </w:pPr>
      <w:r w:rsidRPr="00117FEA">
        <w:rPr>
          <w:rFonts w:ascii="Arial" w:hAnsi="Arial" w:cs="Arial"/>
          <w:i/>
        </w:rPr>
        <w:lastRenderedPageBreak/>
        <w:t xml:space="preserve">Table </w:t>
      </w:r>
      <w:r w:rsidR="005F564E">
        <w:rPr>
          <w:rFonts w:ascii="Arial" w:hAnsi="Arial" w:cs="Arial"/>
          <w:i/>
        </w:rPr>
        <w:t>5</w:t>
      </w:r>
      <w:r w:rsidRPr="00117FEA">
        <w:rPr>
          <w:rFonts w:ascii="Arial" w:hAnsi="Arial" w:cs="Arial"/>
          <w:i/>
        </w:rPr>
        <w:t>.</w:t>
      </w:r>
      <w:r w:rsidR="00117FEA" w:rsidRPr="00117FEA">
        <w:rPr>
          <w:rFonts w:ascii="Arial" w:hAnsi="Arial" w:cs="Arial"/>
          <w:i/>
        </w:rPr>
        <w:t xml:space="preserve"> </w:t>
      </w:r>
      <w:r w:rsidR="00117FEA">
        <w:rPr>
          <w:rFonts w:ascii="Arial" w:hAnsi="Arial" w:cs="Arial"/>
          <w:i/>
        </w:rPr>
        <w:t xml:space="preserve">Acute index regression coefficient values obtained from fitting the </w:t>
      </w:r>
      <w:r w:rsidR="009528B7">
        <w:rPr>
          <w:rFonts w:ascii="Arial" w:hAnsi="Arial" w:cs="Arial"/>
          <w:i/>
        </w:rPr>
        <w:t>proposed index</w:t>
      </w:r>
      <w:r w:rsidR="00117FEA">
        <w:rPr>
          <w:rFonts w:ascii="Arial" w:hAnsi="Arial" w:cs="Arial"/>
          <w:i/>
        </w:rPr>
        <w:t xml:space="preserve"> model, </w:t>
      </w:r>
      <w:r w:rsidR="00F64B38">
        <w:rPr>
          <w:rFonts w:ascii="Arial" w:hAnsi="Arial" w:cs="Arial"/>
          <w:i/>
        </w:rPr>
        <w:t>along with 95% confidence intervals</w:t>
      </w:r>
      <w:r w:rsidR="009158BC">
        <w:rPr>
          <w:rFonts w:ascii="Arial" w:hAnsi="Arial" w:cs="Arial"/>
          <w:i/>
        </w:rPr>
        <w:t xml:space="preserve"> in brackets</w:t>
      </w:r>
      <w:r w:rsidR="00F64B38">
        <w:rPr>
          <w:rFonts w:ascii="Arial" w:hAnsi="Arial" w:cs="Arial"/>
          <w:i/>
        </w:rPr>
        <w:t xml:space="preserve">, </w:t>
      </w:r>
      <w:r w:rsidR="00117FEA" w:rsidRPr="007126EC">
        <w:rPr>
          <w:rFonts w:ascii="Arial" w:hAnsi="Arial" w:cs="Arial"/>
          <w:i/>
        </w:rPr>
        <w:t xml:space="preserve">by diagnostic group and </w:t>
      </w:r>
      <w:r w:rsidR="00117FEA">
        <w:rPr>
          <w:rFonts w:ascii="Arial" w:hAnsi="Arial" w:cs="Arial"/>
          <w:i/>
        </w:rPr>
        <w:t>age grouping.</w:t>
      </w:r>
    </w:p>
    <w:tbl>
      <w:tblPr>
        <w:tblW w:w="5000" w:type="pct"/>
        <w:tblLayout w:type="fixed"/>
        <w:tblLook w:val="04A0"/>
      </w:tblPr>
      <w:tblGrid>
        <w:gridCol w:w="1951"/>
        <w:gridCol w:w="1822"/>
        <w:gridCol w:w="1823"/>
        <w:gridCol w:w="1823"/>
        <w:gridCol w:w="1823"/>
      </w:tblGrid>
      <w:tr w:rsidR="00894DC0" w:rsidRPr="005D060A" w:rsidTr="00E53DF2">
        <w:trPr>
          <w:trHeight w:val="340"/>
        </w:trPr>
        <w:tc>
          <w:tcPr>
            <w:tcW w:w="1056" w:type="pct"/>
            <w:vMerge w:val="restart"/>
            <w:tcBorders>
              <w:top w:val="single" w:sz="4" w:space="0" w:color="auto"/>
              <w:left w:val="single" w:sz="4" w:space="0" w:color="auto"/>
              <w:right w:val="single" w:sz="4" w:space="0" w:color="auto"/>
            </w:tcBorders>
            <w:shd w:val="clear" w:color="auto" w:fill="auto"/>
            <w:vAlign w:val="center"/>
            <w:hideMark/>
          </w:tcPr>
          <w:p w:rsidR="00894DC0" w:rsidRPr="002B2B79" w:rsidRDefault="009158BC" w:rsidP="00894DC0">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Diagnostic group</w:t>
            </w:r>
          </w:p>
        </w:tc>
        <w:tc>
          <w:tcPr>
            <w:tcW w:w="986" w:type="pct"/>
            <w:vMerge w:val="restart"/>
            <w:tcBorders>
              <w:top w:val="single" w:sz="4" w:space="0" w:color="auto"/>
              <w:left w:val="nil"/>
              <w:right w:val="single" w:sz="4" w:space="0" w:color="auto"/>
            </w:tcBorders>
            <w:shd w:val="clear" w:color="auto" w:fill="auto"/>
            <w:noWrap/>
            <w:vAlign w:val="center"/>
            <w:hideMark/>
          </w:tcPr>
          <w:p w:rsidR="00894DC0" w:rsidRPr="00651EE7" w:rsidRDefault="009158BC" w:rsidP="00894DC0">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All-</w:t>
            </w:r>
            <w:r w:rsidR="00894DC0" w:rsidRPr="00651EE7">
              <w:rPr>
                <w:rFonts w:ascii="Arial" w:eastAsia="Times New Roman" w:hAnsi="Arial" w:cs="Arial"/>
                <w:b/>
                <w:bCs/>
                <w:color w:val="000000"/>
                <w:sz w:val="20"/>
                <w:szCs w:val="20"/>
                <w:lang w:eastAsia="en-GB"/>
              </w:rPr>
              <w:t>ages</w:t>
            </w:r>
            <w:r>
              <w:rPr>
                <w:rFonts w:ascii="Arial" w:eastAsia="Times New Roman" w:hAnsi="Arial" w:cs="Arial"/>
                <w:b/>
                <w:bCs/>
                <w:color w:val="000000"/>
                <w:sz w:val="20"/>
                <w:szCs w:val="20"/>
                <w:lang w:eastAsia="en-GB"/>
              </w:rPr>
              <w:t xml:space="preserve"> coefficient</w:t>
            </w:r>
          </w:p>
        </w:tc>
        <w:tc>
          <w:tcPr>
            <w:tcW w:w="986" w:type="pct"/>
            <w:tcBorders>
              <w:top w:val="single" w:sz="4" w:space="0" w:color="auto"/>
              <w:left w:val="nil"/>
              <w:bottom w:val="dotted" w:sz="4" w:space="0" w:color="auto"/>
              <w:right w:val="single" w:sz="4" w:space="0" w:color="auto"/>
            </w:tcBorders>
            <w:shd w:val="clear" w:color="auto" w:fill="auto"/>
            <w:noWrap/>
            <w:vAlign w:val="bottom"/>
            <w:hideMark/>
          </w:tcPr>
          <w:p w:rsidR="00894DC0" w:rsidRPr="00651EE7" w:rsidRDefault="00894DC0" w:rsidP="00894DC0">
            <w:pPr>
              <w:spacing w:after="0" w:line="240" w:lineRule="auto"/>
              <w:jc w:val="center"/>
              <w:rPr>
                <w:rFonts w:ascii="Arial" w:eastAsia="Times New Roman" w:hAnsi="Arial" w:cs="Arial"/>
                <w:b/>
                <w:bCs/>
                <w:color w:val="000000"/>
                <w:sz w:val="20"/>
                <w:szCs w:val="20"/>
                <w:lang w:eastAsia="en-GB"/>
              </w:rPr>
            </w:pPr>
            <w:r w:rsidRPr="00651EE7">
              <w:rPr>
                <w:rFonts w:ascii="Arial" w:eastAsia="Times New Roman" w:hAnsi="Arial" w:cs="Arial"/>
                <w:b/>
                <w:bCs/>
                <w:color w:val="000000"/>
                <w:sz w:val="20"/>
                <w:szCs w:val="20"/>
                <w:lang w:eastAsia="en-GB"/>
              </w:rPr>
              <w:t>&lt;65</w:t>
            </w:r>
            <w:r w:rsidR="009158BC">
              <w:rPr>
                <w:rFonts w:ascii="Arial" w:eastAsia="Times New Roman" w:hAnsi="Arial" w:cs="Arial"/>
                <w:b/>
                <w:bCs/>
                <w:color w:val="000000"/>
                <w:sz w:val="20"/>
                <w:szCs w:val="20"/>
                <w:lang w:eastAsia="en-GB"/>
              </w:rPr>
              <w:t xml:space="preserve"> coefficient</w:t>
            </w:r>
          </w:p>
        </w:tc>
        <w:tc>
          <w:tcPr>
            <w:tcW w:w="986" w:type="pct"/>
            <w:tcBorders>
              <w:top w:val="single" w:sz="4" w:space="0" w:color="auto"/>
              <w:left w:val="nil"/>
              <w:bottom w:val="dotted" w:sz="4" w:space="0" w:color="auto"/>
              <w:right w:val="single" w:sz="4" w:space="0" w:color="auto"/>
            </w:tcBorders>
            <w:shd w:val="clear" w:color="auto" w:fill="auto"/>
            <w:noWrap/>
            <w:vAlign w:val="bottom"/>
            <w:hideMark/>
          </w:tcPr>
          <w:p w:rsidR="00894DC0" w:rsidRPr="00651EE7" w:rsidRDefault="00894DC0" w:rsidP="00894DC0">
            <w:pPr>
              <w:spacing w:after="0" w:line="240" w:lineRule="auto"/>
              <w:jc w:val="center"/>
              <w:rPr>
                <w:rFonts w:ascii="Arial" w:eastAsia="Times New Roman" w:hAnsi="Arial" w:cs="Arial"/>
                <w:b/>
                <w:bCs/>
                <w:color w:val="000000"/>
                <w:sz w:val="20"/>
                <w:szCs w:val="20"/>
                <w:lang w:eastAsia="en-GB"/>
              </w:rPr>
            </w:pPr>
            <w:r w:rsidRPr="00651EE7">
              <w:rPr>
                <w:rFonts w:ascii="Arial" w:eastAsia="Times New Roman" w:hAnsi="Arial" w:cs="Arial"/>
                <w:b/>
                <w:bCs/>
                <w:color w:val="000000"/>
                <w:sz w:val="20"/>
                <w:szCs w:val="20"/>
                <w:lang w:eastAsia="en-GB"/>
              </w:rPr>
              <w:t>&lt;70</w:t>
            </w:r>
            <w:r w:rsidR="009158BC">
              <w:rPr>
                <w:rFonts w:ascii="Arial" w:eastAsia="Times New Roman" w:hAnsi="Arial" w:cs="Arial"/>
                <w:b/>
                <w:bCs/>
                <w:color w:val="000000"/>
                <w:sz w:val="20"/>
                <w:szCs w:val="20"/>
                <w:lang w:eastAsia="en-GB"/>
              </w:rPr>
              <w:t xml:space="preserve"> coefficient</w:t>
            </w:r>
          </w:p>
        </w:tc>
        <w:tc>
          <w:tcPr>
            <w:tcW w:w="986" w:type="pct"/>
            <w:tcBorders>
              <w:top w:val="single" w:sz="4" w:space="0" w:color="auto"/>
              <w:left w:val="nil"/>
              <w:bottom w:val="dotted" w:sz="4" w:space="0" w:color="auto"/>
              <w:right w:val="single" w:sz="4" w:space="0" w:color="auto"/>
            </w:tcBorders>
            <w:shd w:val="clear" w:color="auto" w:fill="auto"/>
            <w:noWrap/>
            <w:vAlign w:val="bottom"/>
            <w:hideMark/>
          </w:tcPr>
          <w:p w:rsidR="00894DC0" w:rsidRPr="00651EE7" w:rsidRDefault="00894DC0" w:rsidP="00894DC0">
            <w:pPr>
              <w:spacing w:after="0" w:line="240" w:lineRule="auto"/>
              <w:jc w:val="center"/>
              <w:rPr>
                <w:rFonts w:ascii="Arial" w:eastAsia="Times New Roman" w:hAnsi="Arial" w:cs="Arial"/>
                <w:b/>
                <w:bCs/>
                <w:color w:val="000000"/>
                <w:sz w:val="20"/>
                <w:szCs w:val="20"/>
                <w:lang w:eastAsia="en-GB"/>
              </w:rPr>
            </w:pPr>
            <w:r w:rsidRPr="00651EE7">
              <w:rPr>
                <w:rFonts w:ascii="Arial" w:eastAsia="Times New Roman" w:hAnsi="Arial" w:cs="Arial"/>
                <w:b/>
                <w:bCs/>
                <w:color w:val="000000"/>
                <w:sz w:val="20"/>
                <w:szCs w:val="20"/>
                <w:lang w:eastAsia="en-GB"/>
              </w:rPr>
              <w:t>&lt;75</w:t>
            </w:r>
            <w:r w:rsidR="009158BC">
              <w:rPr>
                <w:rFonts w:ascii="Arial" w:eastAsia="Times New Roman" w:hAnsi="Arial" w:cs="Arial"/>
                <w:b/>
                <w:bCs/>
                <w:color w:val="000000"/>
                <w:sz w:val="20"/>
                <w:szCs w:val="20"/>
                <w:lang w:eastAsia="en-GB"/>
              </w:rPr>
              <w:t xml:space="preserve"> coefficient</w:t>
            </w:r>
          </w:p>
        </w:tc>
      </w:tr>
      <w:tr w:rsidR="00894DC0" w:rsidRPr="005D060A" w:rsidTr="00E53DF2">
        <w:trPr>
          <w:trHeight w:val="340"/>
        </w:trPr>
        <w:tc>
          <w:tcPr>
            <w:tcW w:w="1056" w:type="pct"/>
            <w:vMerge/>
            <w:tcBorders>
              <w:left w:val="single" w:sz="4" w:space="0" w:color="auto"/>
              <w:bottom w:val="single" w:sz="8" w:space="0" w:color="auto"/>
              <w:right w:val="single" w:sz="4" w:space="0" w:color="auto"/>
            </w:tcBorders>
            <w:shd w:val="clear" w:color="auto" w:fill="auto"/>
            <w:vAlign w:val="center"/>
            <w:hideMark/>
          </w:tcPr>
          <w:p w:rsidR="00894DC0" w:rsidRPr="00651EE7" w:rsidRDefault="00894DC0" w:rsidP="00894DC0">
            <w:pPr>
              <w:spacing w:after="0" w:line="240" w:lineRule="auto"/>
              <w:rPr>
                <w:rFonts w:ascii="Arial" w:eastAsia="Times New Roman" w:hAnsi="Arial" w:cs="Arial"/>
                <w:b/>
                <w:bCs/>
                <w:color w:val="000000"/>
                <w:sz w:val="20"/>
                <w:szCs w:val="20"/>
                <w:lang w:eastAsia="en-GB"/>
              </w:rPr>
            </w:pPr>
          </w:p>
        </w:tc>
        <w:tc>
          <w:tcPr>
            <w:tcW w:w="986" w:type="pct"/>
            <w:vMerge/>
            <w:tcBorders>
              <w:left w:val="nil"/>
              <w:bottom w:val="single" w:sz="8" w:space="0" w:color="auto"/>
              <w:right w:val="single" w:sz="4" w:space="0" w:color="auto"/>
            </w:tcBorders>
            <w:shd w:val="clear" w:color="auto" w:fill="auto"/>
            <w:noWrap/>
            <w:vAlign w:val="center"/>
            <w:hideMark/>
          </w:tcPr>
          <w:p w:rsidR="00894DC0" w:rsidRPr="00651EE7" w:rsidRDefault="00894DC0" w:rsidP="00894DC0">
            <w:pPr>
              <w:spacing w:after="0" w:line="240" w:lineRule="auto"/>
              <w:jc w:val="center"/>
              <w:rPr>
                <w:rFonts w:ascii="Arial" w:eastAsia="Times New Roman" w:hAnsi="Arial" w:cs="Arial"/>
                <w:b/>
                <w:bCs/>
                <w:color w:val="000000"/>
                <w:sz w:val="20"/>
                <w:szCs w:val="20"/>
                <w:lang w:eastAsia="en-GB"/>
              </w:rPr>
            </w:pPr>
          </w:p>
        </w:tc>
        <w:tc>
          <w:tcPr>
            <w:tcW w:w="986" w:type="pct"/>
            <w:tcBorders>
              <w:top w:val="dotted" w:sz="4" w:space="0" w:color="auto"/>
              <w:left w:val="nil"/>
              <w:bottom w:val="single" w:sz="4" w:space="0" w:color="auto"/>
              <w:right w:val="single" w:sz="4" w:space="0" w:color="auto"/>
            </w:tcBorders>
            <w:shd w:val="clear" w:color="auto" w:fill="auto"/>
            <w:noWrap/>
            <w:hideMark/>
          </w:tcPr>
          <w:p w:rsidR="00894DC0" w:rsidRPr="00651EE7" w:rsidRDefault="00894DC0" w:rsidP="00894DC0">
            <w:pPr>
              <w:spacing w:after="0" w:line="240" w:lineRule="auto"/>
              <w:jc w:val="center"/>
              <w:rPr>
                <w:rFonts w:ascii="Arial" w:eastAsia="Times New Roman" w:hAnsi="Arial" w:cs="Arial"/>
                <w:b/>
                <w:bCs/>
                <w:color w:val="000000"/>
                <w:sz w:val="20"/>
                <w:szCs w:val="20"/>
                <w:lang w:eastAsia="en-GB"/>
              </w:rPr>
            </w:pPr>
            <w:r w:rsidRPr="00651EE7">
              <w:rPr>
                <w:rFonts w:ascii="Arial" w:eastAsia="Times New Roman" w:hAnsi="Arial" w:cs="Arial"/>
                <w:b/>
                <w:bCs/>
                <w:color w:val="000000"/>
                <w:sz w:val="20"/>
                <w:szCs w:val="20"/>
                <w:lang w:eastAsia="en-GB"/>
              </w:rPr>
              <w:t>≥65</w:t>
            </w:r>
            <w:r w:rsidR="009158BC">
              <w:rPr>
                <w:rFonts w:ascii="Arial" w:eastAsia="Times New Roman" w:hAnsi="Arial" w:cs="Arial"/>
                <w:b/>
                <w:bCs/>
                <w:color w:val="000000"/>
                <w:sz w:val="20"/>
                <w:szCs w:val="20"/>
                <w:lang w:eastAsia="en-GB"/>
              </w:rPr>
              <w:t xml:space="preserve"> coefficient</w:t>
            </w:r>
          </w:p>
        </w:tc>
        <w:tc>
          <w:tcPr>
            <w:tcW w:w="986" w:type="pct"/>
            <w:tcBorders>
              <w:top w:val="dotted" w:sz="4" w:space="0" w:color="auto"/>
              <w:left w:val="nil"/>
              <w:bottom w:val="single" w:sz="4" w:space="0" w:color="auto"/>
              <w:right w:val="single" w:sz="4" w:space="0" w:color="auto"/>
            </w:tcBorders>
            <w:shd w:val="clear" w:color="auto" w:fill="auto"/>
            <w:noWrap/>
            <w:hideMark/>
          </w:tcPr>
          <w:p w:rsidR="00894DC0" w:rsidRPr="00651EE7" w:rsidRDefault="00894DC0" w:rsidP="00894DC0">
            <w:pPr>
              <w:spacing w:after="0" w:line="240" w:lineRule="auto"/>
              <w:jc w:val="center"/>
              <w:rPr>
                <w:rFonts w:ascii="Arial" w:eastAsia="Times New Roman" w:hAnsi="Arial" w:cs="Arial"/>
                <w:b/>
                <w:bCs/>
                <w:color w:val="000000"/>
                <w:sz w:val="20"/>
                <w:szCs w:val="20"/>
                <w:lang w:eastAsia="en-GB"/>
              </w:rPr>
            </w:pPr>
            <w:r w:rsidRPr="00651EE7">
              <w:rPr>
                <w:rFonts w:ascii="Arial" w:eastAsia="Times New Roman" w:hAnsi="Arial" w:cs="Arial"/>
                <w:b/>
                <w:bCs/>
                <w:color w:val="000000"/>
                <w:sz w:val="20"/>
                <w:szCs w:val="20"/>
                <w:lang w:eastAsia="en-GB"/>
              </w:rPr>
              <w:t>≥70</w:t>
            </w:r>
            <w:r w:rsidR="009158BC">
              <w:rPr>
                <w:rFonts w:ascii="Arial" w:eastAsia="Times New Roman" w:hAnsi="Arial" w:cs="Arial"/>
                <w:b/>
                <w:bCs/>
                <w:color w:val="000000"/>
                <w:sz w:val="20"/>
                <w:szCs w:val="20"/>
                <w:lang w:eastAsia="en-GB"/>
              </w:rPr>
              <w:t xml:space="preserve"> coefficient</w:t>
            </w:r>
          </w:p>
        </w:tc>
        <w:tc>
          <w:tcPr>
            <w:tcW w:w="986" w:type="pct"/>
            <w:tcBorders>
              <w:top w:val="dotted" w:sz="4" w:space="0" w:color="auto"/>
              <w:left w:val="nil"/>
              <w:bottom w:val="single" w:sz="4" w:space="0" w:color="auto"/>
              <w:right w:val="single" w:sz="4" w:space="0" w:color="auto"/>
            </w:tcBorders>
            <w:shd w:val="clear" w:color="auto" w:fill="auto"/>
            <w:noWrap/>
            <w:hideMark/>
          </w:tcPr>
          <w:p w:rsidR="00894DC0" w:rsidRPr="00651EE7" w:rsidRDefault="00894DC0" w:rsidP="00894DC0">
            <w:pPr>
              <w:spacing w:after="0" w:line="240" w:lineRule="auto"/>
              <w:jc w:val="center"/>
              <w:rPr>
                <w:rFonts w:ascii="Arial" w:eastAsia="Times New Roman" w:hAnsi="Arial" w:cs="Arial"/>
                <w:b/>
                <w:bCs/>
                <w:color w:val="000000"/>
                <w:sz w:val="20"/>
                <w:szCs w:val="20"/>
                <w:lang w:eastAsia="en-GB"/>
              </w:rPr>
            </w:pPr>
            <w:r w:rsidRPr="00651EE7">
              <w:rPr>
                <w:rFonts w:ascii="Arial" w:eastAsia="Times New Roman" w:hAnsi="Arial" w:cs="Arial"/>
                <w:b/>
                <w:bCs/>
                <w:color w:val="000000"/>
                <w:sz w:val="20"/>
                <w:szCs w:val="20"/>
                <w:lang w:eastAsia="en-GB"/>
              </w:rPr>
              <w:t>≥75</w:t>
            </w:r>
            <w:r w:rsidR="009158BC">
              <w:rPr>
                <w:rFonts w:ascii="Arial" w:eastAsia="Times New Roman" w:hAnsi="Arial" w:cs="Arial"/>
                <w:b/>
                <w:bCs/>
                <w:color w:val="000000"/>
                <w:sz w:val="20"/>
                <w:szCs w:val="20"/>
                <w:lang w:eastAsia="en-GB"/>
              </w:rPr>
              <w:t xml:space="preserve"> coefficient</w:t>
            </w:r>
          </w:p>
        </w:tc>
      </w:tr>
      <w:tr w:rsidR="005B1297" w:rsidRPr="005D060A" w:rsidTr="000A1E86">
        <w:trPr>
          <w:trHeight w:val="340"/>
        </w:trPr>
        <w:tc>
          <w:tcPr>
            <w:tcW w:w="1056" w:type="pct"/>
            <w:vMerge w:val="restart"/>
            <w:tcBorders>
              <w:top w:val="nil"/>
              <w:left w:val="single" w:sz="4" w:space="0" w:color="auto"/>
              <w:right w:val="single" w:sz="4" w:space="0" w:color="auto"/>
            </w:tcBorders>
            <w:shd w:val="clear" w:color="auto" w:fill="auto"/>
            <w:noWrap/>
            <w:vAlign w:val="center"/>
            <w:hideMark/>
          </w:tcPr>
          <w:p w:rsidR="005B1297" w:rsidRPr="001334F9" w:rsidRDefault="005B1297" w:rsidP="00083B01">
            <w:pPr>
              <w:spacing w:after="0" w:line="240" w:lineRule="auto"/>
              <w:rPr>
                <w:rFonts w:ascii="Arial" w:eastAsia="Times New Roman" w:hAnsi="Arial" w:cs="Arial"/>
                <w:b/>
                <w:bCs/>
                <w:color w:val="000000"/>
                <w:sz w:val="20"/>
                <w:szCs w:val="20"/>
                <w:lang w:eastAsia="en-GB"/>
              </w:rPr>
            </w:pPr>
            <w:r w:rsidRPr="001334F9">
              <w:rPr>
                <w:rFonts w:ascii="Arial" w:hAnsi="Arial" w:cs="Arial"/>
                <w:b/>
                <w:sz w:val="20"/>
                <w:szCs w:val="20"/>
              </w:rPr>
              <w:t>Cancer</w:t>
            </w:r>
          </w:p>
        </w:tc>
        <w:tc>
          <w:tcPr>
            <w:tcW w:w="986" w:type="pct"/>
            <w:vMerge w:val="restart"/>
            <w:tcBorders>
              <w:top w:val="nil"/>
              <w:left w:val="nil"/>
              <w:right w:val="single" w:sz="4" w:space="0" w:color="auto"/>
            </w:tcBorders>
            <w:shd w:val="clear" w:color="auto" w:fill="auto"/>
            <w:vAlign w:val="center"/>
            <w:hideMark/>
          </w:tcPr>
          <w:p w:rsidR="005B1297" w:rsidRDefault="000A1E86" w:rsidP="000D5C5B">
            <w:pPr>
              <w:spacing w:after="0" w:line="240" w:lineRule="auto"/>
              <w:jc w:val="center"/>
              <w:rPr>
                <w:rFonts w:ascii="Arial" w:hAnsi="Arial" w:cs="Arial"/>
                <w:sz w:val="20"/>
                <w:szCs w:val="20"/>
              </w:rPr>
            </w:pPr>
            <w:r w:rsidRPr="000A1E86">
              <w:rPr>
                <w:rFonts w:ascii="Arial" w:hAnsi="Arial" w:cs="Arial"/>
                <w:sz w:val="20"/>
                <w:szCs w:val="20"/>
              </w:rPr>
              <w:t>0.045</w:t>
            </w:r>
          </w:p>
          <w:p w:rsidR="001F5ABC" w:rsidRPr="000D5C5B" w:rsidRDefault="001F5ABC" w:rsidP="001F5ABC">
            <w:pPr>
              <w:spacing w:after="0" w:line="240" w:lineRule="auto"/>
              <w:jc w:val="center"/>
              <w:rPr>
                <w:rFonts w:ascii="Arial" w:hAnsi="Arial" w:cs="Arial"/>
                <w:sz w:val="20"/>
                <w:szCs w:val="20"/>
              </w:rPr>
            </w:pPr>
            <w:r w:rsidRPr="000D5C5B">
              <w:rPr>
                <w:rFonts w:ascii="Arial" w:hAnsi="Arial" w:cs="Arial"/>
                <w:sz w:val="20"/>
                <w:szCs w:val="20"/>
              </w:rPr>
              <w:t>(0.04</w:t>
            </w:r>
            <w:r>
              <w:rPr>
                <w:rFonts w:ascii="Arial" w:hAnsi="Arial" w:cs="Arial"/>
                <w:sz w:val="20"/>
                <w:szCs w:val="20"/>
              </w:rPr>
              <w:t>0</w:t>
            </w:r>
            <w:r w:rsidRPr="000D5C5B">
              <w:rPr>
                <w:rFonts w:ascii="Arial" w:hAnsi="Arial" w:cs="Arial"/>
                <w:sz w:val="20"/>
                <w:szCs w:val="20"/>
              </w:rPr>
              <w:t>, 0.</w:t>
            </w:r>
            <w:r>
              <w:rPr>
                <w:rFonts w:ascii="Arial" w:hAnsi="Arial" w:cs="Arial"/>
                <w:sz w:val="20"/>
                <w:szCs w:val="20"/>
              </w:rPr>
              <w:t>50</w:t>
            </w:r>
            <w:r w:rsidR="000B525B">
              <w:rPr>
                <w:rFonts w:ascii="Arial" w:hAnsi="Arial" w:cs="Arial"/>
                <w:sz w:val="20"/>
                <w:szCs w:val="20"/>
              </w:rPr>
              <w:t>0)</w:t>
            </w:r>
          </w:p>
        </w:tc>
        <w:tc>
          <w:tcPr>
            <w:tcW w:w="986" w:type="pct"/>
            <w:tcBorders>
              <w:top w:val="single" w:sz="4" w:space="0" w:color="auto"/>
              <w:left w:val="nil"/>
              <w:bottom w:val="dotted" w:sz="4" w:space="0" w:color="auto"/>
              <w:right w:val="single" w:sz="4" w:space="0" w:color="auto"/>
            </w:tcBorders>
            <w:shd w:val="clear" w:color="auto" w:fill="auto"/>
            <w:vAlign w:val="center"/>
            <w:hideMark/>
          </w:tcPr>
          <w:p w:rsidR="005B1297" w:rsidRDefault="000A1E86" w:rsidP="000A1E86">
            <w:pPr>
              <w:spacing w:after="0" w:line="240" w:lineRule="auto"/>
              <w:contextualSpacing/>
              <w:jc w:val="center"/>
              <w:rPr>
                <w:rFonts w:ascii="Arial" w:hAnsi="Arial" w:cs="Arial"/>
                <w:color w:val="000000"/>
                <w:sz w:val="20"/>
                <w:szCs w:val="20"/>
              </w:rPr>
            </w:pPr>
            <w:r w:rsidRPr="000A1E86">
              <w:rPr>
                <w:rFonts w:ascii="Arial" w:hAnsi="Arial" w:cs="Arial"/>
                <w:color w:val="000000"/>
                <w:sz w:val="20"/>
                <w:szCs w:val="20"/>
              </w:rPr>
              <w:t>0.053</w:t>
            </w:r>
          </w:p>
          <w:p w:rsidR="000D5C5B" w:rsidRPr="000A1E86" w:rsidRDefault="000D5C5B" w:rsidP="000A1E86">
            <w:pPr>
              <w:spacing w:after="0" w:line="240" w:lineRule="auto"/>
              <w:contextualSpacing/>
              <w:jc w:val="center"/>
              <w:rPr>
                <w:rFonts w:ascii="Arial" w:hAnsi="Arial" w:cs="Arial"/>
                <w:color w:val="000000"/>
                <w:sz w:val="20"/>
                <w:szCs w:val="20"/>
              </w:rPr>
            </w:pPr>
            <w:r w:rsidRPr="000D5C5B">
              <w:rPr>
                <w:rFonts w:ascii="Arial" w:hAnsi="Arial" w:cs="Arial"/>
                <w:sz w:val="20"/>
                <w:szCs w:val="20"/>
              </w:rPr>
              <w:t>(0.045, 0.061)</w:t>
            </w:r>
          </w:p>
        </w:tc>
        <w:tc>
          <w:tcPr>
            <w:tcW w:w="986" w:type="pct"/>
            <w:tcBorders>
              <w:top w:val="single" w:sz="4" w:space="0" w:color="auto"/>
              <w:left w:val="nil"/>
              <w:bottom w:val="dotted" w:sz="4" w:space="0" w:color="auto"/>
              <w:right w:val="single" w:sz="4" w:space="0" w:color="auto"/>
            </w:tcBorders>
            <w:shd w:val="clear" w:color="auto" w:fill="auto"/>
            <w:vAlign w:val="center"/>
            <w:hideMark/>
          </w:tcPr>
          <w:p w:rsidR="005B1297" w:rsidRDefault="000A1E86" w:rsidP="000A1E86">
            <w:pPr>
              <w:spacing w:after="0" w:line="240" w:lineRule="auto"/>
              <w:contextualSpacing/>
              <w:jc w:val="center"/>
              <w:rPr>
                <w:rFonts w:ascii="Arial" w:hAnsi="Arial" w:cs="Arial"/>
                <w:sz w:val="20"/>
                <w:szCs w:val="20"/>
              </w:rPr>
            </w:pPr>
            <w:r w:rsidRPr="000A1E86">
              <w:rPr>
                <w:rFonts w:ascii="Arial" w:hAnsi="Arial" w:cs="Arial"/>
                <w:sz w:val="20"/>
                <w:szCs w:val="20"/>
              </w:rPr>
              <w:t>0.052</w:t>
            </w:r>
          </w:p>
          <w:p w:rsidR="000D5C5B" w:rsidRPr="000A1E86" w:rsidRDefault="000D5C5B" w:rsidP="000A1E86">
            <w:pPr>
              <w:spacing w:after="0" w:line="240" w:lineRule="auto"/>
              <w:contextualSpacing/>
              <w:jc w:val="center"/>
              <w:rPr>
                <w:rFonts w:ascii="Arial" w:hAnsi="Arial" w:cs="Arial"/>
                <w:color w:val="000000"/>
                <w:sz w:val="20"/>
                <w:szCs w:val="20"/>
              </w:rPr>
            </w:pPr>
            <w:r w:rsidRPr="000D5C5B">
              <w:rPr>
                <w:rFonts w:ascii="Arial" w:hAnsi="Arial" w:cs="Arial"/>
                <w:sz w:val="20"/>
                <w:szCs w:val="20"/>
              </w:rPr>
              <w:t>(0.045, 0.059)</w:t>
            </w:r>
          </w:p>
        </w:tc>
        <w:tc>
          <w:tcPr>
            <w:tcW w:w="986" w:type="pct"/>
            <w:tcBorders>
              <w:top w:val="single" w:sz="4" w:space="0" w:color="auto"/>
              <w:left w:val="nil"/>
              <w:bottom w:val="dotted" w:sz="4" w:space="0" w:color="auto"/>
              <w:right w:val="single" w:sz="4" w:space="0" w:color="auto"/>
            </w:tcBorders>
            <w:shd w:val="clear" w:color="auto" w:fill="auto"/>
            <w:vAlign w:val="center"/>
            <w:hideMark/>
          </w:tcPr>
          <w:p w:rsidR="005B1297" w:rsidRDefault="000A1E86" w:rsidP="000A1E86">
            <w:pPr>
              <w:spacing w:after="0" w:line="240" w:lineRule="auto"/>
              <w:contextualSpacing/>
              <w:jc w:val="center"/>
              <w:rPr>
                <w:rFonts w:ascii="Arial" w:hAnsi="Arial" w:cs="Arial"/>
                <w:sz w:val="20"/>
                <w:szCs w:val="20"/>
              </w:rPr>
            </w:pPr>
            <w:r w:rsidRPr="000A1E86">
              <w:rPr>
                <w:rFonts w:ascii="Arial" w:hAnsi="Arial" w:cs="Arial"/>
                <w:sz w:val="20"/>
                <w:szCs w:val="20"/>
              </w:rPr>
              <w:t>0.051</w:t>
            </w:r>
          </w:p>
          <w:p w:rsidR="000D5C5B" w:rsidRPr="000A1E86" w:rsidRDefault="000D5C5B" w:rsidP="000A1E86">
            <w:pPr>
              <w:spacing w:after="0" w:line="240" w:lineRule="auto"/>
              <w:contextualSpacing/>
              <w:jc w:val="center"/>
              <w:rPr>
                <w:rFonts w:ascii="Arial" w:hAnsi="Arial" w:cs="Arial"/>
                <w:color w:val="000000"/>
                <w:sz w:val="20"/>
                <w:szCs w:val="20"/>
              </w:rPr>
            </w:pPr>
            <w:r w:rsidRPr="000D5C5B">
              <w:rPr>
                <w:rFonts w:ascii="Arial" w:hAnsi="Arial" w:cs="Arial"/>
                <w:sz w:val="20"/>
                <w:szCs w:val="20"/>
              </w:rPr>
              <w:t>(0.045, 0.057)</w:t>
            </w:r>
          </w:p>
        </w:tc>
      </w:tr>
      <w:tr w:rsidR="005B1297" w:rsidRPr="005D060A" w:rsidTr="000A1E86">
        <w:trPr>
          <w:trHeight w:val="340"/>
        </w:trPr>
        <w:tc>
          <w:tcPr>
            <w:tcW w:w="1056" w:type="pct"/>
            <w:vMerge/>
            <w:tcBorders>
              <w:left w:val="single" w:sz="4" w:space="0" w:color="auto"/>
              <w:bottom w:val="single" w:sz="4" w:space="0" w:color="auto"/>
              <w:right w:val="single" w:sz="4" w:space="0" w:color="auto"/>
            </w:tcBorders>
            <w:shd w:val="clear" w:color="auto" w:fill="auto"/>
            <w:noWrap/>
            <w:vAlign w:val="center"/>
            <w:hideMark/>
          </w:tcPr>
          <w:p w:rsidR="005B1297" w:rsidRPr="001334F9" w:rsidRDefault="005B1297" w:rsidP="00894DC0">
            <w:pPr>
              <w:spacing w:after="0" w:line="240" w:lineRule="auto"/>
              <w:rPr>
                <w:rFonts w:ascii="Arial" w:eastAsia="Times New Roman" w:hAnsi="Arial" w:cs="Arial"/>
                <w:b/>
                <w:bCs/>
                <w:color w:val="000000"/>
                <w:sz w:val="20"/>
                <w:szCs w:val="20"/>
                <w:lang w:eastAsia="en-GB"/>
              </w:rPr>
            </w:pPr>
          </w:p>
        </w:tc>
        <w:tc>
          <w:tcPr>
            <w:tcW w:w="986" w:type="pct"/>
            <w:vMerge/>
            <w:tcBorders>
              <w:left w:val="nil"/>
              <w:bottom w:val="single" w:sz="4" w:space="0" w:color="auto"/>
              <w:right w:val="single" w:sz="4" w:space="0" w:color="auto"/>
            </w:tcBorders>
            <w:shd w:val="clear" w:color="auto" w:fill="auto"/>
            <w:vAlign w:val="center"/>
            <w:hideMark/>
          </w:tcPr>
          <w:p w:rsidR="005B1297" w:rsidRPr="000A1E86" w:rsidRDefault="005B1297" w:rsidP="000A1E86">
            <w:pPr>
              <w:spacing w:after="0" w:line="240" w:lineRule="auto"/>
              <w:jc w:val="center"/>
              <w:rPr>
                <w:rFonts w:ascii="Arial" w:eastAsia="Times New Roman" w:hAnsi="Arial" w:cs="Arial"/>
                <w:bCs/>
                <w:color w:val="000000"/>
                <w:sz w:val="20"/>
                <w:szCs w:val="20"/>
                <w:lang w:eastAsia="en-GB"/>
              </w:rPr>
            </w:pPr>
          </w:p>
        </w:tc>
        <w:tc>
          <w:tcPr>
            <w:tcW w:w="986" w:type="pct"/>
            <w:tcBorders>
              <w:top w:val="dotted" w:sz="4" w:space="0" w:color="auto"/>
              <w:left w:val="nil"/>
              <w:bottom w:val="single" w:sz="4" w:space="0" w:color="auto"/>
              <w:right w:val="single" w:sz="4" w:space="0" w:color="auto"/>
            </w:tcBorders>
            <w:shd w:val="clear" w:color="auto" w:fill="auto"/>
            <w:vAlign w:val="center"/>
            <w:hideMark/>
          </w:tcPr>
          <w:p w:rsidR="005B1297" w:rsidRDefault="000A1E86" w:rsidP="000A1E86">
            <w:pPr>
              <w:spacing w:after="0" w:line="240" w:lineRule="auto"/>
              <w:contextualSpacing/>
              <w:jc w:val="center"/>
              <w:rPr>
                <w:rFonts w:ascii="Arial" w:hAnsi="Arial" w:cs="Arial"/>
                <w:sz w:val="20"/>
                <w:szCs w:val="20"/>
              </w:rPr>
            </w:pPr>
            <w:r w:rsidRPr="000A1E86">
              <w:rPr>
                <w:rFonts w:ascii="Arial" w:hAnsi="Arial" w:cs="Arial"/>
                <w:sz w:val="20"/>
                <w:szCs w:val="20"/>
              </w:rPr>
              <w:t>0.036</w:t>
            </w:r>
          </w:p>
          <w:p w:rsidR="000D5C5B" w:rsidRPr="000A1E86" w:rsidRDefault="000D5C5B" w:rsidP="000A1E86">
            <w:pPr>
              <w:spacing w:after="0" w:line="240" w:lineRule="auto"/>
              <w:contextualSpacing/>
              <w:jc w:val="center"/>
              <w:rPr>
                <w:rFonts w:ascii="Arial" w:hAnsi="Arial" w:cs="Arial"/>
                <w:color w:val="000000"/>
                <w:sz w:val="20"/>
                <w:szCs w:val="20"/>
              </w:rPr>
            </w:pPr>
            <w:r w:rsidRPr="000D5C5B">
              <w:rPr>
                <w:rFonts w:ascii="Arial" w:hAnsi="Arial" w:cs="Arial"/>
                <w:sz w:val="20"/>
                <w:szCs w:val="20"/>
              </w:rPr>
              <w:t>(0.030, 0.043)</w:t>
            </w:r>
          </w:p>
        </w:tc>
        <w:tc>
          <w:tcPr>
            <w:tcW w:w="986" w:type="pct"/>
            <w:tcBorders>
              <w:top w:val="dotted" w:sz="4" w:space="0" w:color="auto"/>
              <w:left w:val="nil"/>
              <w:bottom w:val="single" w:sz="4" w:space="0" w:color="auto"/>
              <w:right w:val="single" w:sz="4" w:space="0" w:color="auto"/>
            </w:tcBorders>
            <w:shd w:val="clear" w:color="auto" w:fill="auto"/>
            <w:vAlign w:val="center"/>
            <w:hideMark/>
          </w:tcPr>
          <w:p w:rsidR="005B1297" w:rsidRDefault="000A1E86" w:rsidP="000A1E86">
            <w:pPr>
              <w:spacing w:after="0" w:line="240" w:lineRule="auto"/>
              <w:contextualSpacing/>
              <w:jc w:val="center"/>
              <w:rPr>
                <w:rFonts w:ascii="Arial" w:hAnsi="Arial" w:cs="Arial"/>
                <w:sz w:val="20"/>
                <w:szCs w:val="20"/>
              </w:rPr>
            </w:pPr>
            <w:r w:rsidRPr="000A1E86">
              <w:rPr>
                <w:rFonts w:ascii="Arial" w:hAnsi="Arial" w:cs="Arial"/>
                <w:sz w:val="20"/>
                <w:szCs w:val="20"/>
              </w:rPr>
              <w:t>0.035</w:t>
            </w:r>
          </w:p>
          <w:p w:rsidR="000D5C5B" w:rsidRPr="000A1E86" w:rsidRDefault="000D5C5B" w:rsidP="000A1E86">
            <w:pPr>
              <w:spacing w:after="0" w:line="240" w:lineRule="auto"/>
              <w:contextualSpacing/>
              <w:jc w:val="center"/>
              <w:rPr>
                <w:rFonts w:ascii="Arial" w:hAnsi="Arial" w:cs="Arial"/>
                <w:color w:val="000000"/>
                <w:sz w:val="20"/>
                <w:szCs w:val="20"/>
              </w:rPr>
            </w:pPr>
            <w:r w:rsidRPr="000D5C5B">
              <w:rPr>
                <w:rFonts w:ascii="Arial" w:hAnsi="Arial" w:cs="Arial"/>
                <w:sz w:val="20"/>
                <w:szCs w:val="20"/>
              </w:rPr>
              <w:t>(0.027, 0.043)</w:t>
            </w:r>
          </w:p>
        </w:tc>
        <w:tc>
          <w:tcPr>
            <w:tcW w:w="986" w:type="pct"/>
            <w:tcBorders>
              <w:top w:val="dotted" w:sz="4" w:space="0" w:color="auto"/>
              <w:left w:val="nil"/>
              <w:bottom w:val="single" w:sz="4" w:space="0" w:color="auto"/>
              <w:right w:val="single" w:sz="4" w:space="0" w:color="auto"/>
            </w:tcBorders>
            <w:shd w:val="clear" w:color="auto" w:fill="auto"/>
            <w:vAlign w:val="center"/>
            <w:hideMark/>
          </w:tcPr>
          <w:p w:rsidR="005B1297" w:rsidRDefault="000A1E86" w:rsidP="000A1E86">
            <w:pPr>
              <w:spacing w:after="0" w:line="240" w:lineRule="auto"/>
              <w:contextualSpacing/>
              <w:jc w:val="center"/>
              <w:rPr>
                <w:rFonts w:ascii="Arial" w:hAnsi="Arial" w:cs="Arial"/>
                <w:sz w:val="20"/>
                <w:szCs w:val="20"/>
              </w:rPr>
            </w:pPr>
            <w:r w:rsidRPr="000A1E86">
              <w:rPr>
                <w:rFonts w:ascii="Arial" w:hAnsi="Arial" w:cs="Arial"/>
                <w:sz w:val="20"/>
                <w:szCs w:val="20"/>
              </w:rPr>
              <w:t>0.026</w:t>
            </w:r>
          </w:p>
          <w:p w:rsidR="000D5C5B" w:rsidRPr="000A1E86" w:rsidRDefault="000D5C5B" w:rsidP="000A1E86">
            <w:pPr>
              <w:spacing w:after="0" w:line="240" w:lineRule="auto"/>
              <w:contextualSpacing/>
              <w:jc w:val="center"/>
              <w:rPr>
                <w:rFonts w:ascii="Arial" w:hAnsi="Arial" w:cs="Arial"/>
                <w:color w:val="000000"/>
                <w:sz w:val="20"/>
                <w:szCs w:val="20"/>
              </w:rPr>
            </w:pPr>
            <w:r w:rsidRPr="000D5C5B">
              <w:rPr>
                <w:rFonts w:ascii="Arial" w:hAnsi="Arial" w:cs="Arial"/>
                <w:sz w:val="20"/>
                <w:szCs w:val="20"/>
              </w:rPr>
              <w:t>(0.016, 0.036)</w:t>
            </w:r>
          </w:p>
        </w:tc>
      </w:tr>
      <w:tr w:rsidR="005B1297" w:rsidRPr="00B854E0" w:rsidTr="000A1E86">
        <w:trPr>
          <w:trHeight w:val="340"/>
        </w:trPr>
        <w:tc>
          <w:tcPr>
            <w:tcW w:w="1056" w:type="pct"/>
            <w:vMerge w:val="restart"/>
            <w:tcBorders>
              <w:left w:val="single" w:sz="4" w:space="0" w:color="auto"/>
              <w:right w:val="single" w:sz="4" w:space="0" w:color="auto"/>
            </w:tcBorders>
            <w:shd w:val="clear" w:color="auto" w:fill="auto"/>
            <w:noWrap/>
            <w:vAlign w:val="center"/>
            <w:hideMark/>
          </w:tcPr>
          <w:p w:rsidR="005B1297" w:rsidRPr="001334F9" w:rsidRDefault="005B1297" w:rsidP="00083B01">
            <w:pPr>
              <w:spacing w:after="0" w:line="240" w:lineRule="auto"/>
              <w:rPr>
                <w:rFonts w:ascii="Arial" w:eastAsia="Times New Roman" w:hAnsi="Arial" w:cs="Arial"/>
                <w:b/>
                <w:bCs/>
                <w:color w:val="000000"/>
                <w:sz w:val="20"/>
                <w:szCs w:val="20"/>
                <w:lang w:eastAsia="en-GB"/>
              </w:rPr>
            </w:pPr>
            <w:r w:rsidRPr="001334F9">
              <w:rPr>
                <w:rFonts w:ascii="Arial" w:hAnsi="Arial" w:cs="Arial"/>
                <w:b/>
                <w:sz w:val="20"/>
                <w:szCs w:val="20"/>
              </w:rPr>
              <w:t>Heart</w:t>
            </w:r>
          </w:p>
        </w:tc>
        <w:tc>
          <w:tcPr>
            <w:tcW w:w="986" w:type="pct"/>
            <w:vMerge w:val="restart"/>
            <w:tcBorders>
              <w:left w:val="nil"/>
              <w:bottom w:val="single" w:sz="4" w:space="0" w:color="auto"/>
              <w:right w:val="single" w:sz="4" w:space="0" w:color="auto"/>
            </w:tcBorders>
            <w:shd w:val="clear" w:color="auto" w:fill="auto"/>
            <w:vAlign w:val="center"/>
            <w:hideMark/>
          </w:tcPr>
          <w:p w:rsidR="000D5C5B" w:rsidRDefault="000A1E86" w:rsidP="000D5C5B">
            <w:pPr>
              <w:spacing w:after="0" w:line="240" w:lineRule="auto"/>
              <w:jc w:val="center"/>
              <w:rPr>
                <w:rFonts w:ascii="Arial" w:eastAsia="Times New Roman" w:hAnsi="Arial" w:cs="Arial"/>
                <w:color w:val="000000"/>
                <w:sz w:val="20"/>
                <w:szCs w:val="20"/>
                <w:lang w:eastAsia="en-GB"/>
              </w:rPr>
            </w:pPr>
            <w:r w:rsidRPr="000A1E86">
              <w:rPr>
                <w:rFonts w:ascii="Arial" w:hAnsi="Arial" w:cs="Arial"/>
                <w:sz w:val="20"/>
                <w:szCs w:val="20"/>
              </w:rPr>
              <w:t>0.094</w:t>
            </w:r>
            <w:r w:rsidR="000D5C5B" w:rsidRPr="000D5C5B">
              <w:rPr>
                <w:rFonts w:ascii="Arial" w:eastAsia="Times New Roman" w:hAnsi="Arial" w:cs="Arial"/>
                <w:color w:val="000000"/>
                <w:sz w:val="20"/>
                <w:szCs w:val="20"/>
                <w:lang w:eastAsia="en-GB"/>
              </w:rPr>
              <w:t xml:space="preserve"> </w:t>
            </w:r>
          </w:p>
          <w:p w:rsidR="001F5ABC" w:rsidRPr="000A1E86" w:rsidRDefault="001F5ABC" w:rsidP="001F5ABC">
            <w:pPr>
              <w:spacing w:after="0" w:line="240" w:lineRule="auto"/>
              <w:jc w:val="center"/>
              <w:rPr>
                <w:rFonts w:ascii="Arial" w:eastAsia="Times New Roman" w:hAnsi="Arial" w:cs="Arial"/>
                <w:color w:val="000000"/>
                <w:sz w:val="20"/>
                <w:szCs w:val="20"/>
                <w:lang w:eastAsia="en-GB"/>
              </w:rPr>
            </w:pPr>
            <w:r w:rsidRPr="000D5C5B">
              <w:rPr>
                <w:rFonts w:ascii="Arial" w:hAnsi="Arial" w:cs="Arial"/>
                <w:sz w:val="20"/>
                <w:szCs w:val="20"/>
              </w:rPr>
              <w:t>(0.0</w:t>
            </w:r>
            <w:r>
              <w:rPr>
                <w:rFonts w:ascii="Arial" w:hAnsi="Arial" w:cs="Arial"/>
                <w:sz w:val="20"/>
                <w:szCs w:val="20"/>
              </w:rPr>
              <w:t>89</w:t>
            </w:r>
            <w:r w:rsidRPr="000D5C5B">
              <w:rPr>
                <w:rFonts w:ascii="Arial" w:hAnsi="Arial" w:cs="Arial"/>
                <w:sz w:val="20"/>
                <w:szCs w:val="20"/>
              </w:rPr>
              <w:t>, 0.0</w:t>
            </w:r>
            <w:r>
              <w:rPr>
                <w:rFonts w:ascii="Arial" w:hAnsi="Arial" w:cs="Arial"/>
                <w:sz w:val="20"/>
                <w:szCs w:val="20"/>
              </w:rPr>
              <w:t>99</w:t>
            </w:r>
            <w:r w:rsidRPr="000D5C5B">
              <w:rPr>
                <w:rFonts w:ascii="Arial" w:hAnsi="Arial" w:cs="Arial"/>
                <w:sz w:val="20"/>
                <w:szCs w:val="20"/>
              </w:rPr>
              <w:t>)</w:t>
            </w:r>
          </w:p>
        </w:tc>
        <w:tc>
          <w:tcPr>
            <w:tcW w:w="986" w:type="pct"/>
            <w:tcBorders>
              <w:top w:val="single" w:sz="4" w:space="0" w:color="auto"/>
              <w:left w:val="nil"/>
              <w:bottom w:val="dotted" w:sz="4" w:space="0" w:color="auto"/>
              <w:right w:val="single" w:sz="4" w:space="0" w:color="auto"/>
            </w:tcBorders>
            <w:shd w:val="clear" w:color="auto" w:fill="auto"/>
            <w:vAlign w:val="center"/>
            <w:hideMark/>
          </w:tcPr>
          <w:p w:rsidR="005B1297" w:rsidRDefault="000A1E86" w:rsidP="000A1E86">
            <w:pPr>
              <w:spacing w:after="0" w:line="240" w:lineRule="auto"/>
              <w:jc w:val="center"/>
              <w:rPr>
                <w:rFonts w:ascii="Arial" w:hAnsi="Arial" w:cs="Arial"/>
                <w:sz w:val="20"/>
                <w:szCs w:val="20"/>
              </w:rPr>
            </w:pPr>
            <w:r w:rsidRPr="000A1E86">
              <w:rPr>
                <w:rFonts w:ascii="Arial" w:hAnsi="Arial" w:cs="Arial"/>
                <w:sz w:val="20"/>
                <w:szCs w:val="20"/>
              </w:rPr>
              <w:t>0.154</w:t>
            </w:r>
          </w:p>
          <w:p w:rsidR="000D5C5B" w:rsidRPr="000A1E86" w:rsidRDefault="000D5C5B" w:rsidP="000A1E86">
            <w:pPr>
              <w:spacing w:after="0" w:line="240" w:lineRule="auto"/>
              <w:jc w:val="center"/>
              <w:rPr>
                <w:rFonts w:ascii="Arial" w:hAnsi="Arial" w:cs="Arial"/>
                <w:color w:val="000000"/>
                <w:sz w:val="20"/>
                <w:szCs w:val="20"/>
              </w:rPr>
            </w:pPr>
            <w:r w:rsidRPr="000D5C5B">
              <w:rPr>
                <w:rFonts w:ascii="Arial" w:eastAsia="Times New Roman" w:hAnsi="Arial" w:cs="Arial"/>
                <w:color w:val="000000"/>
                <w:sz w:val="20"/>
                <w:szCs w:val="20"/>
                <w:lang w:eastAsia="en-GB"/>
              </w:rPr>
              <w:t>(0.146, 0.162)</w:t>
            </w:r>
          </w:p>
        </w:tc>
        <w:tc>
          <w:tcPr>
            <w:tcW w:w="986" w:type="pct"/>
            <w:tcBorders>
              <w:top w:val="single" w:sz="4" w:space="0" w:color="auto"/>
              <w:left w:val="nil"/>
              <w:bottom w:val="dotted" w:sz="4" w:space="0" w:color="auto"/>
              <w:right w:val="single" w:sz="4" w:space="0" w:color="auto"/>
            </w:tcBorders>
            <w:shd w:val="clear" w:color="auto" w:fill="auto"/>
            <w:vAlign w:val="center"/>
            <w:hideMark/>
          </w:tcPr>
          <w:p w:rsidR="005B1297" w:rsidRDefault="000A1E86" w:rsidP="000A1E86">
            <w:pPr>
              <w:spacing w:after="0" w:line="240" w:lineRule="auto"/>
              <w:contextualSpacing/>
              <w:jc w:val="center"/>
              <w:rPr>
                <w:rFonts w:ascii="Arial" w:hAnsi="Arial" w:cs="Arial"/>
                <w:sz w:val="20"/>
                <w:szCs w:val="20"/>
              </w:rPr>
            </w:pPr>
            <w:r w:rsidRPr="000A1E86">
              <w:rPr>
                <w:rFonts w:ascii="Arial" w:hAnsi="Arial" w:cs="Arial"/>
                <w:sz w:val="20"/>
                <w:szCs w:val="20"/>
              </w:rPr>
              <w:t>0.144</w:t>
            </w:r>
          </w:p>
          <w:p w:rsidR="000D5C5B" w:rsidRPr="000A1E86" w:rsidRDefault="000D5C5B" w:rsidP="000A1E86">
            <w:pPr>
              <w:spacing w:after="0" w:line="240" w:lineRule="auto"/>
              <w:contextualSpacing/>
              <w:jc w:val="center"/>
              <w:rPr>
                <w:rFonts w:ascii="Arial" w:hAnsi="Arial" w:cs="Arial"/>
                <w:color w:val="000000"/>
                <w:sz w:val="20"/>
                <w:szCs w:val="20"/>
              </w:rPr>
            </w:pPr>
            <w:r w:rsidRPr="000D5C5B">
              <w:rPr>
                <w:rFonts w:ascii="Arial" w:eastAsia="Times New Roman" w:hAnsi="Arial" w:cs="Arial"/>
                <w:color w:val="000000"/>
                <w:sz w:val="20"/>
                <w:szCs w:val="20"/>
                <w:lang w:eastAsia="en-GB"/>
              </w:rPr>
              <w:t>(0.138, 0.151)</w:t>
            </w:r>
          </w:p>
        </w:tc>
        <w:tc>
          <w:tcPr>
            <w:tcW w:w="986" w:type="pct"/>
            <w:tcBorders>
              <w:top w:val="single" w:sz="4" w:space="0" w:color="auto"/>
              <w:left w:val="nil"/>
              <w:bottom w:val="dotted" w:sz="4" w:space="0" w:color="auto"/>
              <w:right w:val="single" w:sz="4" w:space="0" w:color="auto"/>
            </w:tcBorders>
            <w:shd w:val="clear" w:color="auto" w:fill="auto"/>
            <w:vAlign w:val="center"/>
            <w:hideMark/>
          </w:tcPr>
          <w:p w:rsidR="000D5C5B" w:rsidRDefault="000A1E86" w:rsidP="000A1E86">
            <w:pPr>
              <w:spacing w:after="0" w:line="240" w:lineRule="auto"/>
              <w:contextualSpacing/>
              <w:jc w:val="center"/>
              <w:rPr>
                <w:rFonts w:ascii="Arial" w:eastAsia="Times New Roman" w:hAnsi="Arial" w:cs="Arial"/>
                <w:color w:val="000000"/>
                <w:sz w:val="20"/>
                <w:szCs w:val="20"/>
                <w:lang w:eastAsia="en-GB"/>
              </w:rPr>
            </w:pPr>
            <w:r w:rsidRPr="000A1E86">
              <w:rPr>
                <w:rFonts w:ascii="Arial" w:hAnsi="Arial" w:cs="Arial"/>
                <w:sz w:val="20"/>
                <w:szCs w:val="20"/>
              </w:rPr>
              <w:t>0.133</w:t>
            </w:r>
            <w:r w:rsidR="000D5C5B" w:rsidRPr="000D5C5B">
              <w:rPr>
                <w:rFonts w:ascii="Arial" w:eastAsia="Times New Roman" w:hAnsi="Arial" w:cs="Arial"/>
                <w:color w:val="000000"/>
                <w:sz w:val="20"/>
                <w:szCs w:val="20"/>
                <w:lang w:eastAsia="en-GB"/>
              </w:rPr>
              <w:t xml:space="preserve"> </w:t>
            </w:r>
          </w:p>
          <w:p w:rsidR="005B1297" w:rsidRPr="000A1E86" w:rsidRDefault="000D5C5B" w:rsidP="000A1E86">
            <w:pPr>
              <w:spacing w:after="0" w:line="240" w:lineRule="auto"/>
              <w:contextualSpacing/>
              <w:jc w:val="center"/>
              <w:rPr>
                <w:rFonts w:ascii="Arial" w:hAnsi="Arial" w:cs="Arial"/>
                <w:color w:val="000000"/>
                <w:sz w:val="20"/>
                <w:szCs w:val="20"/>
              </w:rPr>
            </w:pPr>
            <w:r w:rsidRPr="000D5C5B">
              <w:rPr>
                <w:rFonts w:ascii="Arial" w:eastAsia="Times New Roman" w:hAnsi="Arial" w:cs="Arial"/>
                <w:color w:val="000000"/>
                <w:sz w:val="20"/>
                <w:szCs w:val="20"/>
                <w:lang w:eastAsia="en-GB"/>
              </w:rPr>
              <w:t>(0.127, 0.140)</w:t>
            </w:r>
          </w:p>
        </w:tc>
      </w:tr>
      <w:tr w:rsidR="005B1297" w:rsidRPr="00B854E0" w:rsidTr="000A1E86">
        <w:trPr>
          <w:trHeight w:val="340"/>
        </w:trPr>
        <w:tc>
          <w:tcPr>
            <w:tcW w:w="1056" w:type="pct"/>
            <w:vMerge/>
            <w:tcBorders>
              <w:left w:val="single" w:sz="4" w:space="0" w:color="auto"/>
              <w:bottom w:val="single" w:sz="4" w:space="0" w:color="auto"/>
              <w:right w:val="single" w:sz="4" w:space="0" w:color="auto"/>
            </w:tcBorders>
            <w:shd w:val="clear" w:color="auto" w:fill="auto"/>
            <w:noWrap/>
            <w:vAlign w:val="center"/>
            <w:hideMark/>
          </w:tcPr>
          <w:p w:rsidR="005B1297" w:rsidRPr="001334F9" w:rsidRDefault="005B1297" w:rsidP="00894DC0">
            <w:pPr>
              <w:spacing w:after="0" w:line="240" w:lineRule="auto"/>
              <w:rPr>
                <w:rFonts w:ascii="Arial" w:eastAsia="Times New Roman" w:hAnsi="Arial" w:cs="Arial"/>
                <w:b/>
                <w:bCs/>
                <w:color w:val="000000"/>
                <w:sz w:val="20"/>
                <w:szCs w:val="20"/>
                <w:lang w:eastAsia="en-GB"/>
              </w:rPr>
            </w:pPr>
          </w:p>
        </w:tc>
        <w:tc>
          <w:tcPr>
            <w:tcW w:w="986" w:type="pct"/>
            <w:vMerge/>
            <w:tcBorders>
              <w:left w:val="nil"/>
              <w:bottom w:val="single" w:sz="4" w:space="0" w:color="auto"/>
              <w:right w:val="single" w:sz="4" w:space="0" w:color="auto"/>
            </w:tcBorders>
            <w:shd w:val="clear" w:color="auto" w:fill="auto"/>
            <w:vAlign w:val="center"/>
            <w:hideMark/>
          </w:tcPr>
          <w:p w:rsidR="005B1297" w:rsidRPr="000A1E86" w:rsidRDefault="005B1297" w:rsidP="000A1E86">
            <w:pPr>
              <w:spacing w:after="0" w:line="240" w:lineRule="auto"/>
              <w:jc w:val="center"/>
              <w:rPr>
                <w:rFonts w:ascii="Arial" w:eastAsia="Times New Roman" w:hAnsi="Arial" w:cs="Arial"/>
                <w:bCs/>
                <w:color w:val="000000"/>
                <w:sz w:val="20"/>
                <w:szCs w:val="20"/>
                <w:lang w:eastAsia="en-GB"/>
              </w:rPr>
            </w:pPr>
          </w:p>
        </w:tc>
        <w:tc>
          <w:tcPr>
            <w:tcW w:w="986" w:type="pct"/>
            <w:tcBorders>
              <w:top w:val="dotted" w:sz="4" w:space="0" w:color="auto"/>
              <w:left w:val="nil"/>
              <w:bottom w:val="single" w:sz="4" w:space="0" w:color="auto"/>
              <w:right w:val="single" w:sz="4" w:space="0" w:color="auto"/>
            </w:tcBorders>
            <w:shd w:val="clear" w:color="auto" w:fill="auto"/>
            <w:vAlign w:val="center"/>
            <w:hideMark/>
          </w:tcPr>
          <w:p w:rsidR="005B1297" w:rsidRDefault="000A1E86" w:rsidP="000A1E86">
            <w:pPr>
              <w:spacing w:after="0" w:line="240" w:lineRule="auto"/>
              <w:contextualSpacing/>
              <w:jc w:val="center"/>
              <w:rPr>
                <w:rFonts w:ascii="Arial" w:hAnsi="Arial" w:cs="Arial"/>
                <w:sz w:val="20"/>
                <w:szCs w:val="20"/>
              </w:rPr>
            </w:pPr>
            <w:r w:rsidRPr="000A1E86">
              <w:rPr>
                <w:rFonts w:ascii="Arial" w:hAnsi="Arial" w:cs="Arial"/>
                <w:sz w:val="20"/>
                <w:szCs w:val="20"/>
              </w:rPr>
              <w:t>0.057</w:t>
            </w:r>
          </w:p>
          <w:p w:rsidR="000D5C5B" w:rsidRPr="000A1E86" w:rsidRDefault="000D5C5B" w:rsidP="000A1E86">
            <w:pPr>
              <w:spacing w:after="0" w:line="240" w:lineRule="auto"/>
              <w:contextualSpacing/>
              <w:jc w:val="center"/>
              <w:rPr>
                <w:rFonts w:ascii="Arial" w:hAnsi="Arial" w:cs="Arial"/>
                <w:color w:val="000000"/>
                <w:sz w:val="20"/>
                <w:szCs w:val="20"/>
              </w:rPr>
            </w:pPr>
            <w:r w:rsidRPr="000D5C5B">
              <w:rPr>
                <w:rFonts w:ascii="Arial" w:eastAsia="Times New Roman" w:hAnsi="Arial" w:cs="Arial"/>
                <w:color w:val="000000"/>
                <w:sz w:val="20"/>
                <w:szCs w:val="20"/>
                <w:lang w:eastAsia="en-GB"/>
              </w:rPr>
              <w:t>(0.050, 0.064)</w:t>
            </w:r>
          </w:p>
        </w:tc>
        <w:tc>
          <w:tcPr>
            <w:tcW w:w="986" w:type="pct"/>
            <w:tcBorders>
              <w:top w:val="dotted" w:sz="4" w:space="0" w:color="auto"/>
              <w:left w:val="nil"/>
              <w:bottom w:val="single" w:sz="4" w:space="0" w:color="auto"/>
              <w:right w:val="single" w:sz="4" w:space="0" w:color="auto"/>
            </w:tcBorders>
            <w:shd w:val="clear" w:color="auto" w:fill="auto"/>
            <w:vAlign w:val="center"/>
            <w:hideMark/>
          </w:tcPr>
          <w:p w:rsidR="000D5C5B" w:rsidRDefault="000A1E86" w:rsidP="000A1E86">
            <w:pPr>
              <w:spacing w:after="0" w:line="240" w:lineRule="auto"/>
              <w:contextualSpacing/>
              <w:jc w:val="center"/>
              <w:rPr>
                <w:rFonts w:ascii="Arial" w:hAnsi="Arial" w:cs="Arial"/>
                <w:sz w:val="20"/>
                <w:szCs w:val="20"/>
              </w:rPr>
            </w:pPr>
            <w:r w:rsidRPr="000A1E86">
              <w:rPr>
                <w:rFonts w:ascii="Arial" w:hAnsi="Arial" w:cs="Arial"/>
                <w:sz w:val="20"/>
                <w:szCs w:val="20"/>
              </w:rPr>
              <w:t>0.047</w:t>
            </w:r>
          </w:p>
          <w:p w:rsidR="005B1297" w:rsidRPr="000A1E86" w:rsidRDefault="000D5C5B" w:rsidP="000A1E86">
            <w:pPr>
              <w:spacing w:after="0" w:line="240" w:lineRule="auto"/>
              <w:contextualSpacing/>
              <w:jc w:val="center"/>
              <w:rPr>
                <w:rFonts w:ascii="Arial" w:hAnsi="Arial" w:cs="Arial"/>
                <w:color w:val="000000"/>
                <w:sz w:val="20"/>
                <w:szCs w:val="20"/>
              </w:rPr>
            </w:pPr>
            <w:r w:rsidRPr="000D5C5B">
              <w:rPr>
                <w:rFonts w:ascii="Arial" w:eastAsia="Times New Roman" w:hAnsi="Arial" w:cs="Arial"/>
                <w:color w:val="000000"/>
                <w:sz w:val="20"/>
                <w:szCs w:val="20"/>
                <w:lang w:eastAsia="en-GB"/>
              </w:rPr>
              <w:t>(0.040, 0.054)</w:t>
            </w:r>
          </w:p>
        </w:tc>
        <w:tc>
          <w:tcPr>
            <w:tcW w:w="986" w:type="pct"/>
            <w:tcBorders>
              <w:top w:val="dotted" w:sz="4" w:space="0" w:color="auto"/>
              <w:left w:val="nil"/>
              <w:bottom w:val="single" w:sz="4" w:space="0" w:color="auto"/>
              <w:right w:val="single" w:sz="4" w:space="0" w:color="auto"/>
            </w:tcBorders>
            <w:shd w:val="clear" w:color="auto" w:fill="auto"/>
            <w:vAlign w:val="center"/>
            <w:hideMark/>
          </w:tcPr>
          <w:p w:rsidR="000D5C5B" w:rsidRDefault="000A1E86" w:rsidP="000A1E86">
            <w:pPr>
              <w:spacing w:after="0" w:line="240" w:lineRule="auto"/>
              <w:contextualSpacing/>
              <w:jc w:val="center"/>
              <w:rPr>
                <w:rFonts w:ascii="Arial" w:hAnsi="Arial" w:cs="Arial"/>
                <w:sz w:val="20"/>
                <w:szCs w:val="20"/>
              </w:rPr>
            </w:pPr>
            <w:r w:rsidRPr="000A1E86">
              <w:rPr>
                <w:rFonts w:ascii="Arial" w:hAnsi="Arial" w:cs="Arial"/>
                <w:sz w:val="20"/>
                <w:szCs w:val="20"/>
              </w:rPr>
              <w:t>0.035</w:t>
            </w:r>
          </w:p>
          <w:p w:rsidR="005B1297" w:rsidRPr="000A1E86" w:rsidRDefault="000D5C5B" w:rsidP="000A1E86">
            <w:pPr>
              <w:spacing w:after="0" w:line="240" w:lineRule="auto"/>
              <w:contextualSpacing/>
              <w:jc w:val="center"/>
              <w:rPr>
                <w:rFonts w:ascii="Arial" w:hAnsi="Arial" w:cs="Arial"/>
                <w:color w:val="000000"/>
                <w:sz w:val="20"/>
                <w:szCs w:val="20"/>
              </w:rPr>
            </w:pPr>
            <w:r w:rsidRPr="000D5C5B">
              <w:rPr>
                <w:rFonts w:ascii="Arial" w:eastAsia="Times New Roman" w:hAnsi="Arial" w:cs="Arial"/>
                <w:color w:val="000000"/>
                <w:sz w:val="20"/>
                <w:szCs w:val="20"/>
                <w:lang w:eastAsia="en-GB"/>
              </w:rPr>
              <w:t>(0.026, 0.044)</w:t>
            </w:r>
          </w:p>
        </w:tc>
      </w:tr>
      <w:tr w:rsidR="005B1297" w:rsidRPr="00B854E0" w:rsidTr="000A1E86">
        <w:trPr>
          <w:trHeight w:val="340"/>
        </w:trPr>
        <w:tc>
          <w:tcPr>
            <w:tcW w:w="1056" w:type="pct"/>
            <w:vMerge w:val="restart"/>
            <w:tcBorders>
              <w:left w:val="single" w:sz="4" w:space="0" w:color="auto"/>
              <w:right w:val="single" w:sz="4" w:space="0" w:color="auto"/>
            </w:tcBorders>
            <w:shd w:val="clear" w:color="auto" w:fill="auto"/>
            <w:noWrap/>
            <w:vAlign w:val="center"/>
            <w:hideMark/>
          </w:tcPr>
          <w:p w:rsidR="005B1297" w:rsidRPr="001334F9" w:rsidRDefault="005B1297" w:rsidP="00083B01">
            <w:pPr>
              <w:spacing w:after="0" w:line="240" w:lineRule="auto"/>
              <w:rPr>
                <w:rFonts w:ascii="Arial" w:eastAsia="Times New Roman" w:hAnsi="Arial" w:cs="Arial"/>
                <w:b/>
                <w:bCs/>
                <w:color w:val="000000"/>
                <w:sz w:val="20"/>
                <w:szCs w:val="20"/>
                <w:lang w:eastAsia="en-GB"/>
              </w:rPr>
            </w:pPr>
            <w:r w:rsidRPr="001334F9">
              <w:rPr>
                <w:rFonts w:ascii="Arial" w:hAnsi="Arial" w:cs="Arial"/>
                <w:b/>
                <w:sz w:val="20"/>
                <w:szCs w:val="20"/>
              </w:rPr>
              <w:t>Digestive</w:t>
            </w:r>
          </w:p>
        </w:tc>
        <w:tc>
          <w:tcPr>
            <w:tcW w:w="986" w:type="pct"/>
            <w:vMerge w:val="restart"/>
            <w:tcBorders>
              <w:left w:val="nil"/>
              <w:bottom w:val="single" w:sz="4" w:space="0" w:color="auto"/>
              <w:right w:val="single" w:sz="4" w:space="0" w:color="auto"/>
            </w:tcBorders>
            <w:shd w:val="clear" w:color="auto" w:fill="auto"/>
            <w:vAlign w:val="center"/>
            <w:hideMark/>
          </w:tcPr>
          <w:p w:rsidR="000D5C5B" w:rsidRDefault="000A1E86" w:rsidP="000D5C5B">
            <w:pPr>
              <w:spacing w:after="0" w:line="240" w:lineRule="auto"/>
              <w:jc w:val="center"/>
              <w:rPr>
                <w:rFonts w:ascii="Arial" w:hAnsi="Arial" w:cs="Arial"/>
                <w:sz w:val="20"/>
                <w:szCs w:val="20"/>
              </w:rPr>
            </w:pPr>
            <w:r w:rsidRPr="000A1E86">
              <w:rPr>
                <w:rFonts w:ascii="Arial" w:hAnsi="Arial" w:cs="Arial"/>
                <w:sz w:val="20"/>
                <w:szCs w:val="20"/>
              </w:rPr>
              <w:t>0.101</w:t>
            </w:r>
          </w:p>
          <w:p w:rsidR="001F5ABC" w:rsidRPr="000A1E86" w:rsidRDefault="001F5ABC" w:rsidP="001F5ABC">
            <w:pPr>
              <w:spacing w:after="0" w:line="240" w:lineRule="auto"/>
              <w:jc w:val="center"/>
              <w:rPr>
                <w:rFonts w:ascii="Arial" w:eastAsia="Times New Roman" w:hAnsi="Arial" w:cs="Arial"/>
                <w:color w:val="000000"/>
                <w:sz w:val="20"/>
                <w:szCs w:val="20"/>
                <w:lang w:eastAsia="en-GB"/>
              </w:rPr>
            </w:pPr>
            <w:r w:rsidRPr="000D5C5B">
              <w:rPr>
                <w:rFonts w:ascii="Arial" w:hAnsi="Arial" w:cs="Arial"/>
                <w:sz w:val="20"/>
                <w:szCs w:val="20"/>
              </w:rPr>
              <w:t>(0.0</w:t>
            </w:r>
            <w:r>
              <w:rPr>
                <w:rFonts w:ascii="Arial" w:hAnsi="Arial" w:cs="Arial"/>
                <w:sz w:val="20"/>
                <w:szCs w:val="20"/>
              </w:rPr>
              <w:t>97</w:t>
            </w:r>
            <w:r w:rsidRPr="000D5C5B">
              <w:rPr>
                <w:rFonts w:ascii="Arial" w:hAnsi="Arial" w:cs="Arial"/>
                <w:sz w:val="20"/>
                <w:szCs w:val="20"/>
              </w:rPr>
              <w:t>, 0.</w:t>
            </w:r>
            <w:r>
              <w:rPr>
                <w:rFonts w:ascii="Arial" w:hAnsi="Arial" w:cs="Arial"/>
                <w:sz w:val="20"/>
                <w:szCs w:val="20"/>
              </w:rPr>
              <w:t>105</w:t>
            </w:r>
            <w:r w:rsidRPr="000D5C5B">
              <w:rPr>
                <w:rFonts w:ascii="Arial" w:hAnsi="Arial" w:cs="Arial"/>
                <w:sz w:val="20"/>
                <w:szCs w:val="20"/>
              </w:rPr>
              <w:t>)</w:t>
            </w:r>
          </w:p>
        </w:tc>
        <w:tc>
          <w:tcPr>
            <w:tcW w:w="986" w:type="pct"/>
            <w:tcBorders>
              <w:top w:val="single" w:sz="4" w:space="0" w:color="auto"/>
              <w:left w:val="nil"/>
              <w:bottom w:val="dotted" w:sz="4" w:space="0" w:color="auto"/>
              <w:right w:val="single" w:sz="4" w:space="0" w:color="auto"/>
            </w:tcBorders>
            <w:shd w:val="clear" w:color="auto" w:fill="auto"/>
            <w:vAlign w:val="center"/>
            <w:hideMark/>
          </w:tcPr>
          <w:p w:rsidR="005B1297" w:rsidRDefault="000A1E86" w:rsidP="000A1E86">
            <w:pPr>
              <w:spacing w:after="0" w:line="240" w:lineRule="auto"/>
              <w:jc w:val="center"/>
              <w:rPr>
                <w:rFonts w:ascii="Arial" w:hAnsi="Arial" w:cs="Arial"/>
                <w:sz w:val="20"/>
                <w:szCs w:val="20"/>
              </w:rPr>
            </w:pPr>
            <w:r w:rsidRPr="000A1E86">
              <w:rPr>
                <w:rFonts w:ascii="Arial" w:hAnsi="Arial" w:cs="Arial"/>
                <w:sz w:val="20"/>
                <w:szCs w:val="20"/>
              </w:rPr>
              <w:t>0.122</w:t>
            </w:r>
          </w:p>
          <w:p w:rsidR="000D5C5B" w:rsidRPr="000A1E86" w:rsidRDefault="000D5C5B" w:rsidP="000A1E86">
            <w:pPr>
              <w:spacing w:after="0" w:line="240" w:lineRule="auto"/>
              <w:jc w:val="center"/>
              <w:rPr>
                <w:rFonts w:ascii="Arial" w:hAnsi="Arial" w:cs="Arial"/>
                <w:color w:val="000000"/>
                <w:sz w:val="20"/>
                <w:szCs w:val="20"/>
              </w:rPr>
            </w:pPr>
            <w:r w:rsidRPr="000D5C5B">
              <w:rPr>
                <w:rFonts w:ascii="Arial" w:eastAsia="Times New Roman" w:hAnsi="Arial" w:cs="Arial"/>
                <w:color w:val="000000"/>
                <w:sz w:val="20"/>
                <w:szCs w:val="20"/>
                <w:lang w:eastAsia="en-GB"/>
              </w:rPr>
              <w:t>(0.117, 0.127)</w:t>
            </w:r>
          </w:p>
        </w:tc>
        <w:tc>
          <w:tcPr>
            <w:tcW w:w="986" w:type="pct"/>
            <w:tcBorders>
              <w:top w:val="single" w:sz="4" w:space="0" w:color="auto"/>
              <w:left w:val="nil"/>
              <w:bottom w:val="dotted" w:sz="4" w:space="0" w:color="auto"/>
              <w:right w:val="single" w:sz="4" w:space="0" w:color="auto"/>
            </w:tcBorders>
            <w:shd w:val="clear" w:color="auto" w:fill="auto"/>
            <w:vAlign w:val="center"/>
            <w:hideMark/>
          </w:tcPr>
          <w:p w:rsidR="005B1297" w:rsidRDefault="000A1E86" w:rsidP="000A1E86">
            <w:pPr>
              <w:spacing w:after="0" w:line="240" w:lineRule="auto"/>
              <w:contextualSpacing/>
              <w:jc w:val="center"/>
              <w:rPr>
                <w:rFonts w:ascii="Arial" w:hAnsi="Arial" w:cs="Arial"/>
                <w:sz w:val="20"/>
                <w:szCs w:val="20"/>
              </w:rPr>
            </w:pPr>
            <w:r w:rsidRPr="000A1E86">
              <w:rPr>
                <w:rFonts w:ascii="Arial" w:hAnsi="Arial" w:cs="Arial"/>
                <w:sz w:val="20"/>
                <w:szCs w:val="20"/>
              </w:rPr>
              <w:t>0.121</w:t>
            </w:r>
          </w:p>
          <w:p w:rsidR="000D5C5B" w:rsidRPr="000A1E86" w:rsidRDefault="000D5C5B" w:rsidP="000A1E86">
            <w:pPr>
              <w:spacing w:after="0" w:line="240" w:lineRule="auto"/>
              <w:contextualSpacing/>
              <w:jc w:val="center"/>
              <w:rPr>
                <w:rFonts w:ascii="Arial" w:hAnsi="Arial" w:cs="Arial"/>
                <w:color w:val="000000"/>
                <w:sz w:val="20"/>
                <w:szCs w:val="20"/>
              </w:rPr>
            </w:pPr>
            <w:r w:rsidRPr="000D5C5B">
              <w:rPr>
                <w:rFonts w:ascii="Arial" w:eastAsia="Times New Roman" w:hAnsi="Arial" w:cs="Arial"/>
                <w:color w:val="000000"/>
                <w:sz w:val="20"/>
                <w:szCs w:val="20"/>
                <w:lang w:eastAsia="en-GB"/>
              </w:rPr>
              <w:t>(0.116, 0.126)</w:t>
            </w:r>
          </w:p>
        </w:tc>
        <w:tc>
          <w:tcPr>
            <w:tcW w:w="986" w:type="pct"/>
            <w:tcBorders>
              <w:top w:val="single" w:sz="4" w:space="0" w:color="auto"/>
              <w:left w:val="nil"/>
              <w:bottom w:val="dotted" w:sz="4" w:space="0" w:color="auto"/>
              <w:right w:val="single" w:sz="4" w:space="0" w:color="auto"/>
            </w:tcBorders>
            <w:shd w:val="clear" w:color="auto" w:fill="auto"/>
            <w:vAlign w:val="center"/>
            <w:hideMark/>
          </w:tcPr>
          <w:p w:rsidR="005B1297" w:rsidRDefault="000A1E86" w:rsidP="000A1E86">
            <w:pPr>
              <w:spacing w:after="0" w:line="240" w:lineRule="auto"/>
              <w:contextualSpacing/>
              <w:jc w:val="center"/>
              <w:rPr>
                <w:rFonts w:ascii="Arial" w:hAnsi="Arial" w:cs="Arial"/>
                <w:sz w:val="20"/>
                <w:szCs w:val="20"/>
              </w:rPr>
            </w:pPr>
            <w:r w:rsidRPr="000A1E86">
              <w:rPr>
                <w:rFonts w:ascii="Arial" w:hAnsi="Arial" w:cs="Arial"/>
                <w:sz w:val="20"/>
                <w:szCs w:val="20"/>
              </w:rPr>
              <w:t>0.116</w:t>
            </w:r>
          </w:p>
          <w:p w:rsidR="000D5C5B" w:rsidRPr="000A1E86" w:rsidRDefault="000D5C5B" w:rsidP="000A1E86">
            <w:pPr>
              <w:spacing w:after="0" w:line="240" w:lineRule="auto"/>
              <w:contextualSpacing/>
              <w:jc w:val="center"/>
              <w:rPr>
                <w:rFonts w:ascii="Arial" w:hAnsi="Arial" w:cs="Arial"/>
                <w:color w:val="000000"/>
                <w:sz w:val="20"/>
                <w:szCs w:val="20"/>
              </w:rPr>
            </w:pPr>
            <w:r w:rsidRPr="000D5C5B">
              <w:rPr>
                <w:rFonts w:ascii="Arial" w:eastAsia="Times New Roman" w:hAnsi="Arial" w:cs="Arial"/>
                <w:color w:val="000000"/>
                <w:sz w:val="20"/>
                <w:szCs w:val="20"/>
                <w:lang w:eastAsia="en-GB"/>
              </w:rPr>
              <w:t>(0.112, 0.121)</w:t>
            </w:r>
          </w:p>
        </w:tc>
      </w:tr>
      <w:tr w:rsidR="005B1297" w:rsidRPr="00B854E0" w:rsidTr="000A1E86">
        <w:trPr>
          <w:trHeight w:val="340"/>
        </w:trPr>
        <w:tc>
          <w:tcPr>
            <w:tcW w:w="1056" w:type="pct"/>
            <w:vMerge/>
            <w:tcBorders>
              <w:left w:val="single" w:sz="4" w:space="0" w:color="auto"/>
              <w:bottom w:val="single" w:sz="4" w:space="0" w:color="auto"/>
              <w:right w:val="single" w:sz="4" w:space="0" w:color="auto"/>
            </w:tcBorders>
            <w:shd w:val="clear" w:color="auto" w:fill="auto"/>
            <w:noWrap/>
            <w:vAlign w:val="center"/>
            <w:hideMark/>
          </w:tcPr>
          <w:p w:rsidR="005B1297" w:rsidRPr="001334F9" w:rsidRDefault="005B1297" w:rsidP="00894DC0">
            <w:pPr>
              <w:spacing w:after="0" w:line="240" w:lineRule="auto"/>
              <w:rPr>
                <w:rFonts w:ascii="Arial" w:eastAsia="Times New Roman" w:hAnsi="Arial" w:cs="Arial"/>
                <w:b/>
                <w:bCs/>
                <w:color w:val="000000"/>
                <w:sz w:val="20"/>
                <w:szCs w:val="20"/>
                <w:lang w:eastAsia="en-GB"/>
              </w:rPr>
            </w:pPr>
          </w:p>
        </w:tc>
        <w:tc>
          <w:tcPr>
            <w:tcW w:w="986" w:type="pct"/>
            <w:vMerge/>
            <w:tcBorders>
              <w:left w:val="nil"/>
              <w:bottom w:val="single" w:sz="4" w:space="0" w:color="auto"/>
              <w:right w:val="single" w:sz="4" w:space="0" w:color="auto"/>
            </w:tcBorders>
            <w:shd w:val="clear" w:color="auto" w:fill="auto"/>
            <w:vAlign w:val="center"/>
            <w:hideMark/>
          </w:tcPr>
          <w:p w:rsidR="005B1297" w:rsidRPr="000A1E86" w:rsidRDefault="005B1297" w:rsidP="000A1E86">
            <w:pPr>
              <w:spacing w:after="0" w:line="240" w:lineRule="auto"/>
              <w:jc w:val="center"/>
              <w:rPr>
                <w:rFonts w:ascii="Arial" w:eastAsia="Times New Roman" w:hAnsi="Arial" w:cs="Arial"/>
                <w:bCs/>
                <w:color w:val="000000"/>
                <w:sz w:val="20"/>
                <w:szCs w:val="20"/>
                <w:lang w:eastAsia="en-GB"/>
              </w:rPr>
            </w:pPr>
          </w:p>
        </w:tc>
        <w:tc>
          <w:tcPr>
            <w:tcW w:w="986" w:type="pct"/>
            <w:tcBorders>
              <w:top w:val="dotted" w:sz="4" w:space="0" w:color="auto"/>
              <w:left w:val="nil"/>
              <w:bottom w:val="single" w:sz="4" w:space="0" w:color="auto"/>
              <w:right w:val="single" w:sz="4" w:space="0" w:color="auto"/>
            </w:tcBorders>
            <w:shd w:val="clear" w:color="auto" w:fill="auto"/>
            <w:vAlign w:val="center"/>
            <w:hideMark/>
          </w:tcPr>
          <w:p w:rsidR="005B1297" w:rsidRDefault="000A1E86" w:rsidP="000A1E86">
            <w:pPr>
              <w:spacing w:after="0" w:line="240" w:lineRule="auto"/>
              <w:contextualSpacing/>
              <w:jc w:val="center"/>
              <w:rPr>
                <w:rFonts w:ascii="Arial" w:hAnsi="Arial" w:cs="Arial"/>
                <w:sz w:val="20"/>
                <w:szCs w:val="20"/>
              </w:rPr>
            </w:pPr>
            <w:r w:rsidRPr="000A1E86">
              <w:rPr>
                <w:rFonts w:ascii="Arial" w:hAnsi="Arial" w:cs="Arial"/>
                <w:sz w:val="20"/>
                <w:szCs w:val="20"/>
              </w:rPr>
              <w:t>0.067</w:t>
            </w:r>
          </w:p>
          <w:p w:rsidR="000D5C5B" w:rsidRPr="000A1E86" w:rsidRDefault="000D5C5B" w:rsidP="000A1E86">
            <w:pPr>
              <w:spacing w:after="0" w:line="240" w:lineRule="auto"/>
              <w:contextualSpacing/>
              <w:jc w:val="center"/>
              <w:rPr>
                <w:rFonts w:ascii="Arial" w:hAnsi="Arial" w:cs="Arial"/>
                <w:color w:val="000000"/>
                <w:sz w:val="20"/>
                <w:szCs w:val="20"/>
              </w:rPr>
            </w:pPr>
            <w:r w:rsidRPr="000D5C5B">
              <w:rPr>
                <w:rFonts w:ascii="Arial" w:eastAsia="Times New Roman" w:hAnsi="Arial" w:cs="Arial"/>
                <w:color w:val="000000"/>
                <w:sz w:val="20"/>
                <w:szCs w:val="20"/>
                <w:lang w:eastAsia="en-GB"/>
              </w:rPr>
              <w:t>(0.061, 0.074)</w:t>
            </w:r>
          </w:p>
        </w:tc>
        <w:tc>
          <w:tcPr>
            <w:tcW w:w="986" w:type="pct"/>
            <w:tcBorders>
              <w:top w:val="dotted" w:sz="4" w:space="0" w:color="auto"/>
              <w:left w:val="nil"/>
              <w:bottom w:val="single" w:sz="4" w:space="0" w:color="auto"/>
              <w:right w:val="single" w:sz="4" w:space="0" w:color="auto"/>
            </w:tcBorders>
            <w:shd w:val="clear" w:color="auto" w:fill="auto"/>
            <w:vAlign w:val="center"/>
            <w:hideMark/>
          </w:tcPr>
          <w:p w:rsidR="005B1297" w:rsidRDefault="000A1E86" w:rsidP="000A1E86">
            <w:pPr>
              <w:spacing w:after="0" w:line="240" w:lineRule="auto"/>
              <w:contextualSpacing/>
              <w:jc w:val="center"/>
              <w:rPr>
                <w:rFonts w:ascii="Arial" w:hAnsi="Arial" w:cs="Arial"/>
                <w:sz w:val="20"/>
                <w:szCs w:val="20"/>
              </w:rPr>
            </w:pPr>
            <w:r w:rsidRPr="000A1E86">
              <w:rPr>
                <w:rFonts w:ascii="Arial" w:hAnsi="Arial" w:cs="Arial"/>
                <w:sz w:val="20"/>
                <w:szCs w:val="20"/>
              </w:rPr>
              <w:t>0.053</w:t>
            </w:r>
          </w:p>
          <w:p w:rsidR="000D5C5B" w:rsidRPr="000A1E86" w:rsidRDefault="000D5C5B" w:rsidP="000A1E86">
            <w:pPr>
              <w:spacing w:after="0" w:line="240" w:lineRule="auto"/>
              <w:contextualSpacing/>
              <w:jc w:val="center"/>
              <w:rPr>
                <w:rFonts w:ascii="Arial" w:hAnsi="Arial" w:cs="Arial"/>
                <w:color w:val="000000"/>
                <w:sz w:val="20"/>
                <w:szCs w:val="20"/>
              </w:rPr>
            </w:pPr>
            <w:r w:rsidRPr="000D5C5B">
              <w:rPr>
                <w:rFonts w:ascii="Arial" w:eastAsia="Times New Roman" w:hAnsi="Arial" w:cs="Arial"/>
                <w:color w:val="000000"/>
                <w:sz w:val="20"/>
                <w:szCs w:val="20"/>
                <w:lang w:eastAsia="en-GB"/>
              </w:rPr>
              <w:t>(0.045, 0.061)</w:t>
            </w:r>
          </w:p>
        </w:tc>
        <w:tc>
          <w:tcPr>
            <w:tcW w:w="986" w:type="pct"/>
            <w:tcBorders>
              <w:top w:val="dotted" w:sz="4" w:space="0" w:color="auto"/>
              <w:left w:val="nil"/>
              <w:bottom w:val="single" w:sz="4" w:space="0" w:color="auto"/>
              <w:right w:val="single" w:sz="4" w:space="0" w:color="auto"/>
            </w:tcBorders>
            <w:shd w:val="clear" w:color="auto" w:fill="auto"/>
            <w:vAlign w:val="center"/>
            <w:hideMark/>
          </w:tcPr>
          <w:p w:rsidR="005B1297" w:rsidRDefault="000A1E86" w:rsidP="000A1E86">
            <w:pPr>
              <w:spacing w:after="0" w:line="240" w:lineRule="auto"/>
              <w:contextualSpacing/>
              <w:jc w:val="center"/>
              <w:rPr>
                <w:rFonts w:ascii="Arial" w:hAnsi="Arial" w:cs="Arial"/>
                <w:sz w:val="20"/>
                <w:szCs w:val="20"/>
              </w:rPr>
            </w:pPr>
            <w:r w:rsidRPr="000A1E86">
              <w:rPr>
                <w:rFonts w:ascii="Arial" w:hAnsi="Arial" w:cs="Arial"/>
                <w:sz w:val="20"/>
                <w:szCs w:val="20"/>
              </w:rPr>
              <w:t>0.044</w:t>
            </w:r>
          </w:p>
          <w:p w:rsidR="000D5C5B" w:rsidRPr="000A1E86" w:rsidRDefault="000D5C5B" w:rsidP="000A1E86">
            <w:pPr>
              <w:spacing w:after="0" w:line="240" w:lineRule="auto"/>
              <w:contextualSpacing/>
              <w:jc w:val="center"/>
              <w:rPr>
                <w:rFonts w:ascii="Arial" w:hAnsi="Arial" w:cs="Arial"/>
                <w:color w:val="000000"/>
                <w:sz w:val="20"/>
                <w:szCs w:val="20"/>
              </w:rPr>
            </w:pPr>
            <w:r w:rsidRPr="000D5C5B">
              <w:rPr>
                <w:rFonts w:ascii="Arial" w:eastAsia="Times New Roman" w:hAnsi="Arial" w:cs="Arial"/>
                <w:color w:val="000000"/>
                <w:sz w:val="20"/>
                <w:szCs w:val="20"/>
                <w:lang w:eastAsia="en-GB"/>
              </w:rPr>
              <w:t>(0.034, 0.054)</w:t>
            </w:r>
          </w:p>
        </w:tc>
      </w:tr>
      <w:tr w:rsidR="000A1E86" w:rsidRPr="00B854E0" w:rsidTr="000A1E86">
        <w:trPr>
          <w:trHeight w:val="340"/>
        </w:trPr>
        <w:tc>
          <w:tcPr>
            <w:tcW w:w="1056" w:type="pct"/>
            <w:vMerge w:val="restart"/>
            <w:tcBorders>
              <w:left w:val="single" w:sz="4" w:space="0" w:color="auto"/>
              <w:right w:val="single" w:sz="4" w:space="0" w:color="auto"/>
            </w:tcBorders>
            <w:shd w:val="clear" w:color="auto" w:fill="auto"/>
            <w:noWrap/>
            <w:vAlign w:val="center"/>
            <w:hideMark/>
          </w:tcPr>
          <w:p w:rsidR="000A1E86" w:rsidRPr="001334F9" w:rsidRDefault="000A1E86" w:rsidP="00083B01">
            <w:pPr>
              <w:spacing w:after="0" w:line="240" w:lineRule="auto"/>
              <w:rPr>
                <w:rFonts w:ascii="Arial" w:eastAsia="Times New Roman" w:hAnsi="Arial" w:cs="Arial"/>
                <w:b/>
                <w:bCs/>
                <w:color w:val="000000"/>
                <w:sz w:val="20"/>
                <w:szCs w:val="20"/>
                <w:lang w:eastAsia="en-GB"/>
              </w:rPr>
            </w:pPr>
            <w:r w:rsidRPr="001334F9">
              <w:rPr>
                <w:rFonts w:ascii="Arial" w:hAnsi="Arial" w:cs="Arial"/>
                <w:b/>
                <w:sz w:val="20"/>
                <w:szCs w:val="20"/>
              </w:rPr>
              <w:t>Injury</w:t>
            </w:r>
          </w:p>
        </w:tc>
        <w:tc>
          <w:tcPr>
            <w:tcW w:w="986" w:type="pct"/>
            <w:vMerge w:val="restart"/>
            <w:tcBorders>
              <w:left w:val="nil"/>
              <w:bottom w:val="single" w:sz="4" w:space="0" w:color="auto"/>
              <w:right w:val="single" w:sz="4" w:space="0" w:color="auto"/>
            </w:tcBorders>
            <w:shd w:val="clear" w:color="auto" w:fill="auto"/>
            <w:vAlign w:val="center"/>
            <w:hideMark/>
          </w:tcPr>
          <w:p w:rsidR="000D5C5B" w:rsidRDefault="000A1E86" w:rsidP="000D5C5B">
            <w:pPr>
              <w:spacing w:after="0" w:line="240" w:lineRule="auto"/>
              <w:jc w:val="center"/>
              <w:rPr>
                <w:rFonts w:ascii="Arial" w:hAnsi="Arial" w:cs="Arial"/>
                <w:sz w:val="20"/>
                <w:szCs w:val="20"/>
              </w:rPr>
            </w:pPr>
            <w:r w:rsidRPr="000A1E86">
              <w:rPr>
                <w:rFonts w:ascii="Arial" w:hAnsi="Arial" w:cs="Arial"/>
                <w:sz w:val="20"/>
                <w:szCs w:val="20"/>
              </w:rPr>
              <w:t>0.097</w:t>
            </w:r>
          </w:p>
          <w:p w:rsidR="001F5ABC" w:rsidRPr="000A1E86" w:rsidRDefault="001F5ABC" w:rsidP="001F5ABC">
            <w:pPr>
              <w:spacing w:after="0" w:line="240" w:lineRule="auto"/>
              <w:jc w:val="center"/>
              <w:rPr>
                <w:rFonts w:ascii="Arial" w:eastAsia="Times New Roman" w:hAnsi="Arial" w:cs="Arial"/>
                <w:color w:val="000000"/>
                <w:sz w:val="20"/>
                <w:szCs w:val="20"/>
                <w:lang w:eastAsia="en-GB"/>
              </w:rPr>
            </w:pPr>
            <w:r w:rsidRPr="000D5C5B">
              <w:rPr>
                <w:rFonts w:ascii="Arial" w:hAnsi="Arial" w:cs="Arial"/>
                <w:sz w:val="20"/>
                <w:szCs w:val="20"/>
              </w:rPr>
              <w:t>(0.0</w:t>
            </w:r>
            <w:r>
              <w:rPr>
                <w:rFonts w:ascii="Arial" w:hAnsi="Arial" w:cs="Arial"/>
                <w:sz w:val="20"/>
                <w:szCs w:val="20"/>
              </w:rPr>
              <w:t>93</w:t>
            </w:r>
            <w:r w:rsidRPr="000D5C5B">
              <w:rPr>
                <w:rFonts w:ascii="Arial" w:hAnsi="Arial" w:cs="Arial"/>
                <w:sz w:val="20"/>
                <w:szCs w:val="20"/>
              </w:rPr>
              <w:t>, 0.</w:t>
            </w:r>
            <w:r>
              <w:rPr>
                <w:rFonts w:ascii="Arial" w:hAnsi="Arial" w:cs="Arial"/>
                <w:sz w:val="20"/>
                <w:szCs w:val="20"/>
              </w:rPr>
              <w:t>102</w:t>
            </w:r>
            <w:r w:rsidRPr="000D5C5B">
              <w:rPr>
                <w:rFonts w:ascii="Arial" w:hAnsi="Arial" w:cs="Arial"/>
                <w:sz w:val="20"/>
                <w:szCs w:val="20"/>
              </w:rPr>
              <w:t>)</w:t>
            </w:r>
          </w:p>
        </w:tc>
        <w:tc>
          <w:tcPr>
            <w:tcW w:w="986" w:type="pct"/>
            <w:tcBorders>
              <w:top w:val="single" w:sz="4" w:space="0" w:color="auto"/>
              <w:left w:val="nil"/>
              <w:bottom w:val="dotted" w:sz="4" w:space="0" w:color="auto"/>
              <w:right w:val="single" w:sz="4" w:space="0" w:color="auto"/>
            </w:tcBorders>
            <w:shd w:val="clear" w:color="auto" w:fill="auto"/>
            <w:vAlign w:val="center"/>
            <w:hideMark/>
          </w:tcPr>
          <w:p w:rsidR="000A1E86" w:rsidRDefault="000A1E86" w:rsidP="000A1E86">
            <w:pPr>
              <w:spacing w:after="0" w:line="240" w:lineRule="auto"/>
              <w:jc w:val="center"/>
              <w:rPr>
                <w:rFonts w:ascii="Arial" w:hAnsi="Arial" w:cs="Arial"/>
                <w:sz w:val="20"/>
                <w:szCs w:val="20"/>
              </w:rPr>
            </w:pPr>
            <w:r w:rsidRPr="000A1E86">
              <w:rPr>
                <w:rFonts w:ascii="Arial" w:hAnsi="Arial" w:cs="Arial"/>
                <w:sz w:val="20"/>
                <w:szCs w:val="20"/>
              </w:rPr>
              <w:t>0.142</w:t>
            </w:r>
          </w:p>
          <w:p w:rsidR="000D5C5B" w:rsidRPr="000A1E86" w:rsidRDefault="000D5C5B" w:rsidP="000A1E86">
            <w:pPr>
              <w:spacing w:after="0" w:line="240" w:lineRule="auto"/>
              <w:jc w:val="center"/>
              <w:rPr>
                <w:rFonts w:ascii="Arial" w:eastAsia="Times New Roman" w:hAnsi="Arial" w:cs="Arial"/>
                <w:color w:val="000000"/>
                <w:sz w:val="20"/>
                <w:szCs w:val="20"/>
                <w:lang w:eastAsia="en-GB"/>
              </w:rPr>
            </w:pPr>
            <w:r w:rsidRPr="000D5C5B">
              <w:rPr>
                <w:rFonts w:ascii="Arial" w:eastAsia="Times New Roman" w:hAnsi="Arial" w:cs="Arial"/>
                <w:color w:val="000000"/>
                <w:sz w:val="20"/>
                <w:szCs w:val="20"/>
                <w:lang w:eastAsia="en-GB"/>
              </w:rPr>
              <w:t>(0.136, 0.148)</w:t>
            </w:r>
          </w:p>
        </w:tc>
        <w:tc>
          <w:tcPr>
            <w:tcW w:w="986" w:type="pct"/>
            <w:tcBorders>
              <w:top w:val="single" w:sz="4" w:space="0" w:color="auto"/>
              <w:left w:val="nil"/>
              <w:bottom w:val="dotted" w:sz="4" w:space="0" w:color="auto"/>
              <w:right w:val="single" w:sz="4" w:space="0" w:color="auto"/>
            </w:tcBorders>
            <w:shd w:val="clear" w:color="auto" w:fill="auto"/>
            <w:vAlign w:val="center"/>
            <w:hideMark/>
          </w:tcPr>
          <w:p w:rsidR="000A1E86" w:rsidRDefault="000A1E86" w:rsidP="000A1E86">
            <w:pPr>
              <w:spacing w:after="0" w:line="240" w:lineRule="auto"/>
              <w:contextualSpacing/>
              <w:jc w:val="center"/>
              <w:rPr>
                <w:rFonts w:ascii="Arial" w:hAnsi="Arial" w:cs="Arial"/>
                <w:sz w:val="20"/>
                <w:szCs w:val="20"/>
              </w:rPr>
            </w:pPr>
            <w:r w:rsidRPr="000A1E86">
              <w:rPr>
                <w:rFonts w:ascii="Arial" w:hAnsi="Arial" w:cs="Arial"/>
                <w:sz w:val="20"/>
                <w:szCs w:val="20"/>
              </w:rPr>
              <w:t>0.141</w:t>
            </w:r>
          </w:p>
          <w:p w:rsidR="000D5C5B" w:rsidRPr="000A1E86" w:rsidRDefault="000D5C5B" w:rsidP="000A1E86">
            <w:pPr>
              <w:spacing w:after="0" w:line="240" w:lineRule="auto"/>
              <w:contextualSpacing/>
              <w:jc w:val="center"/>
              <w:rPr>
                <w:rFonts w:ascii="Arial" w:hAnsi="Arial" w:cs="Arial"/>
                <w:color w:val="000000"/>
                <w:sz w:val="20"/>
                <w:szCs w:val="20"/>
              </w:rPr>
            </w:pPr>
            <w:r w:rsidRPr="000D5C5B">
              <w:rPr>
                <w:rFonts w:ascii="Arial" w:eastAsia="Times New Roman" w:hAnsi="Arial" w:cs="Arial"/>
                <w:color w:val="000000"/>
                <w:sz w:val="20"/>
                <w:szCs w:val="20"/>
                <w:lang w:eastAsia="en-GB"/>
              </w:rPr>
              <w:t>(0.135, 0.146)</w:t>
            </w:r>
          </w:p>
        </w:tc>
        <w:tc>
          <w:tcPr>
            <w:tcW w:w="986" w:type="pct"/>
            <w:tcBorders>
              <w:top w:val="single" w:sz="4" w:space="0" w:color="auto"/>
              <w:left w:val="nil"/>
              <w:bottom w:val="dotted" w:sz="4" w:space="0" w:color="auto"/>
              <w:right w:val="single" w:sz="4" w:space="0" w:color="auto"/>
            </w:tcBorders>
            <w:shd w:val="clear" w:color="auto" w:fill="auto"/>
            <w:vAlign w:val="center"/>
            <w:hideMark/>
          </w:tcPr>
          <w:p w:rsidR="000A1E86" w:rsidRDefault="000A1E86" w:rsidP="000A1E86">
            <w:pPr>
              <w:spacing w:after="0" w:line="240" w:lineRule="auto"/>
              <w:contextualSpacing/>
              <w:jc w:val="center"/>
              <w:rPr>
                <w:rFonts w:ascii="Arial" w:hAnsi="Arial" w:cs="Arial"/>
                <w:sz w:val="20"/>
                <w:szCs w:val="20"/>
              </w:rPr>
            </w:pPr>
            <w:r w:rsidRPr="000A1E86">
              <w:rPr>
                <w:rFonts w:ascii="Arial" w:hAnsi="Arial" w:cs="Arial"/>
                <w:sz w:val="20"/>
                <w:szCs w:val="20"/>
              </w:rPr>
              <w:t>0.135</w:t>
            </w:r>
          </w:p>
          <w:p w:rsidR="000D5C5B" w:rsidRPr="000A1E86" w:rsidRDefault="000D5C5B" w:rsidP="000A1E86">
            <w:pPr>
              <w:spacing w:after="0" w:line="240" w:lineRule="auto"/>
              <w:contextualSpacing/>
              <w:jc w:val="center"/>
              <w:rPr>
                <w:rFonts w:ascii="Arial" w:hAnsi="Arial" w:cs="Arial"/>
                <w:color w:val="000000"/>
                <w:sz w:val="20"/>
                <w:szCs w:val="20"/>
              </w:rPr>
            </w:pPr>
            <w:r w:rsidRPr="000D5C5B">
              <w:rPr>
                <w:rFonts w:ascii="Arial" w:eastAsia="Times New Roman" w:hAnsi="Arial" w:cs="Arial"/>
                <w:color w:val="000000"/>
                <w:sz w:val="20"/>
                <w:szCs w:val="20"/>
                <w:lang w:eastAsia="en-GB"/>
              </w:rPr>
              <w:t>(0.130, 0.141)</w:t>
            </w:r>
          </w:p>
        </w:tc>
      </w:tr>
      <w:tr w:rsidR="000A1E86" w:rsidRPr="00B854E0" w:rsidTr="000A1E86">
        <w:trPr>
          <w:trHeight w:val="340"/>
        </w:trPr>
        <w:tc>
          <w:tcPr>
            <w:tcW w:w="1056" w:type="pct"/>
            <w:vMerge/>
            <w:tcBorders>
              <w:left w:val="single" w:sz="4" w:space="0" w:color="auto"/>
              <w:bottom w:val="single" w:sz="4" w:space="0" w:color="auto"/>
              <w:right w:val="single" w:sz="4" w:space="0" w:color="auto"/>
            </w:tcBorders>
            <w:shd w:val="clear" w:color="auto" w:fill="auto"/>
            <w:noWrap/>
            <w:vAlign w:val="center"/>
            <w:hideMark/>
          </w:tcPr>
          <w:p w:rsidR="000A1E86" w:rsidRPr="001334F9" w:rsidRDefault="000A1E86" w:rsidP="00894DC0">
            <w:pPr>
              <w:spacing w:after="0" w:line="240" w:lineRule="auto"/>
              <w:rPr>
                <w:rFonts w:ascii="Arial" w:eastAsia="Times New Roman" w:hAnsi="Arial" w:cs="Arial"/>
                <w:b/>
                <w:bCs/>
                <w:color w:val="000000"/>
                <w:sz w:val="20"/>
                <w:szCs w:val="20"/>
                <w:lang w:eastAsia="en-GB"/>
              </w:rPr>
            </w:pPr>
          </w:p>
        </w:tc>
        <w:tc>
          <w:tcPr>
            <w:tcW w:w="986" w:type="pct"/>
            <w:vMerge/>
            <w:tcBorders>
              <w:left w:val="nil"/>
              <w:bottom w:val="single" w:sz="4" w:space="0" w:color="auto"/>
              <w:right w:val="single" w:sz="4" w:space="0" w:color="auto"/>
            </w:tcBorders>
            <w:shd w:val="clear" w:color="auto" w:fill="auto"/>
            <w:vAlign w:val="center"/>
            <w:hideMark/>
          </w:tcPr>
          <w:p w:rsidR="000A1E86" w:rsidRPr="000A1E86" w:rsidRDefault="000A1E86" w:rsidP="000A1E86">
            <w:pPr>
              <w:spacing w:after="0" w:line="240" w:lineRule="auto"/>
              <w:jc w:val="center"/>
              <w:rPr>
                <w:rFonts w:ascii="Arial" w:eastAsia="Times New Roman" w:hAnsi="Arial" w:cs="Arial"/>
                <w:bCs/>
                <w:color w:val="000000"/>
                <w:sz w:val="20"/>
                <w:szCs w:val="20"/>
                <w:lang w:eastAsia="en-GB"/>
              </w:rPr>
            </w:pPr>
          </w:p>
        </w:tc>
        <w:tc>
          <w:tcPr>
            <w:tcW w:w="986" w:type="pct"/>
            <w:tcBorders>
              <w:top w:val="dotted" w:sz="4" w:space="0" w:color="auto"/>
              <w:left w:val="nil"/>
              <w:bottom w:val="single" w:sz="4" w:space="0" w:color="auto"/>
              <w:right w:val="single" w:sz="4" w:space="0" w:color="auto"/>
            </w:tcBorders>
            <w:shd w:val="clear" w:color="auto" w:fill="auto"/>
            <w:vAlign w:val="center"/>
            <w:hideMark/>
          </w:tcPr>
          <w:p w:rsidR="000A1E86" w:rsidRDefault="000A1E86" w:rsidP="000A1E86">
            <w:pPr>
              <w:spacing w:after="0" w:line="240" w:lineRule="auto"/>
              <w:contextualSpacing/>
              <w:jc w:val="center"/>
              <w:rPr>
                <w:rFonts w:ascii="Arial" w:hAnsi="Arial" w:cs="Arial"/>
                <w:sz w:val="20"/>
                <w:szCs w:val="20"/>
              </w:rPr>
            </w:pPr>
            <w:r w:rsidRPr="000A1E86">
              <w:rPr>
                <w:rFonts w:ascii="Arial" w:hAnsi="Arial" w:cs="Arial"/>
                <w:sz w:val="20"/>
                <w:szCs w:val="20"/>
              </w:rPr>
              <w:t>0.044</w:t>
            </w:r>
          </w:p>
          <w:p w:rsidR="000D5C5B" w:rsidRPr="000A1E86" w:rsidRDefault="000D5C5B" w:rsidP="000A1E86">
            <w:pPr>
              <w:spacing w:after="0" w:line="240" w:lineRule="auto"/>
              <w:contextualSpacing/>
              <w:jc w:val="center"/>
              <w:rPr>
                <w:rFonts w:ascii="Arial" w:hAnsi="Arial" w:cs="Arial"/>
                <w:color w:val="000000"/>
                <w:sz w:val="20"/>
                <w:szCs w:val="20"/>
              </w:rPr>
            </w:pPr>
            <w:r w:rsidRPr="000D5C5B">
              <w:rPr>
                <w:rFonts w:ascii="Arial" w:eastAsia="Times New Roman" w:hAnsi="Arial" w:cs="Arial"/>
                <w:color w:val="000000"/>
                <w:sz w:val="20"/>
                <w:szCs w:val="20"/>
                <w:lang w:eastAsia="en-GB"/>
              </w:rPr>
              <w:t>(0.036, 0.052)</w:t>
            </w:r>
          </w:p>
        </w:tc>
        <w:tc>
          <w:tcPr>
            <w:tcW w:w="986" w:type="pct"/>
            <w:tcBorders>
              <w:top w:val="dotted" w:sz="4" w:space="0" w:color="auto"/>
              <w:left w:val="nil"/>
              <w:bottom w:val="single" w:sz="4" w:space="0" w:color="auto"/>
              <w:right w:val="single" w:sz="4" w:space="0" w:color="auto"/>
            </w:tcBorders>
            <w:shd w:val="clear" w:color="auto" w:fill="auto"/>
            <w:vAlign w:val="center"/>
            <w:hideMark/>
          </w:tcPr>
          <w:p w:rsidR="000A1E86" w:rsidRDefault="000A1E86" w:rsidP="000A1E86">
            <w:pPr>
              <w:spacing w:after="0" w:line="240" w:lineRule="auto"/>
              <w:contextualSpacing/>
              <w:jc w:val="center"/>
              <w:rPr>
                <w:rFonts w:ascii="Arial" w:hAnsi="Arial" w:cs="Arial"/>
                <w:sz w:val="20"/>
                <w:szCs w:val="20"/>
              </w:rPr>
            </w:pPr>
            <w:r w:rsidRPr="000A1E86">
              <w:rPr>
                <w:rFonts w:ascii="Arial" w:hAnsi="Arial" w:cs="Arial"/>
                <w:sz w:val="20"/>
                <w:szCs w:val="20"/>
              </w:rPr>
              <w:t>0.031</w:t>
            </w:r>
          </w:p>
          <w:p w:rsidR="000D5C5B" w:rsidRPr="000A1E86" w:rsidRDefault="000D5C5B" w:rsidP="000A1E86">
            <w:pPr>
              <w:spacing w:after="0" w:line="240" w:lineRule="auto"/>
              <w:contextualSpacing/>
              <w:jc w:val="center"/>
              <w:rPr>
                <w:rFonts w:ascii="Arial" w:hAnsi="Arial" w:cs="Arial"/>
                <w:color w:val="000000"/>
                <w:sz w:val="20"/>
                <w:szCs w:val="20"/>
              </w:rPr>
            </w:pPr>
            <w:r w:rsidRPr="000D5C5B">
              <w:rPr>
                <w:rFonts w:ascii="Arial" w:eastAsia="Times New Roman" w:hAnsi="Arial" w:cs="Arial"/>
                <w:color w:val="000000"/>
                <w:sz w:val="20"/>
                <w:szCs w:val="20"/>
                <w:lang w:eastAsia="en-GB"/>
              </w:rPr>
              <w:t>(0.022, 0.039)</w:t>
            </w:r>
          </w:p>
        </w:tc>
        <w:tc>
          <w:tcPr>
            <w:tcW w:w="986" w:type="pct"/>
            <w:tcBorders>
              <w:top w:val="dotted" w:sz="4" w:space="0" w:color="auto"/>
              <w:left w:val="nil"/>
              <w:bottom w:val="single" w:sz="4" w:space="0" w:color="auto"/>
              <w:right w:val="single" w:sz="4" w:space="0" w:color="auto"/>
            </w:tcBorders>
            <w:shd w:val="clear" w:color="auto" w:fill="auto"/>
            <w:vAlign w:val="center"/>
            <w:hideMark/>
          </w:tcPr>
          <w:p w:rsidR="000D5C5B" w:rsidRDefault="000A1E86" w:rsidP="000A1E86">
            <w:pPr>
              <w:spacing w:after="0" w:line="240" w:lineRule="auto"/>
              <w:contextualSpacing/>
              <w:jc w:val="center"/>
              <w:rPr>
                <w:rFonts w:ascii="Arial" w:hAnsi="Arial" w:cs="Arial"/>
                <w:sz w:val="20"/>
                <w:szCs w:val="20"/>
              </w:rPr>
            </w:pPr>
            <w:r w:rsidRPr="000A1E86">
              <w:rPr>
                <w:rFonts w:ascii="Arial" w:hAnsi="Arial" w:cs="Arial"/>
                <w:sz w:val="20"/>
                <w:szCs w:val="20"/>
              </w:rPr>
              <w:t>0.024</w:t>
            </w:r>
          </w:p>
          <w:p w:rsidR="000A1E86" w:rsidRPr="000A1E86" w:rsidRDefault="000D5C5B" w:rsidP="000A1E86">
            <w:pPr>
              <w:spacing w:after="0" w:line="240" w:lineRule="auto"/>
              <w:contextualSpacing/>
              <w:jc w:val="center"/>
              <w:rPr>
                <w:rFonts w:ascii="Arial" w:hAnsi="Arial" w:cs="Arial"/>
                <w:color w:val="000000"/>
                <w:sz w:val="20"/>
                <w:szCs w:val="20"/>
              </w:rPr>
            </w:pPr>
            <w:r w:rsidRPr="000D5C5B">
              <w:rPr>
                <w:rFonts w:ascii="Arial" w:eastAsia="Times New Roman" w:hAnsi="Arial" w:cs="Arial"/>
                <w:color w:val="000000"/>
                <w:sz w:val="20"/>
                <w:szCs w:val="20"/>
                <w:lang w:eastAsia="en-GB"/>
              </w:rPr>
              <w:t>(0.014, 0.034)</w:t>
            </w:r>
          </w:p>
        </w:tc>
      </w:tr>
      <w:tr w:rsidR="000A1E86" w:rsidRPr="00B854E0" w:rsidTr="000A1E86">
        <w:trPr>
          <w:trHeight w:val="340"/>
        </w:trPr>
        <w:tc>
          <w:tcPr>
            <w:tcW w:w="1056" w:type="pct"/>
            <w:vMerge w:val="restart"/>
            <w:tcBorders>
              <w:left w:val="single" w:sz="4" w:space="0" w:color="auto"/>
              <w:bottom w:val="single" w:sz="4" w:space="0" w:color="auto"/>
              <w:right w:val="single" w:sz="4" w:space="0" w:color="auto"/>
            </w:tcBorders>
            <w:shd w:val="clear" w:color="auto" w:fill="auto"/>
            <w:noWrap/>
            <w:vAlign w:val="center"/>
            <w:hideMark/>
          </w:tcPr>
          <w:p w:rsidR="000A1E86" w:rsidRPr="001334F9" w:rsidRDefault="000A1E86" w:rsidP="00083B01">
            <w:pPr>
              <w:spacing w:after="0" w:line="240" w:lineRule="auto"/>
              <w:rPr>
                <w:rFonts w:ascii="Arial" w:eastAsia="Times New Roman" w:hAnsi="Arial" w:cs="Arial"/>
                <w:b/>
                <w:bCs/>
                <w:color w:val="000000"/>
                <w:sz w:val="20"/>
                <w:szCs w:val="20"/>
                <w:lang w:eastAsia="en-GB"/>
              </w:rPr>
            </w:pPr>
            <w:r w:rsidRPr="001334F9">
              <w:rPr>
                <w:rFonts w:ascii="Arial" w:hAnsi="Arial" w:cs="Arial"/>
                <w:b/>
                <w:sz w:val="20"/>
                <w:szCs w:val="20"/>
              </w:rPr>
              <w:t>Other</w:t>
            </w:r>
          </w:p>
        </w:tc>
        <w:tc>
          <w:tcPr>
            <w:tcW w:w="986" w:type="pct"/>
            <w:vMerge w:val="restart"/>
            <w:tcBorders>
              <w:left w:val="nil"/>
              <w:bottom w:val="single" w:sz="4" w:space="0" w:color="auto"/>
              <w:right w:val="single" w:sz="4" w:space="0" w:color="auto"/>
            </w:tcBorders>
            <w:shd w:val="clear" w:color="auto" w:fill="auto"/>
            <w:vAlign w:val="center"/>
            <w:hideMark/>
          </w:tcPr>
          <w:p w:rsidR="000D5C5B" w:rsidRDefault="000A1E86" w:rsidP="000D5C5B">
            <w:pPr>
              <w:spacing w:after="0" w:line="240" w:lineRule="auto"/>
              <w:jc w:val="center"/>
              <w:rPr>
                <w:rFonts w:ascii="Arial" w:hAnsi="Arial" w:cs="Arial"/>
                <w:sz w:val="20"/>
                <w:szCs w:val="20"/>
              </w:rPr>
            </w:pPr>
            <w:r w:rsidRPr="000A1E86">
              <w:rPr>
                <w:rFonts w:ascii="Arial" w:hAnsi="Arial" w:cs="Arial"/>
                <w:sz w:val="20"/>
                <w:szCs w:val="20"/>
              </w:rPr>
              <w:t>0.084</w:t>
            </w:r>
          </w:p>
          <w:p w:rsidR="001F5ABC" w:rsidRPr="000D5C5B" w:rsidRDefault="001F5ABC" w:rsidP="001F5ABC">
            <w:pPr>
              <w:spacing w:after="0" w:line="240" w:lineRule="auto"/>
              <w:jc w:val="center"/>
              <w:rPr>
                <w:rFonts w:ascii="Arial" w:hAnsi="Arial" w:cs="Arial"/>
                <w:sz w:val="20"/>
                <w:szCs w:val="20"/>
              </w:rPr>
            </w:pPr>
            <w:r w:rsidRPr="000D5C5B">
              <w:rPr>
                <w:rFonts w:ascii="Arial" w:hAnsi="Arial" w:cs="Arial"/>
                <w:sz w:val="20"/>
                <w:szCs w:val="20"/>
              </w:rPr>
              <w:t>(0.0</w:t>
            </w:r>
            <w:r>
              <w:rPr>
                <w:rFonts w:ascii="Arial" w:hAnsi="Arial" w:cs="Arial"/>
                <w:sz w:val="20"/>
                <w:szCs w:val="20"/>
              </w:rPr>
              <w:t>81</w:t>
            </w:r>
            <w:r w:rsidRPr="000D5C5B">
              <w:rPr>
                <w:rFonts w:ascii="Arial" w:hAnsi="Arial" w:cs="Arial"/>
                <w:sz w:val="20"/>
                <w:szCs w:val="20"/>
              </w:rPr>
              <w:t>, 0.0</w:t>
            </w:r>
            <w:r>
              <w:rPr>
                <w:rFonts w:ascii="Arial" w:hAnsi="Arial" w:cs="Arial"/>
                <w:sz w:val="20"/>
                <w:szCs w:val="20"/>
              </w:rPr>
              <w:t>86</w:t>
            </w:r>
            <w:r w:rsidRPr="000D5C5B">
              <w:rPr>
                <w:rFonts w:ascii="Arial" w:hAnsi="Arial" w:cs="Arial"/>
                <w:sz w:val="20"/>
                <w:szCs w:val="20"/>
              </w:rPr>
              <w:t>)</w:t>
            </w:r>
          </w:p>
        </w:tc>
        <w:tc>
          <w:tcPr>
            <w:tcW w:w="986" w:type="pct"/>
            <w:tcBorders>
              <w:top w:val="single" w:sz="4" w:space="0" w:color="auto"/>
              <w:left w:val="nil"/>
              <w:bottom w:val="dotted" w:sz="4" w:space="0" w:color="auto"/>
              <w:right w:val="single" w:sz="4" w:space="0" w:color="auto"/>
            </w:tcBorders>
            <w:shd w:val="clear" w:color="auto" w:fill="auto"/>
            <w:vAlign w:val="center"/>
            <w:hideMark/>
          </w:tcPr>
          <w:p w:rsidR="000A1E86" w:rsidRDefault="000A1E86" w:rsidP="000A1E86">
            <w:pPr>
              <w:spacing w:after="0" w:line="240" w:lineRule="auto"/>
              <w:jc w:val="center"/>
              <w:rPr>
                <w:rFonts w:ascii="Arial" w:hAnsi="Arial" w:cs="Arial"/>
                <w:sz w:val="20"/>
                <w:szCs w:val="20"/>
              </w:rPr>
            </w:pPr>
            <w:r w:rsidRPr="000A1E86">
              <w:rPr>
                <w:rFonts w:ascii="Arial" w:hAnsi="Arial" w:cs="Arial"/>
                <w:sz w:val="20"/>
                <w:szCs w:val="20"/>
              </w:rPr>
              <w:t>0.112</w:t>
            </w:r>
          </w:p>
          <w:p w:rsidR="000D5C5B" w:rsidRPr="000A1E86" w:rsidRDefault="000D5C5B" w:rsidP="000A1E86">
            <w:pPr>
              <w:spacing w:after="0" w:line="240" w:lineRule="auto"/>
              <w:jc w:val="center"/>
              <w:rPr>
                <w:rFonts w:ascii="Arial" w:hAnsi="Arial" w:cs="Arial"/>
                <w:color w:val="000000"/>
                <w:sz w:val="20"/>
                <w:szCs w:val="20"/>
              </w:rPr>
            </w:pPr>
            <w:r w:rsidRPr="000D5C5B">
              <w:rPr>
                <w:rFonts w:ascii="Arial" w:eastAsia="Times New Roman" w:hAnsi="Arial" w:cs="Arial"/>
                <w:color w:val="000000"/>
                <w:sz w:val="20"/>
                <w:szCs w:val="20"/>
                <w:lang w:eastAsia="en-GB"/>
              </w:rPr>
              <w:t>(0.108, 0.115)</w:t>
            </w:r>
          </w:p>
        </w:tc>
        <w:tc>
          <w:tcPr>
            <w:tcW w:w="986" w:type="pct"/>
            <w:tcBorders>
              <w:top w:val="single" w:sz="4" w:space="0" w:color="auto"/>
              <w:left w:val="nil"/>
              <w:bottom w:val="dotted" w:sz="4" w:space="0" w:color="auto"/>
              <w:right w:val="single" w:sz="4" w:space="0" w:color="auto"/>
            </w:tcBorders>
            <w:shd w:val="clear" w:color="auto" w:fill="auto"/>
            <w:vAlign w:val="center"/>
            <w:hideMark/>
          </w:tcPr>
          <w:p w:rsidR="000A1E86" w:rsidRDefault="000A1E86" w:rsidP="000A1E86">
            <w:pPr>
              <w:spacing w:after="0" w:line="240" w:lineRule="auto"/>
              <w:contextualSpacing/>
              <w:jc w:val="center"/>
              <w:rPr>
                <w:rFonts w:ascii="Arial" w:hAnsi="Arial" w:cs="Arial"/>
                <w:sz w:val="20"/>
                <w:szCs w:val="20"/>
              </w:rPr>
            </w:pPr>
            <w:r w:rsidRPr="000A1E86">
              <w:rPr>
                <w:rFonts w:ascii="Arial" w:hAnsi="Arial" w:cs="Arial"/>
                <w:sz w:val="20"/>
                <w:szCs w:val="20"/>
              </w:rPr>
              <w:t>0.109</w:t>
            </w:r>
          </w:p>
          <w:p w:rsidR="000D5C5B" w:rsidRPr="000A1E86" w:rsidRDefault="000D5C5B" w:rsidP="000A1E86">
            <w:pPr>
              <w:spacing w:after="0" w:line="240" w:lineRule="auto"/>
              <w:contextualSpacing/>
              <w:jc w:val="center"/>
              <w:rPr>
                <w:rFonts w:ascii="Arial" w:hAnsi="Arial" w:cs="Arial"/>
                <w:color w:val="000000"/>
                <w:sz w:val="20"/>
                <w:szCs w:val="20"/>
              </w:rPr>
            </w:pPr>
            <w:r w:rsidRPr="000D5C5B">
              <w:rPr>
                <w:rFonts w:ascii="Arial" w:eastAsia="Times New Roman" w:hAnsi="Arial" w:cs="Arial"/>
                <w:color w:val="000000"/>
                <w:sz w:val="20"/>
                <w:szCs w:val="20"/>
                <w:lang w:eastAsia="en-GB"/>
              </w:rPr>
              <w:t>(0.106, 0.113)</w:t>
            </w:r>
          </w:p>
        </w:tc>
        <w:tc>
          <w:tcPr>
            <w:tcW w:w="986" w:type="pct"/>
            <w:tcBorders>
              <w:top w:val="single" w:sz="4" w:space="0" w:color="auto"/>
              <w:left w:val="nil"/>
              <w:bottom w:val="dotted" w:sz="4" w:space="0" w:color="auto"/>
              <w:right w:val="single" w:sz="4" w:space="0" w:color="auto"/>
            </w:tcBorders>
            <w:shd w:val="clear" w:color="auto" w:fill="auto"/>
            <w:vAlign w:val="center"/>
            <w:hideMark/>
          </w:tcPr>
          <w:p w:rsidR="000A1E86" w:rsidRDefault="000A1E86" w:rsidP="000A1E86">
            <w:pPr>
              <w:spacing w:after="0" w:line="240" w:lineRule="auto"/>
              <w:contextualSpacing/>
              <w:jc w:val="center"/>
              <w:rPr>
                <w:rFonts w:ascii="Arial" w:hAnsi="Arial" w:cs="Arial"/>
                <w:sz w:val="20"/>
                <w:szCs w:val="20"/>
              </w:rPr>
            </w:pPr>
            <w:r w:rsidRPr="000A1E86">
              <w:rPr>
                <w:rFonts w:ascii="Arial" w:hAnsi="Arial" w:cs="Arial"/>
                <w:sz w:val="20"/>
                <w:szCs w:val="20"/>
              </w:rPr>
              <w:t>0.105</w:t>
            </w:r>
          </w:p>
          <w:p w:rsidR="000D5C5B" w:rsidRPr="000A1E86" w:rsidRDefault="000D5C5B" w:rsidP="000A1E86">
            <w:pPr>
              <w:spacing w:after="0" w:line="240" w:lineRule="auto"/>
              <w:contextualSpacing/>
              <w:jc w:val="center"/>
              <w:rPr>
                <w:rFonts w:ascii="Arial" w:hAnsi="Arial" w:cs="Arial"/>
                <w:color w:val="000000"/>
                <w:sz w:val="20"/>
                <w:szCs w:val="20"/>
              </w:rPr>
            </w:pPr>
            <w:r w:rsidRPr="000D5C5B">
              <w:rPr>
                <w:rFonts w:ascii="Arial" w:eastAsia="Times New Roman" w:hAnsi="Arial" w:cs="Arial"/>
                <w:color w:val="000000"/>
                <w:sz w:val="20"/>
                <w:szCs w:val="20"/>
                <w:lang w:eastAsia="en-GB"/>
              </w:rPr>
              <w:t>(0.102, 0.108)</w:t>
            </w:r>
          </w:p>
        </w:tc>
      </w:tr>
      <w:tr w:rsidR="000A1E86" w:rsidRPr="00B922FD" w:rsidTr="000A1E86">
        <w:trPr>
          <w:trHeight w:val="340"/>
        </w:trPr>
        <w:tc>
          <w:tcPr>
            <w:tcW w:w="1056" w:type="pct"/>
            <w:vMerge/>
            <w:tcBorders>
              <w:left w:val="single" w:sz="4" w:space="0" w:color="auto"/>
              <w:bottom w:val="single" w:sz="4" w:space="0" w:color="auto"/>
              <w:right w:val="single" w:sz="4" w:space="0" w:color="auto"/>
            </w:tcBorders>
            <w:shd w:val="clear" w:color="auto" w:fill="auto"/>
            <w:noWrap/>
            <w:vAlign w:val="center"/>
            <w:hideMark/>
          </w:tcPr>
          <w:p w:rsidR="000A1E86" w:rsidRPr="001334F9" w:rsidRDefault="000A1E86" w:rsidP="00894DC0">
            <w:pPr>
              <w:spacing w:after="0" w:line="240" w:lineRule="auto"/>
              <w:rPr>
                <w:rFonts w:ascii="Arial" w:eastAsia="Times New Roman" w:hAnsi="Arial" w:cs="Arial"/>
                <w:b/>
                <w:bCs/>
                <w:color w:val="000000"/>
                <w:sz w:val="20"/>
                <w:szCs w:val="20"/>
                <w:lang w:eastAsia="en-GB"/>
              </w:rPr>
            </w:pPr>
          </w:p>
        </w:tc>
        <w:tc>
          <w:tcPr>
            <w:tcW w:w="986" w:type="pct"/>
            <w:vMerge/>
            <w:tcBorders>
              <w:left w:val="nil"/>
              <w:bottom w:val="single" w:sz="4" w:space="0" w:color="auto"/>
              <w:right w:val="single" w:sz="4" w:space="0" w:color="auto"/>
            </w:tcBorders>
            <w:shd w:val="clear" w:color="auto" w:fill="auto"/>
            <w:vAlign w:val="center"/>
            <w:hideMark/>
          </w:tcPr>
          <w:p w:rsidR="000A1E86" w:rsidRPr="000A1E86" w:rsidRDefault="000A1E86" w:rsidP="000A1E86">
            <w:pPr>
              <w:spacing w:after="0" w:line="240" w:lineRule="auto"/>
              <w:jc w:val="center"/>
              <w:rPr>
                <w:rFonts w:ascii="Arial" w:eastAsia="Times New Roman" w:hAnsi="Arial" w:cs="Arial"/>
                <w:bCs/>
                <w:color w:val="000000"/>
                <w:sz w:val="20"/>
                <w:szCs w:val="20"/>
                <w:lang w:eastAsia="en-GB"/>
              </w:rPr>
            </w:pPr>
          </w:p>
        </w:tc>
        <w:tc>
          <w:tcPr>
            <w:tcW w:w="986" w:type="pct"/>
            <w:tcBorders>
              <w:top w:val="dotted" w:sz="4" w:space="0" w:color="auto"/>
              <w:left w:val="nil"/>
              <w:bottom w:val="single" w:sz="4" w:space="0" w:color="auto"/>
              <w:right w:val="single" w:sz="4" w:space="0" w:color="auto"/>
            </w:tcBorders>
            <w:shd w:val="clear" w:color="auto" w:fill="auto"/>
            <w:vAlign w:val="center"/>
            <w:hideMark/>
          </w:tcPr>
          <w:p w:rsidR="000A1E86" w:rsidRDefault="000A1E86" w:rsidP="000A1E86">
            <w:pPr>
              <w:spacing w:after="0" w:line="240" w:lineRule="auto"/>
              <w:contextualSpacing/>
              <w:jc w:val="center"/>
              <w:rPr>
                <w:rFonts w:ascii="Arial" w:hAnsi="Arial" w:cs="Arial"/>
                <w:sz w:val="20"/>
                <w:szCs w:val="20"/>
              </w:rPr>
            </w:pPr>
            <w:r w:rsidRPr="000A1E86">
              <w:rPr>
                <w:rFonts w:ascii="Arial" w:hAnsi="Arial" w:cs="Arial"/>
                <w:sz w:val="20"/>
                <w:szCs w:val="20"/>
              </w:rPr>
              <w:t>0.049</w:t>
            </w:r>
          </w:p>
          <w:p w:rsidR="000D5C5B" w:rsidRPr="000A1E86" w:rsidRDefault="000D5C5B" w:rsidP="000A1E86">
            <w:pPr>
              <w:spacing w:after="0" w:line="240" w:lineRule="auto"/>
              <w:contextualSpacing/>
              <w:jc w:val="center"/>
              <w:rPr>
                <w:rFonts w:ascii="Arial" w:hAnsi="Arial" w:cs="Arial"/>
                <w:color w:val="000000"/>
                <w:sz w:val="20"/>
                <w:szCs w:val="20"/>
              </w:rPr>
            </w:pPr>
            <w:r w:rsidRPr="000D5C5B">
              <w:rPr>
                <w:rFonts w:ascii="Arial" w:eastAsia="Times New Roman" w:hAnsi="Arial" w:cs="Arial"/>
                <w:color w:val="000000"/>
                <w:sz w:val="20"/>
                <w:szCs w:val="20"/>
                <w:lang w:eastAsia="en-GB"/>
              </w:rPr>
              <w:t>(0.045, 0.053)</w:t>
            </w:r>
          </w:p>
        </w:tc>
        <w:tc>
          <w:tcPr>
            <w:tcW w:w="986" w:type="pct"/>
            <w:tcBorders>
              <w:top w:val="dotted" w:sz="4" w:space="0" w:color="auto"/>
              <w:left w:val="nil"/>
              <w:bottom w:val="single" w:sz="4" w:space="0" w:color="auto"/>
              <w:right w:val="single" w:sz="4" w:space="0" w:color="auto"/>
            </w:tcBorders>
            <w:shd w:val="clear" w:color="auto" w:fill="auto"/>
            <w:vAlign w:val="center"/>
            <w:hideMark/>
          </w:tcPr>
          <w:p w:rsidR="000A1E86" w:rsidRDefault="000A1E86" w:rsidP="000A1E86">
            <w:pPr>
              <w:spacing w:after="0" w:line="240" w:lineRule="auto"/>
              <w:contextualSpacing/>
              <w:jc w:val="center"/>
              <w:rPr>
                <w:rFonts w:ascii="Arial" w:hAnsi="Arial" w:cs="Arial"/>
                <w:sz w:val="20"/>
                <w:szCs w:val="20"/>
              </w:rPr>
            </w:pPr>
            <w:r w:rsidRPr="000A1E86">
              <w:rPr>
                <w:rFonts w:ascii="Arial" w:hAnsi="Arial" w:cs="Arial"/>
                <w:sz w:val="20"/>
                <w:szCs w:val="20"/>
              </w:rPr>
              <w:t>0.041</w:t>
            </w:r>
          </w:p>
          <w:p w:rsidR="000D5C5B" w:rsidRPr="000A1E86" w:rsidRDefault="000D5C5B" w:rsidP="000A1E86">
            <w:pPr>
              <w:spacing w:after="0" w:line="240" w:lineRule="auto"/>
              <w:contextualSpacing/>
              <w:jc w:val="center"/>
              <w:rPr>
                <w:rFonts w:ascii="Arial" w:hAnsi="Arial" w:cs="Arial"/>
                <w:color w:val="000000"/>
                <w:sz w:val="20"/>
                <w:szCs w:val="20"/>
              </w:rPr>
            </w:pPr>
            <w:r w:rsidRPr="000D5C5B">
              <w:rPr>
                <w:rFonts w:ascii="Arial" w:eastAsia="Times New Roman" w:hAnsi="Arial" w:cs="Arial"/>
                <w:color w:val="000000"/>
                <w:sz w:val="20"/>
                <w:szCs w:val="20"/>
                <w:lang w:eastAsia="en-GB"/>
              </w:rPr>
              <w:t>(0.037, 0.046)</w:t>
            </w:r>
          </w:p>
        </w:tc>
        <w:tc>
          <w:tcPr>
            <w:tcW w:w="986" w:type="pct"/>
            <w:tcBorders>
              <w:top w:val="dotted" w:sz="4" w:space="0" w:color="auto"/>
              <w:left w:val="nil"/>
              <w:bottom w:val="single" w:sz="4" w:space="0" w:color="auto"/>
              <w:right w:val="single" w:sz="4" w:space="0" w:color="auto"/>
            </w:tcBorders>
            <w:shd w:val="clear" w:color="auto" w:fill="auto"/>
            <w:vAlign w:val="center"/>
            <w:hideMark/>
          </w:tcPr>
          <w:p w:rsidR="000A1E86" w:rsidRDefault="000A1E86" w:rsidP="000A1E86">
            <w:pPr>
              <w:spacing w:after="0" w:line="240" w:lineRule="auto"/>
              <w:contextualSpacing/>
              <w:jc w:val="center"/>
              <w:rPr>
                <w:rFonts w:ascii="Arial" w:hAnsi="Arial" w:cs="Arial"/>
                <w:sz w:val="20"/>
                <w:szCs w:val="20"/>
              </w:rPr>
            </w:pPr>
            <w:r w:rsidRPr="000A1E86">
              <w:rPr>
                <w:rFonts w:ascii="Arial" w:hAnsi="Arial" w:cs="Arial"/>
                <w:sz w:val="20"/>
                <w:szCs w:val="20"/>
              </w:rPr>
              <w:t>0.033</w:t>
            </w:r>
          </w:p>
          <w:p w:rsidR="000D5C5B" w:rsidRPr="000A1E86" w:rsidRDefault="000D5C5B" w:rsidP="000A1E86">
            <w:pPr>
              <w:spacing w:after="0" w:line="240" w:lineRule="auto"/>
              <w:contextualSpacing/>
              <w:jc w:val="center"/>
              <w:rPr>
                <w:rFonts w:ascii="Arial" w:hAnsi="Arial" w:cs="Arial"/>
                <w:color w:val="000000"/>
                <w:sz w:val="20"/>
                <w:szCs w:val="20"/>
              </w:rPr>
            </w:pPr>
            <w:r w:rsidRPr="000D5C5B">
              <w:rPr>
                <w:rFonts w:ascii="Arial" w:eastAsia="Times New Roman" w:hAnsi="Arial" w:cs="Arial"/>
                <w:color w:val="000000"/>
                <w:sz w:val="20"/>
                <w:szCs w:val="20"/>
                <w:lang w:eastAsia="en-GB"/>
              </w:rPr>
              <w:t>(0.027, 0.038)</w:t>
            </w:r>
          </w:p>
        </w:tc>
      </w:tr>
      <w:tr w:rsidR="000A1E86" w:rsidRPr="00B854E0" w:rsidTr="000A1E86">
        <w:trPr>
          <w:trHeight w:val="340"/>
        </w:trPr>
        <w:tc>
          <w:tcPr>
            <w:tcW w:w="1056" w:type="pct"/>
            <w:vMerge w:val="restart"/>
            <w:tcBorders>
              <w:left w:val="single" w:sz="4" w:space="0" w:color="auto"/>
              <w:bottom w:val="single" w:sz="4" w:space="0" w:color="auto"/>
              <w:right w:val="single" w:sz="4" w:space="0" w:color="auto"/>
            </w:tcBorders>
            <w:shd w:val="clear" w:color="auto" w:fill="auto"/>
            <w:noWrap/>
            <w:vAlign w:val="center"/>
            <w:hideMark/>
          </w:tcPr>
          <w:p w:rsidR="000A1E86" w:rsidRPr="001334F9" w:rsidRDefault="000A1E86" w:rsidP="00083B01">
            <w:pPr>
              <w:spacing w:after="0" w:line="240" w:lineRule="auto"/>
              <w:rPr>
                <w:rFonts w:ascii="Arial" w:eastAsia="Times New Roman" w:hAnsi="Arial" w:cs="Arial"/>
                <w:b/>
                <w:bCs/>
                <w:color w:val="000000"/>
                <w:sz w:val="20"/>
                <w:szCs w:val="20"/>
                <w:lang w:eastAsia="en-GB"/>
              </w:rPr>
            </w:pPr>
            <w:r w:rsidRPr="001334F9">
              <w:rPr>
                <w:rFonts w:ascii="Arial" w:hAnsi="Arial" w:cs="Arial"/>
                <w:b/>
                <w:sz w:val="20"/>
                <w:szCs w:val="20"/>
              </w:rPr>
              <w:t>Respiratory</w:t>
            </w:r>
          </w:p>
        </w:tc>
        <w:tc>
          <w:tcPr>
            <w:tcW w:w="986" w:type="pct"/>
            <w:vMerge w:val="restart"/>
            <w:tcBorders>
              <w:left w:val="nil"/>
              <w:bottom w:val="single" w:sz="4" w:space="0" w:color="auto"/>
              <w:right w:val="single" w:sz="4" w:space="0" w:color="auto"/>
            </w:tcBorders>
            <w:shd w:val="clear" w:color="auto" w:fill="auto"/>
            <w:vAlign w:val="center"/>
            <w:hideMark/>
          </w:tcPr>
          <w:p w:rsidR="000D5C5B" w:rsidRDefault="000A1E86" w:rsidP="000D5C5B">
            <w:pPr>
              <w:spacing w:after="0" w:line="240" w:lineRule="auto"/>
              <w:jc w:val="center"/>
              <w:rPr>
                <w:rFonts w:ascii="Arial" w:eastAsia="Times New Roman" w:hAnsi="Arial" w:cs="Arial"/>
                <w:color w:val="000000"/>
                <w:sz w:val="20"/>
                <w:szCs w:val="20"/>
                <w:lang w:eastAsia="en-GB"/>
              </w:rPr>
            </w:pPr>
            <w:r w:rsidRPr="000A1E86">
              <w:rPr>
                <w:rFonts w:ascii="Arial" w:hAnsi="Arial" w:cs="Arial"/>
                <w:sz w:val="20"/>
                <w:szCs w:val="20"/>
              </w:rPr>
              <w:t>0.154</w:t>
            </w:r>
            <w:r w:rsidR="000D5C5B" w:rsidRPr="000D5C5B">
              <w:rPr>
                <w:rFonts w:ascii="Arial" w:eastAsia="Times New Roman" w:hAnsi="Arial" w:cs="Arial"/>
                <w:color w:val="000000"/>
                <w:sz w:val="20"/>
                <w:szCs w:val="20"/>
                <w:lang w:eastAsia="en-GB"/>
              </w:rPr>
              <w:t xml:space="preserve"> </w:t>
            </w:r>
          </w:p>
          <w:p w:rsidR="001F5ABC" w:rsidRPr="000A1E86" w:rsidRDefault="001F5ABC" w:rsidP="001F5ABC">
            <w:pPr>
              <w:spacing w:after="0" w:line="240" w:lineRule="auto"/>
              <w:jc w:val="center"/>
              <w:rPr>
                <w:rFonts w:ascii="Arial" w:eastAsia="Times New Roman" w:hAnsi="Arial" w:cs="Arial"/>
                <w:color w:val="000000"/>
                <w:sz w:val="20"/>
                <w:szCs w:val="20"/>
                <w:lang w:eastAsia="en-GB"/>
              </w:rPr>
            </w:pPr>
            <w:r w:rsidRPr="000D5C5B">
              <w:rPr>
                <w:rFonts w:ascii="Arial" w:hAnsi="Arial" w:cs="Arial"/>
                <w:sz w:val="20"/>
                <w:szCs w:val="20"/>
              </w:rPr>
              <w:t>(0.</w:t>
            </w:r>
            <w:r>
              <w:rPr>
                <w:rFonts w:ascii="Arial" w:hAnsi="Arial" w:cs="Arial"/>
                <w:sz w:val="20"/>
                <w:szCs w:val="20"/>
              </w:rPr>
              <w:t>149</w:t>
            </w:r>
            <w:r w:rsidRPr="000D5C5B">
              <w:rPr>
                <w:rFonts w:ascii="Arial" w:hAnsi="Arial" w:cs="Arial"/>
                <w:sz w:val="20"/>
                <w:szCs w:val="20"/>
              </w:rPr>
              <w:t>, 0.</w:t>
            </w:r>
            <w:r>
              <w:rPr>
                <w:rFonts w:ascii="Arial" w:hAnsi="Arial" w:cs="Arial"/>
                <w:sz w:val="20"/>
                <w:szCs w:val="20"/>
              </w:rPr>
              <w:t>160</w:t>
            </w:r>
            <w:r w:rsidRPr="000D5C5B">
              <w:rPr>
                <w:rFonts w:ascii="Arial" w:hAnsi="Arial" w:cs="Arial"/>
                <w:sz w:val="20"/>
                <w:szCs w:val="20"/>
              </w:rPr>
              <w:t>)</w:t>
            </w:r>
          </w:p>
        </w:tc>
        <w:tc>
          <w:tcPr>
            <w:tcW w:w="986" w:type="pct"/>
            <w:tcBorders>
              <w:top w:val="single" w:sz="4" w:space="0" w:color="auto"/>
              <w:left w:val="nil"/>
              <w:bottom w:val="dotted" w:sz="4" w:space="0" w:color="auto"/>
              <w:right w:val="single" w:sz="4" w:space="0" w:color="auto"/>
            </w:tcBorders>
            <w:shd w:val="clear" w:color="auto" w:fill="auto"/>
            <w:vAlign w:val="center"/>
            <w:hideMark/>
          </w:tcPr>
          <w:p w:rsidR="000A1E86" w:rsidRDefault="000A1E86" w:rsidP="000A1E86">
            <w:pPr>
              <w:spacing w:after="0" w:line="240" w:lineRule="auto"/>
              <w:jc w:val="center"/>
              <w:rPr>
                <w:rFonts w:ascii="Arial" w:hAnsi="Arial" w:cs="Arial"/>
                <w:sz w:val="20"/>
                <w:szCs w:val="20"/>
              </w:rPr>
            </w:pPr>
            <w:r w:rsidRPr="000A1E86">
              <w:rPr>
                <w:rFonts w:ascii="Arial" w:hAnsi="Arial" w:cs="Arial"/>
                <w:sz w:val="20"/>
                <w:szCs w:val="20"/>
              </w:rPr>
              <w:t>0.168</w:t>
            </w:r>
          </w:p>
          <w:p w:rsidR="000D5C5B" w:rsidRPr="000A1E86" w:rsidRDefault="000D5C5B" w:rsidP="000A1E86">
            <w:pPr>
              <w:spacing w:after="0" w:line="240" w:lineRule="auto"/>
              <w:jc w:val="center"/>
              <w:rPr>
                <w:rFonts w:ascii="Arial" w:eastAsia="Times New Roman" w:hAnsi="Arial" w:cs="Arial"/>
                <w:color w:val="000000"/>
                <w:sz w:val="20"/>
                <w:szCs w:val="20"/>
                <w:lang w:eastAsia="en-GB"/>
              </w:rPr>
            </w:pPr>
            <w:r w:rsidRPr="000D5C5B">
              <w:rPr>
                <w:rFonts w:ascii="Arial" w:eastAsia="Times New Roman" w:hAnsi="Arial" w:cs="Arial"/>
                <w:color w:val="000000"/>
                <w:sz w:val="20"/>
                <w:szCs w:val="20"/>
                <w:lang w:eastAsia="en-GB"/>
              </w:rPr>
              <w:t>(0.160, 0.177)</w:t>
            </w:r>
          </w:p>
        </w:tc>
        <w:tc>
          <w:tcPr>
            <w:tcW w:w="986" w:type="pct"/>
            <w:tcBorders>
              <w:top w:val="single" w:sz="4" w:space="0" w:color="auto"/>
              <w:left w:val="nil"/>
              <w:bottom w:val="dotted" w:sz="4" w:space="0" w:color="auto"/>
              <w:right w:val="single" w:sz="4" w:space="0" w:color="auto"/>
            </w:tcBorders>
            <w:shd w:val="clear" w:color="auto" w:fill="auto"/>
            <w:vAlign w:val="center"/>
            <w:hideMark/>
          </w:tcPr>
          <w:p w:rsidR="000A1E86" w:rsidRDefault="000A1E86" w:rsidP="000A1E86">
            <w:pPr>
              <w:spacing w:after="0" w:line="240" w:lineRule="auto"/>
              <w:contextualSpacing/>
              <w:jc w:val="center"/>
              <w:rPr>
                <w:rFonts w:ascii="Arial" w:hAnsi="Arial" w:cs="Arial"/>
                <w:sz w:val="20"/>
                <w:szCs w:val="20"/>
              </w:rPr>
            </w:pPr>
            <w:r w:rsidRPr="000A1E86">
              <w:rPr>
                <w:rFonts w:ascii="Arial" w:hAnsi="Arial" w:cs="Arial"/>
                <w:sz w:val="20"/>
                <w:szCs w:val="20"/>
              </w:rPr>
              <w:t>0.179</w:t>
            </w:r>
          </w:p>
          <w:p w:rsidR="000D5C5B" w:rsidRPr="000A1E86" w:rsidRDefault="000D5C5B" w:rsidP="000A1E86">
            <w:pPr>
              <w:spacing w:after="0" w:line="240" w:lineRule="auto"/>
              <w:contextualSpacing/>
              <w:jc w:val="center"/>
              <w:rPr>
                <w:rFonts w:ascii="Arial" w:hAnsi="Arial" w:cs="Arial"/>
                <w:color w:val="000000"/>
                <w:sz w:val="20"/>
                <w:szCs w:val="20"/>
              </w:rPr>
            </w:pPr>
            <w:r w:rsidRPr="000D5C5B">
              <w:rPr>
                <w:rFonts w:ascii="Arial" w:eastAsia="Times New Roman" w:hAnsi="Arial" w:cs="Arial"/>
                <w:color w:val="000000"/>
                <w:sz w:val="20"/>
                <w:szCs w:val="20"/>
                <w:lang w:eastAsia="en-GB"/>
              </w:rPr>
              <w:t>(0.171, 0.186)</w:t>
            </w:r>
          </w:p>
        </w:tc>
        <w:tc>
          <w:tcPr>
            <w:tcW w:w="986" w:type="pct"/>
            <w:tcBorders>
              <w:top w:val="single" w:sz="4" w:space="0" w:color="auto"/>
              <w:left w:val="nil"/>
              <w:bottom w:val="dotted" w:sz="4" w:space="0" w:color="auto"/>
              <w:right w:val="single" w:sz="4" w:space="0" w:color="auto"/>
            </w:tcBorders>
            <w:shd w:val="clear" w:color="auto" w:fill="auto"/>
            <w:vAlign w:val="center"/>
            <w:hideMark/>
          </w:tcPr>
          <w:p w:rsidR="000A1E86" w:rsidRDefault="000A1E86" w:rsidP="000A1E86">
            <w:pPr>
              <w:spacing w:after="0" w:line="240" w:lineRule="auto"/>
              <w:contextualSpacing/>
              <w:jc w:val="center"/>
              <w:rPr>
                <w:rFonts w:ascii="Arial" w:hAnsi="Arial" w:cs="Arial"/>
                <w:sz w:val="20"/>
                <w:szCs w:val="20"/>
              </w:rPr>
            </w:pPr>
            <w:r w:rsidRPr="000A1E86">
              <w:rPr>
                <w:rFonts w:ascii="Arial" w:hAnsi="Arial" w:cs="Arial"/>
                <w:sz w:val="20"/>
                <w:szCs w:val="20"/>
              </w:rPr>
              <w:t>0.181</w:t>
            </w:r>
          </w:p>
          <w:p w:rsidR="000D5C5B" w:rsidRPr="000A1E86" w:rsidRDefault="000D5C5B" w:rsidP="000A1E86">
            <w:pPr>
              <w:spacing w:after="0" w:line="240" w:lineRule="auto"/>
              <w:contextualSpacing/>
              <w:jc w:val="center"/>
              <w:rPr>
                <w:rFonts w:ascii="Arial" w:hAnsi="Arial" w:cs="Arial"/>
                <w:color w:val="000000"/>
                <w:sz w:val="20"/>
                <w:szCs w:val="20"/>
              </w:rPr>
            </w:pPr>
            <w:r w:rsidRPr="000D5C5B">
              <w:rPr>
                <w:rFonts w:ascii="Arial" w:eastAsia="Times New Roman" w:hAnsi="Arial" w:cs="Arial"/>
                <w:color w:val="000000"/>
                <w:sz w:val="20"/>
                <w:szCs w:val="20"/>
                <w:lang w:eastAsia="en-GB"/>
              </w:rPr>
              <w:t>(0.174, 0.188)</w:t>
            </w:r>
          </w:p>
        </w:tc>
      </w:tr>
      <w:tr w:rsidR="000A1E86" w:rsidRPr="00B922FD" w:rsidTr="000A1E86">
        <w:trPr>
          <w:trHeight w:val="340"/>
        </w:trPr>
        <w:tc>
          <w:tcPr>
            <w:tcW w:w="1056" w:type="pct"/>
            <w:vMerge/>
            <w:tcBorders>
              <w:left w:val="single" w:sz="4" w:space="0" w:color="auto"/>
              <w:bottom w:val="single" w:sz="4" w:space="0" w:color="auto"/>
              <w:right w:val="single" w:sz="4" w:space="0" w:color="auto"/>
            </w:tcBorders>
            <w:shd w:val="clear" w:color="auto" w:fill="auto"/>
            <w:noWrap/>
            <w:vAlign w:val="center"/>
            <w:hideMark/>
          </w:tcPr>
          <w:p w:rsidR="000A1E86" w:rsidRPr="001334F9" w:rsidRDefault="000A1E86" w:rsidP="00894DC0">
            <w:pPr>
              <w:spacing w:after="0" w:line="240" w:lineRule="auto"/>
              <w:rPr>
                <w:rFonts w:ascii="Arial" w:eastAsia="Times New Roman" w:hAnsi="Arial" w:cs="Arial"/>
                <w:b/>
                <w:bCs/>
                <w:color w:val="000000"/>
                <w:sz w:val="20"/>
                <w:szCs w:val="20"/>
                <w:lang w:eastAsia="en-GB"/>
              </w:rPr>
            </w:pPr>
          </w:p>
        </w:tc>
        <w:tc>
          <w:tcPr>
            <w:tcW w:w="986" w:type="pct"/>
            <w:vMerge/>
            <w:tcBorders>
              <w:left w:val="nil"/>
              <w:bottom w:val="single" w:sz="4" w:space="0" w:color="auto"/>
              <w:right w:val="single" w:sz="4" w:space="0" w:color="auto"/>
            </w:tcBorders>
            <w:shd w:val="clear" w:color="auto" w:fill="auto"/>
            <w:vAlign w:val="center"/>
            <w:hideMark/>
          </w:tcPr>
          <w:p w:rsidR="000A1E86" w:rsidRPr="000A1E86" w:rsidRDefault="000A1E86" w:rsidP="000A1E86">
            <w:pPr>
              <w:spacing w:after="0" w:line="240" w:lineRule="auto"/>
              <w:jc w:val="center"/>
              <w:rPr>
                <w:rFonts w:ascii="Arial" w:eastAsia="Times New Roman" w:hAnsi="Arial" w:cs="Arial"/>
                <w:bCs/>
                <w:color w:val="000000"/>
                <w:sz w:val="20"/>
                <w:szCs w:val="20"/>
                <w:lang w:eastAsia="en-GB"/>
              </w:rPr>
            </w:pPr>
          </w:p>
        </w:tc>
        <w:tc>
          <w:tcPr>
            <w:tcW w:w="986" w:type="pct"/>
            <w:tcBorders>
              <w:top w:val="dotted" w:sz="4" w:space="0" w:color="auto"/>
              <w:left w:val="nil"/>
              <w:bottom w:val="single" w:sz="4" w:space="0" w:color="auto"/>
              <w:right w:val="single" w:sz="4" w:space="0" w:color="auto"/>
            </w:tcBorders>
            <w:shd w:val="clear" w:color="auto" w:fill="auto"/>
            <w:vAlign w:val="center"/>
            <w:hideMark/>
          </w:tcPr>
          <w:p w:rsidR="000A1E86" w:rsidRDefault="000A1E86" w:rsidP="000A1E86">
            <w:pPr>
              <w:spacing w:after="0" w:line="240" w:lineRule="auto"/>
              <w:contextualSpacing/>
              <w:jc w:val="center"/>
              <w:rPr>
                <w:rFonts w:ascii="Arial" w:hAnsi="Arial" w:cs="Arial"/>
                <w:sz w:val="20"/>
                <w:szCs w:val="20"/>
              </w:rPr>
            </w:pPr>
            <w:r w:rsidRPr="000A1E86">
              <w:rPr>
                <w:rFonts w:ascii="Arial" w:hAnsi="Arial" w:cs="Arial"/>
                <w:sz w:val="20"/>
                <w:szCs w:val="20"/>
              </w:rPr>
              <w:t>0.144</w:t>
            </w:r>
          </w:p>
          <w:p w:rsidR="000D5C5B" w:rsidRPr="000A1E86" w:rsidRDefault="000D5C5B" w:rsidP="000A1E86">
            <w:pPr>
              <w:spacing w:after="0" w:line="240" w:lineRule="auto"/>
              <w:contextualSpacing/>
              <w:jc w:val="center"/>
              <w:rPr>
                <w:rFonts w:ascii="Arial" w:hAnsi="Arial" w:cs="Arial"/>
                <w:color w:val="000000"/>
                <w:sz w:val="20"/>
                <w:szCs w:val="20"/>
              </w:rPr>
            </w:pPr>
            <w:r w:rsidRPr="000D5C5B">
              <w:rPr>
                <w:rFonts w:ascii="Arial" w:eastAsia="Times New Roman" w:hAnsi="Arial" w:cs="Arial"/>
                <w:color w:val="000000"/>
                <w:sz w:val="20"/>
                <w:szCs w:val="20"/>
                <w:lang w:eastAsia="en-GB"/>
              </w:rPr>
              <w:t>(0.136, 0.152)</w:t>
            </w:r>
          </w:p>
        </w:tc>
        <w:tc>
          <w:tcPr>
            <w:tcW w:w="986" w:type="pct"/>
            <w:tcBorders>
              <w:top w:val="dotted" w:sz="4" w:space="0" w:color="auto"/>
              <w:left w:val="nil"/>
              <w:bottom w:val="single" w:sz="4" w:space="0" w:color="auto"/>
              <w:right w:val="single" w:sz="4" w:space="0" w:color="auto"/>
            </w:tcBorders>
            <w:shd w:val="clear" w:color="auto" w:fill="auto"/>
            <w:vAlign w:val="center"/>
            <w:hideMark/>
          </w:tcPr>
          <w:p w:rsidR="000A1E86" w:rsidRDefault="000A1E86" w:rsidP="000A1E86">
            <w:pPr>
              <w:spacing w:after="0" w:line="240" w:lineRule="auto"/>
              <w:contextualSpacing/>
              <w:jc w:val="center"/>
              <w:rPr>
                <w:rFonts w:ascii="Arial" w:hAnsi="Arial" w:cs="Arial"/>
                <w:sz w:val="20"/>
                <w:szCs w:val="20"/>
              </w:rPr>
            </w:pPr>
            <w:r w:rsidRPr="000A1E86">
              <w:rPr>
                <w:rFonts w:ascii="Arial" w:hAnsi="Arial" w:cs="Arial"/>
                <w:sz w:val="20"/>
                <w:szCs w:val="20"/>
              </w:rPr>
              <w:t>0.129</w:t>
            </w:r>
          </w:p>
          <w:p w:rsidR="000D5C5B" w:rsidRPr="000A1E86" w:rsidRDefault="000D5C5B" w:rsidP="000A1E86">
            <w:pPr>
              <w:spacing w:after="0" w:line="240" w:lineRule="auto"/>
              <w:contextualSpacing/>
              <w:jc w:val="center"/>
              <w:rPr>
                <w:rFonts w:ascii="Arial" w:hAnsi="Arial" w:cs="Arial"/>
                <w:color w:val="000000"/>
                <w:sz w:val="20"/>
                <w:szCs w:val="20"/>
              </w:rPr>
            </w:pPr>
            <w:r w:rsidRPr="000D5C5B">
              <w:rPr>
                <w:rFonts w:ascii="Arial" w:eastAsia="Times New Roman" w:hAnsi="Arial" w:cs="Arial"/>
                <w:color w:val="000000"/>
                <w:sz w:val="20"/>
                <w:szCs w:val="20"/>
                <w:lang w:eastAsia="en-GB"/>
              </w:rPr>
              <w:t>(0.121, 0.138)</w:t>
            </w:r>
          </w:p>
        </w:tc>
        <w:tc>
          <w:tcPr>
            <w:tcW w:w="986" w:type="pct"/>
            <w:tcBorders>
              <w:top w:val="dotted" w:sz="4" w:space="0" w:color="auto"/>
              <w:left w:val="nil"/>
              <w:bottom w:val="single" w:sz="4" w:space="0" w:color="auto"/>
              <w:right w:val="single" w:sz="4" w:space="0" w:color="auto"/>
            </w:tcBorders>
            <w:shd w:val="clear" w:color="auto" w:fill="auto"/>
            <w:vAlign w:val="center"/>
            <w:hideMark/>
          </w:tcPr>
          <w:p w:rsidR="000A1E86" w:rsidRDefault="000A1E86" w:rsidP="000A1E86">
            <w:pPr>
              <w:spacing w:after="0" w:line="240" w:lineRule="auto"/>
              <w:contextualSpacing/>
              <w:jc w:val="center"/>
              <w:rPr>
                <w:rFonts w:ascii="Arial" w:hAnsi="Arial" w:cs="Arial"/>
                <w:sz w:val="20"/>
                <w:szCs w:val="20"/>
              </w:rPr>
            </w:pPr>
            <w:r w:rsidRPr="000A1E86">
              <w:rPr>
                <w:rFonts w:ascii="Arial" w:hAnsi="Arial" w:cs="Arial"/>
                <w:sz w:val="20"/>
                <w:szCs w:val="20"/>
              </w:rPr>
              <w:t>0.112</w:t>
            </w:r>
          </w:p>
          <w:p w:rsidR="000D5C5B" w:rsidRPr="000A1E86" w:rsidRDefault="000D5C5B" w:rsidP="000A1E86">
            <w:pPr>
              <w:spacing w:after="0" w:line="240" w:lineRule="auto"/>
              <w:contextualSpacing/>
              <w:jc w:val="center"/>
              <w:rPr>
                <w:rFonts w:ascii="Arial" w:hAnsi="Arial" w:cs="Arial"/>
                <w:color w:val="000000"/>
                <w:sz w:val="20"/>
                <w:szCs w:val="20"/>
              </w:rPr>
            </w:pPr>
            <w:r w:rsidRPr="000D5C5B">
              <w:rPr>
                <w:rFonts w:ascii="Arial" w:eastAsia="Times New Roman" w:hAnsi="Arial" w:cs="Arial"/>
                <w:color w:val="000000"/>
                <w:sz w:val="20"/>
                <w:szCs w:val="20"/>
                <w:lang w:eastAsia="en-GB"/>
              </w:rPr>
              <w:t>(0.102, 0.122)</w:t>
            </w:r>
          </w:p>
        </w:tc>
      </w:tr>
      <w:tr w:rsidR="00680C88" w:rsidRPr="00B922FD" w:rsidTr="00680C88">
        <w:trPr>
          <w:trHeight w:val="340"/>
        </w:trPr>
        <w:tc>
          <w:tcPr>
            <w:tcW w:w="1056" w:type="pct"/>
            <w:vMerge w:val="restart"/>
            <w:tcBorders>
              <w:left w:val="single" w:sz="4" w:space="0" w:color="auto"/>
              <w:bottom w:val="single" w:sz="4" w:space="0" w:color="auto"/>
              <w:right w:val="single" w:sz="4" w:space="0" w:color="auto"/>
            </w:tcBorders>
            <w:shd w:val="clear" w:color="auto" w:fill="auto"/>
            <w:noWrap/>
            <w:vAlign w:val="center"/>
            <w:hideMark/>
          </w:tcPr>
          <w:p w:rsidR="00680C88" w:rsidRPr="001334F9" w:rsidRDefault="00680C88" w:rsidP="00680C88">
            <w:pPr>
              <w:spacing w:after="0" w:line="240" w:lineRule="auto"/>
              <w:rPr>
                <w:rFonts w:ascii="Arial" w:eastAsia="Times New Roman" w:hAnsi="Arial" w:cs="Arial"/>
                <w:b/>
                <w:bCs/>
                <w:color w:val="000000"/>
                <w:sz w:val="20"/>
                <w:szCs w:val="20"/>
                <w:lang w:eastAsia="en-GB"/>
              </w:rPr>
            </w:pPr>
            <w:r w:rsidRPr="001334F9">
              <w:rPr>
                <w:rFonts w:ascii="Arial" w:hAnsi="Arial" w:cs="Arial"/>
                <w:b/>
                <w:sz w:val="20"/>
                <w:szCs w:val="20"/>
              </w:rPr>
              <w:t xml:space="preserve">Outpatients </w:t>
            </w:r>
            <w:r w:rsidRPr="001334F9">
              <w:rPr>
                <w:rFonts w:ascii="Arial" w:hAnsi="Arial" w:cs="Arial"/>
                <w:sz w:val="20"/>
                <w:szCs w:val="20"/>
              </w:rPr>
              <w:t>– index</w:t>
            </w:r>
            <w:r w:rsidRPr="001334F9">
              <w:rPr>
                <w:rFonts w:ascii="Arial" w:hAnsi="Arial" w:cs="Arial"/>
                <w:b/>
                <w:sz w:val="20"/>
                <w:szCs w:val="20"/>
              </w:rPr>
              <w:t xml:space="preserve"> </w:t>
            </w:r>
          </w:p>
        </w:tc>
        <w:tc>
          <w:tcPr>
            <w:tcW w:w="986" w:type="pct"/>
            <w:vMerge w:val="restart"/>
            <w:tcBorders>
              <w:left w:val="nil"/>
              <w:bottom w:val="single" w:sz="4" w:space="0" w:color="auto"/>
              <w:right w:val="single" w:sz="4" w:space="0" w:color="auto"/>
            </w:tcBorders>
            <w:shd w:val="clear" w:color="auto" w:fill="auto"/>
            <w:vAlign w:val="center"/>
            <w:hideMark/>
          </w:tcPr>
          <w:p w:rsidR="005F1275" w:rsidRDefault="00680C88" w:rsidP="005F1275">
            <w:pPr>
              <w:spacing w:after="0" w:line="240" w:lineRule="auto"/>
              <w:jc w:val="center"/>
              <w:rPr>
                <w:rFonts w:ascii="Arial" w:hAnsi="Arial" w:cs="Arial"/>
                <w:sz w:val="20"/>
                <w:szCs w:val="20"/>
              </w:rPr>
            </w:pPr>
            <w:r>
              <w:rPr>
                <w:rFonts w:ascii="Arial" w:hAnsi="Arial" w:cs="Arial"/>
                <w:sz w:val="20"/>
                <w:szCs w:val="20"/>
              </w:rPr>
              <w:t>0.035</w:t>
            </w:r>
          </w:p>
          <w:p w:rsidR="001F5ABC" w:rsidRPr="00680C88" w:rsidRDefault="001F5ABC" w:rsidP="001F5ABC">
            <w:pPr>
              <w:spacing w:after="0" w:line="240" w:lineRule="auto"/>
              <w:jc w:val="center"/>
              <w:rPr>
                <w:rFonts w:ascii="Arial" w:hAnsi="Arial" w:cs="Arial"/>
                <w:sz w:val="20"/>
                <w:szCs w:val="20"/>
              </w:rPr>
            </w:pPr>
            <w:r w:rsidRPr="000D5C5B">
              <w:rPr>
                <w:rFonts w:ascii="Arial" w:hAnsi="Arial" w:cs="Arial"/>
                <w:sz w:val="20"/>
                <w:szCs w:val="20"/>
              </w:rPr>
              <w:t>(0.0</w:t>
            </w:r>
            <w:r>
              <w:rPr>
                <w:rFonts w:ascii="Arial" w:hAnsi="Arial" w:cs="Arial"/>
                <w:sz w:val="20"/>
                <w:szCs w:val="20"/>
              </w:rPr>
              <w:t>33</w:t>
            </w:r>
            <w:r w:rsidRPr="000D5C5B">
              <w:rPr>
                <w:rFonts w:ascii="Arial" w:hAnsi="Arial" w:cs="Arial"/>
                <w:sz w:val="20"/>
                <w:szCs w:val="20"/>
              </w:rPr>
              <w:t>, 0.0</w:t>
            </w:r>
            <w:r>
              <w:rPr>
                <w:rFonts w:ascii="Arial" w:hAnsi="Arial" w:cs="Arial"/>
                <w:sz w:val="20"/>
                <w:szCs w:val="20"/>
              </w:rPr>
              <w:t>37</w:t>
            </w:r>
            <w:r w:rsidRPr="000D5C5B">
              <w:rPr>
                <w:rFonts w:ascii="Arial" w:hAnsi="Arial" w:cs="Arial"/>
                <w:sz w:val="20"/>
                <w:szCs w:val="20"/>
              </w:rPr>
              <w:t>)</w:t>
            </w:r>
          </w:p>
        </w:tc>
        <w:tc>
          <w:tcPr>
            <w:tcW w:w="986" w:type="pct"/>
            <w:tcBorders>
              <w:top w:val="single" w:sz="4" w:space="0" w:color="auto"/>
              <w:left w:val="nil"/>
              <w:bottom w:val="dotted" w:sz="4" w:space="0" w:color="auto"/>
              <w:right w:val="single" w:sz="4" w:space="0" w:color="auto"/>
            </w:tcBorders>
            <w:shd w:val="clear" w:color="auto" w:fill="auto"/>
            <w:vAlign w:val="center"/>
            <w:hideMark/>
          </w:tcPr>
          <w:p w:rsidR="00680C88" w:rsidRDefault="00680C88" w:rsidP="00680C88">
            <w:pPr>
              <w:spacing w:after="0" w:line="240" w:lineRule="auto"/>
              <w:jc w:val="center"/>
              <w:rPr>
                <w:rFonts w:ascii="Arial" w:hAnsi="Arial" w:cs="Arial"/>
                <w:sz w:val="20"/>
                <w:szCs w:val="20"/>
              </w:rPr>
            </w:pPr>
            <w:r w:rsidRPr="00680C88">
              <w:rPr>
                <w:rFonts w:ascii="Arial" w:hAnsi="Arial" w:cs="Arial"/>
                <w:sz w:val="20"/>
                <w:szCs w:val="20"/>
              </w:rPr>
              <w:t>0.045</w:t>
            </w:r>
          </w:p>
          <w:p w:rsidR="005F1275" w:rsidRDefault="005F1275" w:rsidP="00680C88">
            <w:pPr>
              <w:spacing w:after="0" w:line="240" w:lineRule="auto"/>
              <w:jc w:val="center"/>
              <w:rPr>
                <w:color w:val="000000"/>
              </w:rPr>
            </w:pPr>
            <w:r w:rsidRPr="005F1275">
              <w:rPr>
                <w:rFonts w:ascii="Arial" w:hAnsi="Arial" w:cs="Arial"/>
                <w:sz w:val="20"/>
                <w:szCs w:val="20"/>
              </w:rPr>
              <w:t>(0.043, 0.046)</w:t>
            </w:r>
          </w:p>
        </w:tc>
        <w:tc>
          <w:tcPr>
            <w:tcW w:w="986" w:type="pct"/>
            <w:tcBorders>
              <w:top w:val="single" w:sz="4" w:space="0" w:color="auto"/>
              <w:left w:val="nil"/>
              <w:bottom w:val="dotted" w:sz="4" w:space="0" w:color="auto"/>
              <w:right w:val="single" w:sz="4" w:space="0" w:color="auto"/>
            </w:tcBorders>
            <w:shd w:val="clear" w:color="auto" w:fill="auto"/>
            <w:vAlign w:val="center"/>
            <w:hideMark/>
          </w:tcPr>
          <w:p w:rsidR="00680C88" w:rsidRDefault="00680C88" w:rsidP="00680C88">
            <w:pPr>
              <w:spacing w:after="0" w:line="240" w:lineRule="auto"/>
              <w:jc w:val="center"/>
              <w:rPr>
                <w:rFonts w:ascii="Arial" w:hAnsi="Arial" w:cs="Arial"/>
                <w:sz w:val="20"/>
                <w:szCs w:val="20"/>
              </w:rPr>
            </w:pPr>
            <w:r w:rsidRPr="00680C88">
              <w:rPr>
                <w:rFonts w:ascii="Arial" w:hAnsi="Arial" w:cs="Arial"/>
                <w:sz w:val="20"/>
                <w:szCs w:val="20"/>
              </w:rPr>
              <w:t>0.04</w:t>
            </w:r>
            <w:r>
              <w:rPr>
                <w:rFonts w:ascii="Arial" w:hAnsi="Arial" w:cs="Arial"/>
                <w:sz w:val="20"/>
                <w:szCs w:val="20"/>
              </w:rPr>
              <w:t>3</w:t>
            </w:r>
          </w:p>
          <w:p w:rsidR="005F1275" w:rsidRDefault="005F1275" w:rsidP="00680C88">
            <w:pPr>
              <w:spacing w:after="0" w:line="240" w:lineRule="auto"/>
              <w:jc w:val="center"/>
              <w:rPr>
                <w:color w:val="000000"/>
              </w:rPr>
            </w:pPr>
            <w:r w:rsidRPr="005F1275">
              <w:rPr>
                <w:rFonts w:ascii="Arial" w:hAnsi="Arial" w:cs="Arial"/>
                <w:sz w:val="20"/>
                <w:szCs w:val="20"/>
              </w:rPr>
              <w:t>(0.041, 0.045)</w:t>
            </w:r>
          </w:p>
        </w:tc>
        <w:tc>
          <w:tcPr>
            <w:tcW w:w="986" w:type="pct"/>
            <w:tcBorders>
              <w:top w:val="single" w:sz="4" w:space="0" w:color="auto"/>
              <w:left w:val="nil"/>
              <w:bottom w:val="dotted" w:sz="4" w:space="0" w:color="auto"/>
              <w:right w:val="single" w:sz="4" w:space="0" w:color="auto"/>
            </w:tcBorders>
            <w:shd w:val="clear" w:color="auto" w:fill="auto"/>
            <w:vAlign w:val="center"/>
            <w:hideMark/>
          </w:tcPr>
          <w:p w:rsidR="00680C88" w:rsidRDefault="00680C88" w:rsidP="00680C88">
            <w:pPr>
              <w:spacing w:after="0" w:line="240" w:lineRule="auto"/>
              <w:contextualSpacing/>
              <w:jc w:val="center"/>
              <w:rPr>
                <w:rFonts w:ascii="Arial" w:hAnsi="Arial" w:cs="Arial"/>
                <w:sz w:val="20"/>
                <w:szCs w:val="20"/>
              </w:rPr>
            </w:pPr>
            <w:r w:rsidRPr="00680C88">
              <w:rPr>
                <w:rFonts w:ascii="Arial" w:hAnsi="Arial" w:cs="Arial"/>
                <w:sz w:val="20"/>
                <w:szCs w:val="20"/>
              </w:rPr>
              <w:t>0.041</w:t>
            </w:r>
          </w:p>
          <w:p w:rsidR="005F1275" w:rsidRDefault="005F1275" w:rsidP="00680C88">
            <w:pPr>
              <w:spacing w:after="0" w:line="240" w:lineRule="auto"/>
              <w:contextualSpacing/>
              <w:jc w:val="center"/>
              <w:rPr>
                <w:color w:val="000000"/>
              </w:rPr>
            </w:pPr>
            <w:r w:rsidRPr="005F1275">
              <w:rPr>
                <w:rFonts w:ascii="Arial" w:hAnsi="Arial" w:cs="Arial"/>
                <w:sz w:val="20"/>
                <w:szCs w:val="20"/>
              </w:rPr>
              <w:t>(0.039, 0.043)</w:t>
            </w:r>
          </w:p>
        </w:tc>
      </w:tr>
      <w:tr w:rsidR="00680C88" w:rsidRPr="00B922FD" w:rsidTr="00680C88">
        <w:trPr>
          <w:trHeight w:val="340"/>
        </w:trPr>
        <w:tc>
          <w:tcPr>
            <w:tcW w:w="1056" w:type="pct"/>
            <w:vMerge/>
            <w:tcBorders>
              <w:left w:val="single" w:sz="4" w:space="0" w:color="auto"/>
              <w:bottom w:val="single" w:sz="4" w:space="0" w:color="auto"/>
              <w:right w:val="single" w:sz="4" w:space="0" w:color="auto"/>
            </w:tcBorders>
            <w:shd w:val="clear" w:color="auto" w:fill="auto"/>
            <w:noWrap/>
            <w:vAlign w:val="center"/>
            <w:hideMark/>
          </w:tcPr>
          <w:p w:rsidR="00680C88" w:rsidRPr="001334F9" w:rsidRDefault="00680C88" w:rsidP="00680C88">
            <w:pPr>
              <w:spacing w:after="0" w:line="240" w:lineRule="auto"/>
              <w:rPr>
                <w:rFonts w:ascii="Arial" w:eastAsia="Times New Roman" w:hAnsi="Arial" w:cs="Arial"/>
                <w:b/>
                <w:bCs/>
                <w:color w:val="000000"/>
                <w:sz w:val="20"/>
                <w:szCs w:val="20"/>
                <w:lang w:eastAsia="en-GB"/>
              </w:rPr>
            </w:pPr>
          </w:p>
        </w:tc>
        <w:tc>
          <w:tcPr>
            <w:tcW w:w="986" w:type="pct"/>
            <w:vMerge/>
            <w:tcBorders>
              <w:left w:val="nil"/>
              <w:bottom w:val="single" w:sz="4" w:space="0" w:color="auto"/>
              <w:right w:val="single" w:sz="4" w:space="0" w:color="auto"/>
            </w:tcBorders>
            <w:shd w:val="clear" w:color="auto" w:fill="auto"/>
            <w:vAlign w:val="center"/>
            <w:hideMark/>
          </w:tcPr>
          <w:p w:rsidR="00680C88" w:rsidRPr="00556615" w:rsidRDefault="00680C88" w:rsidP="00680C88">
            <w:pPr>
              <w:spacing w:after="0" w:line="240" w:lineRule="auto"/>
              <w:jc w:val="center"/>
              <w:rPr>
                <w:rFonts w:ascii="Arial" w:eastAsia="Times New Roman" w:hAnsi="Arial" w:cs="Arial"/>
                <w:bCs/>
                <w:color w:val="000000"/>
                <w:sz w:val="20"/>
                <w:szCs w:val="20"/>
                <w:lang w:eastAsia="en-GB"/>
              </w:rPr>
            </w:pPr>
          </w:p>
        </w:tc>
        <w:tc>
          <w:tcPr>
            <w:tcW w:w="986" w:type="pct"/>
            <w:tcBorders>
              <w:top w:val="dotted" w:sz="4" w:space="0" w:color="auto"/>
              <w:left w:val="nil"/>
              <w:bottom w:val="single" w:sz="4" w:space="0" w:color="auto"/>
              <w:right w:val="single" w:sz="4" w:space="0" w:color="auto"/>
            </w:tcBorders>
            <w:shd w:val="clear" w:color="auto" w:fill="auto"/>
            <w:vAlign w:val="center"/>
            <w:hideMark/>
          </w:tcPr>
          <w:p w:rsidR="00680C88" w:rsidRDefault="00680C88" w:rsidP="00680C88">
            <w:pPr>
              <w:spacing w:after="0" w:line="240" w:lineRule="auto"/>
              <w:jc w:val="center"/>
              <w:rPr>
                <w:rFonts w:ascii="Arial" w:hAnsi="Arial" w:cs="Arial"/>
                <w:sz w:val="20"/>
                <w:szCs w:val="20"/>
              </w:rPr>
            </w:pPr>
            <w:r w:rsidRPr="00680C88">
              <w:rPr>
                <w:rFonts w:ascii="Arial" w:hAnsi="Arial" w:cs="Arial"/>
                <w:sz w:val="20"/>
                <w:szCs w:val="20"/>
              </w:rPr>
              <w:t>0.005</w:t>
            </w:r>
          </w:p>
          <w:p w:rsidR="005F1275" w:rsidRDefault="005F1275" w:rsidP="00680C88">
            <w:pPr>
              <w:spacing w:after="0" w:line="240" w:lineRule="auto"/>
              <w:jc w:val="center"/>
              <w:rPr>
                <w:color w:val="000000"/>
              </w:rPr>
            </w:pPr>
            <w:r w:rsidRPr="005F1275">
              <w:rPr>
                <w:rFonts w:ascii="Arial" w:hAnsi="Arial" w:cs="Arial"/>
                <w:sz w:val="20"/>
                <w:szCs w:val="20"/>
              </w:rPr>
              <w:t>(0.002, 0.008)</w:t>
            </w:r>
          </w:p>
        </w:tc>
        <w:tc>
          <w:tcPr>
            <w:tcW w:w="986" w:type="pct"/>
            <w:tcBorders>
              <w:top w:val="dotted" w:sz="4" w:space="0" w:color="auto"/>
              <w:left w:val="nil"/>
              <w:bottom w:val="single" w:sz="4" w:space="0" w:color="auto"/>
              <w:right w:val="single" w:sz="4" w:space="0" w:color="auto"/>
            </w:tcBorders>
            <w:shd w:val="clear" w:color="auto" w:fill="auto"/>
            <w:vAlign w:val="center"/>
            <w:hideMark/>
          </w:tcPr>
          <w:p w:rsidR="00680C88" w:rsidRDefault="00680C88" w:rsidP="00680C88">
            <w:pPr>
              <w:spacing w:after="0" w:line="240" w:lineRule="auto"/>
              <w:jc w:val="center"/>
              <w:rPr>
                <w:rFonts w:ascii="Arial" w:hAnsi="Arial" w:cs="Arial"/>
                <w:sz w:val="20"/>
                <w:szCs w:val="20"/>
              </w:rPr>
            </w:pPr>
            <w:r w:rsidRPr="00680C88">
              <w:rPr>
                <w:rFonts w:ascii="Arial" w:hAnsi="Arial" w:cs="Arial"/>
                <w:sz w:val="20"/>
                <w:szCs w:val="20"/>
              </w:rPr>
              <w:t>-0.001</w:t>
            </w:r>
          </w:p>
          <w:p w:rsidR="005F1275" w:rsidRDefault="005F1275" w:rsidP="00680C88">
            <w:pPr>
              <w:spacing w:after="0" w:line="240" w:lineRule="auto"/>
              <w:jc w:val="center"/>
              <w:rPr>
                <w:color w:val="000000"/>
              </w:rPr>
            </w:pPr>
            <w:r w:rsidRPr="005F1275">
              <w:rPr>
                <w:rFonts w:ascii="Arial" w:hAnsi="Arial" w:cs="Arial"/>
                <w:sz w:val="20"/>
                <w:szCs w:val="20"/>
              </w:rPr>
              <w:t>(-0.005, 0.002)</w:t>
            </w:r>
          </w:p>
        </w:tc>
        <w:tc>
          <w:tcPr>
            <w:tcW w:w="986" w:type="pct"/>
            <w:tcBorders>
              <w:top w:val="dotted" w:sz="4" w:space="0" w:color="auto"/>
              <w:left w:val="nil"/>
              <w:bottom w:val="single" w:sz="4" w:space="0" w:color="auto"/>
              <w:right w:val="single" w:sz="4" w:space="0" w:color="auto"/>
            </w:tcBorders>
            <w:shd w:val="clear" w:color="auto" w:fill="auto"/>
            <w:vAlign w:val="center"/>
            <w:hideMark/>
          </w:tcPr>
          <w:p w:rsidR="00680C88" w:rsidRDefault="00680C88" w:rsidP="00680C88">
            <w:pPr>
              <w:spacing w:after="0" w:line="240" w:lineRule="auto"/>
              <w:jc w:val="center"/>
              <w:rPr>
                <w:rFonts w:ascii="Arial" w:hAnsi="Arial" w:cs="Arial"/>
                <w:sz w:val="20"/>
                <w:szCs w:val="20"/>
              </w:rPr>
            </w:pPr>
            <w:r w:rsidRPr="00680C88">
              <w:rPr>
                <w:rFonts w:ascii="Arial" w:hAnsi="Arial" w:cs="Arial"/>
                <w:sz w:val="20"/>
                <w:szCs w:val="20"/>
              </w:rPr>
              <w:t xml:space="preserve">-0.011 </w:t>
            </w:r>
          </w:p>
          <w:p w:rsidR="005F1275" w:rsidRDefault="005F1275" w:rsidP="00680C88">
            <w:pPr>
              <w:spacing w:after="0" w:line="240" w:lineRule="auto"/>
              <w:jc w:val="center"/>
              <w:rPr>
                <w:color w:val="000000"/>
              </w:rPr>
            </w:pPr>
            <w:r w:rsidRPr="005F1275">
              <w:rPr>
                <w:rFonts w:ascii="Arial" w:hAnsi="Arial" w:cs="Arial"/>
                <w:sz w:val="20"/>
                <w:szCs w:val="20"/>
              </w:rPr>
              <w:t>(-0.016, -0.006)</w:t>
            </w:r>
          </w:p>
        </w:tc>
      </w:tr>
      <w:tr w:rsidR="000A1E86" w:rsidRPr="00B922FD" w:rsidTr="00680C88">
        <w:trPr>
          <w:trHeight w:val="340"/>
        </w:trPr>
        <w:tc>
          <w:tcPr>
            <w:tcW w:w="1056" w:type="pct"/>
            <w:vMerge w:val="restart"/>
            <w:tcBorders>
              <w:left w:val="single" w:sz="4" w:space="0" w:color="auto"/>
              <w:bottom w:val="single" w:sz="4" w:space="0" w:color="auto"/>
              <w:right w:val="single" w:sz="4" w:space="0" w:color="auto"/>
            </w:tcBorders>
            <w:shd w:val="clear" w:color="auto" w:fill="auto"/>
            <w:noWrap/>
            <w:vAlign w:val="center"/>
            <w:hideMark/>
          </w:tcPr>
          <w:p w:rsidR="000A1E86" w:rsidRPr="001334F9" w:rsidRDefault="000A1E86" w:rsidP="00083B01">
            <w:pPr>
              <w:spacing w:after="0" w:line="240" w:lineRule="auto"/>
              <w:rPr>
                <w:rFonts w:ascii="Arial" w:eastAsia="Times New Roman" w:hAnsi="Arial" w:cs="Arial"/>
                <w:b/>
                <w:bCs/>
                <w:color w:val="000000"/>
                <w:sz w:val="20"/>
                <w:szCs w:val="20"/>
                <w:lang w:eastAsia="en-GB"/>
              </w:rPr>
            </w:pPr>
            <w:r w:rsidRPr="001334F9">
              <w:rPr>
                <w:rFonts w:ascii="Arial" w:hAnsi="Arial" w:cs="Arial"/>
                <w:b/>
                <w:sz w:val="20"/>
                <w:szCs w:val="20"/>
              </w:rPr>
              <w:t>Outpatients</w:t>
            </w:r>
            <w:r w:rsidR="00680C88" w:rsidRPr="001334F9">
              <w:rPr>
                <w:rFonts w:ascii="Arial" w:hAnsi="Arial" w:cs="Arial"/>
                <w:b/>
                <w:sz w:val="20"/>
                <w:szCs w:val="20"/>
              </w:rPr>
              <w:t xml:space="preserve"> </w:t>
            </w:r>
            <w:r w:rsidR="00680C88" w:rsidRPr="001334F9">
              <w:rPr>
                <w:rFonts w:ascii="Arial" w:hAnsi="Arial" w:cs="Arial"/>
                <w:sz w:val="20"/>
                <w:szCs w:val="20"/>
              </w:rPr>
              <w:t>– prison dummy</w:t>
            </w:r>
          </w:p>
        </w:tc>
        <w:tc>
          <w:tcPr>
            <w:tcW w:w="986" w:type="pct"/>
            <w:vMerge w:val="restart"/>
            <w:tcBorders>
              <w:left w:val="nil"/>
              <w:bottom w:val="single" w:sz="4" w:space="0" w:color="auto"/>
              <w:right w:val="single" w:sz="4" w:space="0" w:color="auto"/>
            </w:tcBorders>
            <w:shd w:val="clear" w:color="auto" w:fill="auto"/>
            <w:vAlign w:val="center"/>
            <w:hideMark/>
          </w:tcPr>
          <w:p w:rsidR="005F1275" w:rsidRDefault="000A1E86" w:rsidP="005F1275">
            <w:pPr>
              <w:spacing w:after="0" w:line="240" w:lineRule="auto"/>
              <w:jc w:val="center"/>
              <w:rPr>
                <w:rFonts w:ascii="Arial" w:eastAsia="Times New Roman" w:hAnsi="Arial" w:cs="Arial"/>
                <w:color w:val="000000"/>
                <w:sz w:val="20"/>
                <w:szCs w:val="20"/>
                <w:lang w:eastAsia="en-GB"/>
              </w:rPr>
            </w:pPr>
            <w:r w:rsidRPr="000A1E86">
              <w:rPr>
                <w:rFonts w:ascii="Arial" w:hAnsi="Arial" w:cs="Arial"/>
                <w:sz w:val="20"/>
                <w:szCs w:val="20"/>
              </w:rPr>
              <w:t>0.228</w:t>
            </w:r>
            <w:r w:rsidR="005F1275" w:rsidRPr="005F1275">
              <w:rPr>
                <w:rFonts w:ascii="Arial" w:eastAsia="Times New Roman" w:hAnsi="Arial" w:cs="Arial"/>
                <w:color w:val="000000"/>
                <w:sz w:val="20"/>
                <w:szCs w:val="20"/>
                <w:lang w:eastAsia="en-GB"/>
              </w:rPr>
              <w:t xml:space="preserve"> </w:t>
            </w:r>
          </w:p>
          <w:p w:rsidR="001F5ABC" w:rsidRPr="000A1E86" w:rsidRDefault="001F5ABC" w:rsidP="001F5ABC">
            <w:pPr>
              <w:spacing w:after="0" w:line="240" w:lineRule="auto"/>
              <w:jc w:val="center"/>
              <w:rPr>
                <w:rFonts w:ascii="Arial" w:eastAsia="Times New Roman" w:hAnsi="Arial" w:cs="Arial"/>
                <w:color w:val="000000"/>
                <w:sz w:val="20"/>
                <w:szCs w:val="20"/>
                <w:lang w:eastAsia="en-GB"/>
              </w:rPr>
            </w:pPr>
            <w:r w:rsidRPr="000D5C5B">
              <w:rPr>
                <w:rFonts w:ascii="Arial" w:hAnsi="Arial" w:cs="Arial"/>
                <w:sz w:val="20"/>
                <w:szCs w:val="20"/>
              </w:rPr>
              <w:t>(0.</w:t>
            </w:r>
            <w:r>
              <w:rPr>
                <w:rFonts w:ascii="Arial" w:hAnsi="Arial" w:cs="Arial"/>
                <w:sz w:val="20"/>
                <w:szCs w:val="20"/>
              </w:rPr>
              <w:t>149</w:t>
            </w:r>
            <w:r w:rsidRPr="000D5C5B">
              <w:rPr>
                <w:rFonts w:ascii="Arial" w:hAnsi="Arial" w:cs="Arial"/>
                <w:sz w:val="20"/>
                <w:szCs w:val="20"/>
              </w:rPr>
              <w:t>, 0.</w:t>
            </w:r>
            <w:r>
              <w:rPr>
                <w:rFonts w:ascii="Arial" w:hAnsi="Arial" w:cs="Arial"/>
                <w:sz w:val="20"/>
                <w:szCs w:val="20"/>
              </w:rPr>
              <w:t>308</w:t>
            </w:r>
            <w:r w:rsidRPr="000D5C5B">
              <w:rPr>
                <w:rFonts w:ascii="Arial" w:hAnsi="Arial" w:cs="Arial"/>
                <w:sz w:val="20"/>
                <w:szCs w:val="20"/>
              </w:rPr>
              <w:t>)</w:t>
            </w:r>
          </w:p>
        </w:tc>
        <w:tc>
          <w:tcPr>
            <w:tcW w:w="986" w:type="pct"/>
            <w:tcBorders>
              <w:top w:val="single" w:sz="4" w:space="0" w:color="auto"/>
              <w:left w:val="nil"/>
              <w:bottom w:val="dotted" w:sz="4" w:space="0" w:color="auto"/>
              <w:right w:val="single" w:sz="4" w:space="0" w:color="auto"/>
            </w:tcBorders>
            <w:shd w:val="clear" w:color="auto" w:fill="auto"/>
            <w:vAlign w:val="center"/>
            <w:hideMark/>
          </w:tcPr>
          <w:p w:rsidR="000A1E86" w:rsidRDefault="00680C88" w:rsidP="00680C88">
            <w:pPr>
              <w:spacing w:after="0" w:line="240" w:lineRule="auto"/>
              <w:contextualSpacing/>
              <w:jc w:val="center"/>
              <w:rPr>
                <w:rFonts w:ascii="Arial" w:hAnsi="Arial" w:cs="Arial"/>
                <w:sz w:val="20"/>
                <w:szCs w:val="20"/>
              </w:rPr>
            </w:pPr>
            <w:r w:rsidRPr="00680C88">
              <w:rPr>
                <w:rFonts w:ascii="Arial" w:hAnsi="Arial" w:cs="Arial"/>
                <w:sz w:val="20"/>
                <w:szCs w:val="20"/>
              </w:rPr>
              <w:t>0.270</w:t>
            </w:r>
          </w:p>
          <w:p w:rsidR="005F1275" w:rsidRDefault="005F1275" w:rsidP="00680C88">
            <w:pPr>
              <w:spacing w:after="0" w:line="240" w:lineRule="auto"/>
              <w:contextualSpacing/>
              <w:jc w:val="center"/>
              <w:rPr>
                <w:color w:val="000000"/>
              </w:rPr>
            </w:pPr>
            <w:r w:rsidRPr="005F1275">
              <w:rPr>
                <w:rFonts w:ascii="Arial" w:eastAsia="Times New Roman" w:hAnsi="Arial" w:cs="Arial"/>
                <w:color w:val="000000"/>
                <w:sz w:val="20"/>
                <w:szCs w:val="20"/>
                <w:lang w:eastAsia="en-GB"/>
              </w:rPr>
              <w:t>(0.183, 0.358</w:t>
            </w:r>
            <w:r>
              <w:rPr>
                <w:rFonts w:ascii="Arial" w:eastAsia="Times New Roman" w:hAnsi="Arial" w:cs="Arial"/>
                <w:color w:val="000000"/>
                <w:sz w:val="20"/>
                <w:szCs w:val="20"/>
                <w:lang w:eastAsia="en-GB"/>
              </w:rPr>
              <w:t>)</w:t>
            </w:r>
          </w:p>
        </w:tc>
        <w:tc>
          <w:tcPr>
            <w:tcW w:w="986" w:type="pct"/>
            <w:tcBorders>
              <w:top w:val="single" w:sz="4" w:space="0" w:color="auto"/>
              <w:left w:val="nil"/>
              <w:bottom w:val="dotted" w:sz="4" w:space="0" w:color="auto"/>
              <w:right w:val="single" w:sz="4" w:space="0" w:color="auto"/>
            </w:tcBorders>
            <w:shd w:val="clear" w:color="auto" w:fill="auto"/>
            <w:vAlign w:val="center"/>
            <w:hideMark/>
          </w:tcPr>
          <w:p w:rsidR="000A1E86" w:rsidRDefault="00680C88" w:rsidP="00680C88">
            <w:pPr>
              <w:spacing w:after="0" w:line="240" w:lineRule="auto"/>
              <w:jc w:val="center"/>
              <w:rPr>
                <w:rFonts w:ascii="Arial" w:hAnsi="Arial" w:cs="Arial"/>
                <w:sz w:val="20"/>
                <w:szCs w:val="20"/>
              </w:rPr>
            </w:pPr>
            <w:r w:rsidRPr="00680C88">
              <w:rPr>
                <w:rFonts w:ascii="Arial" w:hAnsi="Arial" w:cs="Arial"/>
                <w:sz w:val="20"/>
                <w:szCs w:val="20"/>
              </w:rPr>
              <w:t>0.25</w:t>
            </w:r>
            <w:r>
              <w:rPr>
                <w:rFonts w:ascii="Arial" w:hAnsi="Arial" w:cs="Arial"/>
                <w:sz w:val="20"/>
                <w:szCs w:val="20"/>
              </w:rPr>
              <w:t>4</w:t>
            </w:r>
          </w:p>
          <w:p w:rsidR="005F1275" w:rsidRDefault="005F1275" w:rsidP="00680C88">
            <w:pPr>
              <w:spacing w:after="0" w:line="240" w:lineRule="auto"/>
              <w:jc w:val="center"/>
              <w:rPr>
                <w:color w:val="000000"/>
              </w:rPr>
            </w:pPr>
            <w:r w:rsidRPr="005F1275">
              <w:rPr>
                <w:rFonts w:ascii="Arial" w:eastAsia="Times New Roman" w:hAnsi="Arial" w:cs="Arial"/>
                <w:color w:val="000000"/>
                <w:sz w:val="20"/>
                <w:szCs w:val="20"/>
                <w:lang w:eastAsia="en-GB"/>
              </w:rPr>
              <w:t>(0.170, 0.338)</w:t>
            </w:r>
          </w:p>
        </w:tc>
        <w:tc>
          <w:tcPr>
            <w:tcW w:w="986" w:type="pct"/>
            <w:tcBorders>
              <w:top w:val="single" w:sz="4" w:space="0" w:color="auto"/>
              <w:left w:val="nil"/>
              <w:bottom w:val="dotted" w:sz="4" w:space="0" w:color="auto"/>
              <w:right w:val="single" w:sz="4" w:space="0" w:color="auto"/>
            </w:tcBorders>
            <w:shd w:val="clear" w:color="auto" w:fill="auto"/>
            <w:vAlign w:val="center"/>
            <w:hideMark/>
          </w:tcPr>
          <w:p w:rsidR="000A1E86" w:rsidRDefault="00680C88" w:rsidP="00680C88">
            <w:pPr>
              <w:spacing w:after="0" w:line="240" w:lineRule="auto"/>
              <w:jc w:val="center"/>
              <w:rPr>
                <w:rFonts w:ascii="Arial" w:hAnsi="Arial" w:cs="Arial"/>
                <w:sz w:val="20"/>
                <w:szCs w:val="20"/>
              </w:rPr>
            </w:pPr>
            <w:r w:rsidRPr="00680C88">
              <w:rPr>
                <w:rFonts w:ascii="Arial" w:hAnsi="Arial" w:cs="Arial"/>
                <w:sz w:val="20"/>
                <w:szCs w:val="20"/>
              </w:rPr>
              <w:t xml:space="preserve">0.239 </w:t>
            </w:r>
          </w:p>
          <w:p w:rsidR="005F1275" w:rsidRDefault="005F1275" w:rsidP="00680C88">
            <w:pPr>
              <w:spacing w:after="0" w:line="240" w:lineRule="auto"/>
              <w:jc w:val="center"/>
              <w:rPr>
                <w:color w:val="000000"/>
              </w:rPr>
            </w:pPr>
            <w:r w:rsidRPr="005F1275">
              <w:rPr>
                <w:rFonts w:ascii="Arial" w:eastAsia="Times New Roman" w:hAnsi="Arial" w:cs="Arial"/>
                <w:color w:val="000000"/>
                <w:sz w:val="20"/>
                <w:szCs w:val="20"/>
                <w:lang w:eastAsia="en-GB"/>
              </w:rPr>
              <w:t>(0.158, 0.321)</w:t>
            </w:r>
          </w:p>
        </w:tc>
      </w:tr>
      <w:tr w:rsidR="000A1E86" w:rsidRPr="00B922FD" w:rsidTr="00680C88">
        <w:trPr>
          <w:trHeight w:val="340"/>
        </w:trPr>
        <w:tc>
          <w:tcPr>
            <w:tcW w:w="1056" w:type="pct"/>
            <w:vMerge/>
            <w:tcBorders>
              <w:left w:val="single" w:sz="4" w:space="0" w:color="auto"/>
              <w:bottom w:val="single" w:sz="4" w:space="0" w:color="auto"/>
              <w:right w:val="single" w:sz="4" w:space="0" w:color="auto"/>
            </w:tcBorders>
            <w:shd w:val="clear" w:color="auto" w:fill="auto"/>
            <w:noWrap/>
            <w:vAlign w:val="center"/>
            <w:hideMark/>
          </w:tcPr>
          <w:p w:rsidR="000A1E86" w:rsidRPr="00651EE7" w:rsidRDefault="000A1E86" w:rsidP="00894DC0">
            <w:pPr>
              <w:spacing w:after="0" w:line="240" w:lineRule="auto"/>
              <w:rPr>
                <w:rFonts w:ascii="Arial" w:eastAsia="Times New Roman" w:hAnsi="Arial" w:cs="Arial"/>
                <w:b/>
                <w:bCs/>
                <w:color w:val="000000"/>
                <w:sz w:val="20"/>
                <w:szCs w:val="20"/>
                <w:lang w:eastAsia="en-GB"/>
              </w:rPr>
            </w:pPr>
          </w:p>
        </w:tc>
        <w:tc>
          <w:tcPr>
            <w:tcW w:w="986" w:type="pct"/>
            <w:vMerge/>
            <w:tcBorders>
              <w:left w:val="nil"/>
              <w:bottom w:val="single" w:sz="4" w:space="0" w:color="auto"/>
              <w:right w:val="single" w:sz="4" w:space="0" w:color="auto"/>
            </w:tcBorders>
            <w:shd w:val="clear" w:color="auto" w:fill="auto"/>
            <w:vAlign w:val="center"/>
            <w:hideMark/>
          </w:tcPr>
          <w:p w:rsidR="000A1E86" w:rsidRPr="00556615" w:rsidRDefault="000A1E86" w:rsidP="005F564E">
            <w:pPr>
              <w:spacing w:after="0" w:line="240" w:lineRule="auto"/>
              <w:jc w:val="center"/>
              <w:rPr>
                <w:rFonts w:ascii="Arial" w:eastAsia="Times New Roman" w:hAnsi="Arial" w:cs="Arial"/>
                <w:bCs/>
                <w:color w:val="000000"/>
                <w:sz w:val="20"/>
                <w:szCs w:val="20"/>
                <w:lang w:eastAsia="en-GB"/>
              </w:rPr>
            </w:pPr>
          </w:p>
        </w:tc>
        <w:tc>
          <w:tcPr>
            <w:tcW w:w="986" w:type="pct"/>
            <w:tcBorders>
              <w:top w:val="dotted" w:sz="4" w:space="0" w:color="auto"/>
              <w:left w:val="nil"/>
              <w:bottom w:val="single" w:sz="4" w:space="0" w:color="auto"/>
              <w:right w:val="single" w:sz="4" w:space="0" w:color="auto"/>
            </w:tcBorders>
            <w:shd w:val="clear" w:color="auto" w:fill="auto"/>
            <w:vAlign w:val="center"/>
            <w:hideMark/>
          </w:tcPr>
          <w:p w:rsidR="000A1E86" w:rsidRDefault="00680C88" w:rsidP="00680C88">
            <w:pPr>
              <w:spacing w:after="0" w:line="240" w:lineRule="auto"/>
              <w:jc w:val="center"/>
              <w:rPr>
                <w:rFonts w:ascii="Arial" w:hAnsi="Arial" w:cs="Arial"/>
                <w:sz w:val="20"/>
                <w:szCs w:val="20"/>
              </w:rPr>
            </w:pPr>
            <w:r w:rsidRPr="00680C88">
              <w:rPr>
                <w:rFonts w:ascii="Arial" w:hAnsi="Arial" w:cs="Arial"/>
                <w:sz w:val="20"/>
                <w:szCs w:val="20"/>
              </w:rPr>
              <w:t>0.09</w:t>
            </w:r>
            <w:r>
              <w:rPr>
                <w:rFonts w:ascii="Arial" w:hAnsi="Arial" w:cs="Arial"/>
                <w:sz w:val="20"/>
                <w:szCs w:val="20"/>
              </w:rPr>
              <w:t>0</w:t>
            </w:r>
          </w:p>
          <w:p w:rsidR="005F1275" w:rsidRDefault="005F1275" w:rsidP="00680C88">
            <w:pPr>
              <w:spacing w:after="0" w:line="240" w:lineRule="auto"/>
              <w:jc w:val="center"/>
              <w:rPr>
                <w:color w:val="000000"/>
              </w:rPr>
            </w:pPr>
            <w:r w:rsidRPr="005F1275">
              <w:rPr>
                <w:rFonts w:ascii="Arial" w:eastAsia="Times New Roman" w:hAnsi="Arial" w:cs="Arial"/>
                <w:color w:val="000000"/>
                <w:sz w:val="20"/>
                <w:szCs w:val="20"/>
                <w:lang w:eastAsia="en-GB"/>
              </w:rPr>
              <w:t>(-0.045, 0.225)</w:t>
            </w:r>
          </w:p>
        </w:tc>
        <w:tc>
          <w:tcPr>
            <w:tcW w:w="986" w:type="pct"/>
            <w:tcBorders>
              <w:top w:val="dotted" w:sz="4" w:space="0" w:color="auto"/>
              <w:left w:val="nil"/>
              <w:bottom w:val="single" w:sz="4" w:space="0" w:color="auto"/>
              <w:right w:val="single" w:sz="4" w:space="0" w:color="auto"/>
            </w:tcBorders>
            <w:shd w:val="clear" w:color="auto" w:fill="auto"/>
            <w:vAlign w:val="center"/>
            <w:hideMark/>
          </w:tcPr>
          <w:p w:rsidR="000A1E86" w:rsidRDefault="00680C88" w:rsidP="00680C88">
            <w:pPr>
              <w:spacing w:after="0" w:line="240" w:lineRule="auto"/>
              <w:jc w:val="center"/>
              <w:rPr>
                <w:rFonts w:ascii="Arial" w:hAnsi="Arial" w:cs="Arial"/>
                <w:sz w:val="20"/>
                <w:szCs w:val="20"/>
              </w:rPr>
            </w:pPr>
            <w:r w:rsidRPr="00680C88">
              <w:rPr>
                <w:rFonts w:ascii="Arial" w:hAnsi="Arial" w:cs="Arial"/>
                <w:sz w:val="20"/>
                <w:szCs w:val="20"/>
              </w:rPr>
              <w:t>0.08</w:t>
            </w:r>
            <w:r>
              <w:rPr>
                <w:rFonts w:ascii="Arial" w:hAnsi="Arial" w:cs="Arial"/>
                <w:sz w:val="20"/>
                <w:szCs w:val="20"/>
              </w:rPr>
              <w:t>6</w:t>
            </w:r>
          </w:p>
          <w:p w:rsidR="005F1275" w:rsidRDefault="005F1275" w:rsidP="00680C88">
            <w:pPr>
              <w:spacing w:after="0" w:line="240" w:lineRule="auto"/>
              <w:jc w:val="center"/>
              <w:rPr>
                <w:color w:val="000000"/>
              </w:rPr>
            </w:pPr>
            <w:r w:rsidRPr="005F1275">
              <w:rPr>
                <w:rFonts w:ascii="Arial" w:eastAsia="Times New Roman" w:hAnsi="Arial" w:cs="Arial"/>
                <w:color w:val="000000"/>
                <w:sz w:val="20"/>
                <w:szCs w:val="20"/>
                <w:lang w:eastAsia="en-GB"/>
              </w:rPr>
              <w:t>(-0.080, 0.251)</w:t>
            </w:r>
          </w:p>
        </w:tc>
        <w:tc>
          <w:tcPr>
            <w:tcW w:w="986" w:type="pct"/>
            <w:tcBorders>
              <w:top w:val="dotted" w:sz="4" w:space="0" w:color="auto"/>
              <w:left w:val="nil"/>
              <w:bottom w:val="single" w:sz="4" w:space="0" w:color="auto"/>
              <w:right w:val="single" w:sz="4" w:space="0" w:color="auto"/>
            </w:tcBorders>
            <w:shd w:val="clear" w:color="auto" w:fill="auto"/>
            <w:vAlign w:val="center"/>
            <w:hideMark/>
          </w:tcPr>
          <w:p w:rsidR="000A1E86" w:rsidRDefault="00680C88" w:rsidP="00680C88">
            <w:pPr>
              <w:spacing w:after="0" w:line="240" w:lineRule="auto"/>
              <w:jc w:val="center"/>
              <w:rPr>
                <w:rFonts w:ascii="Arial" w:hAnsi="Arial" w:cs="Arial"/>
                <w:sz w:val="20"/>
                <w:szCs w:val="20"/>
              </w:rPr>
            </w:pPr>
            <w:r w:rsidRPr="00680C88">
              <w:rPr>
                <w:rFonts w:ascii="Arial" w:hAnsi="Arial" w:cs="Arial"/>
                <w:sz w:val="20"/>
                <w:szCs w:val="20"/>
              </w:rPr>
              <w:t xml:space="preserve">0.132 </w:t>
            </w:r>
          </w:p>
          <w:p w:rsidR="005F1275" w:rsidRDefault="005F1275" w:rsidP="00680C88">
            <w:pPr>
              <w:spacing w:after="0" w:line="240" w:lineRule="auto"/>
              <w:jc w:val="center"/>
              <w:rPr>
                <w:color w:val="000000"/>
              </w:rPr>
            </w:pPr>
            <w:r w:rsidRPr="005F1275">
              <w:rPr>
                <w:rFonts w:ascii="Arial" w:eastAsia="Times New Roman" w:hAnsi="Arial" w:cs="Arial"/>
                <w:color w:val="000000"/>
                <w:sz w:val="20"/>
                <w:szCs w:val="20"/>
                <w:lang w:eastAsia="en-GB"/>
              </w:rPr>
              <w:t>(-0.102, 0.366)</w:t>
            </w:r>
          </w:p>
        </w:tc>
      </w:tr>
    </w:tbl>
    <w:p w:rsidR="00894DC0" w:rsidRDefault="00894DC0" w:rsidP="000268F7">
      <w:pPr>
        <w:spacing w:after="240"/>
        <w:jc w:val="both"/>
        <w:rPr>
          <w:rFonts w:ascii="Arial" w:hAnsi="Arial" w:cs="Arial"/>
          <w:i/>
        </w:rPr>
      </w:pPr>
    </w:p>
    <w:p w:rsidR="00CA3ED7" w:rsidRPr="00CA3ED7" w:rsidRDefault="00CA3ED7" w:rsidP="000268F7">
      <w:pPr>
        <w:spacing w:after="240"/>
        <w:jc w:val="both"/>
        <w:rPr>
          <w:rFonts w:ascii="Arial" w:hAnsi="Arial" w:cs="Arial"/>
          <w:b/>
        </w:rPr>
      </w:pPr>
      <w:r w:rsidRPr="00CA3ED7">
        <w:rPr>
          <w:rFonts w:ascii="Arial" w:hAnsi="Arial" w:cs="Arial"/>
          <w:b/>
        </w:rPr>
        <w:t>3.2 Predictive power</w:t>
      </w:r>
    </w:p>
    <w:p w:rsidR="002A51BC" w:rsidRDefault="002A51BC" w:rsidP="000268F7">
      <w:pPr>
        <w:spacing w:after="240"/>
        <w:jc w:val="both"/>
        <w:rPr>
          <w:rFonts w:ascii="Arial" w:hAnsi="Arial" w:cs="Arial"/>
        </w:rPr>
      </w:pPr>
      <w:r>
        <w:rPr>
          <w:rFonts w:ascii="Arial" w:hAnsi="Arial" w:cs="Arial"/>
        </w:rPr>
        <w:t>As before, the residual sum of squares (RSS) has been used to compare the model predictions with the 2014/15 cost ratios. This has two purposes: (1) as before, it allows us to check the predictive performance of the model against ‘future’ data; (2) by aggregating the predictions for the two separate age groups, we can directly compare the overall predictive power of an age-split model with that of an all-ages model.</w:t>
      </w:r>
    </w:p>
    <w:p w:rsidR="002A51BC" w:rsidRDefault="002A51BC" w:rsidP="002A51BC">
      <w:pPr>
        <w:spacing w:after="240"/>
        <w:jc w:val="both"/>
        <w:rPr>
          <w:rFonts w:ascii="Arial" w:hAnsi="Arial" w:cs="Arial"/>
        </w:rPr>
      </w:pPr>
      <w:r>
        <w:rPr>
          <w:rFonts w:ascii="Arial" w:hAnsi="Arial" w:cs="Arial"/>
        </w:rPr>
        <w:t xml:space="preserve">For the models that include an age split, the predictions in the two age groups can be compared with 2014/15 cost ratios calculated for the two separate age groups. The predictions can also be aggregated, to be compared with the overall (all-ages) 2014/15 cost ratios. The procedure for the aggregation is the procedure used in the Mental Health &amp; Learning Difficulties MLC model: by summing the predicted ‘actual’ cost and the expected cost across the diagnostic groups, then dividing one by the other to produce an </w:t>
      </w:r>
      <w:r w:rsidR="004902A3">
        <w:rPr>
          <w:rFonts w:ascii="Arial" w:hAnsi="Arial" w:cs="Arial"/>
        </w:rPr>
        <w:t>all-ages</w:t>
      </w:r>
      <w:r>
        <w:rPr>
          <w:rFonts w:ascii="Arial" w:hAnsi="Arial" w:cs="Arial"/>
        </w:rPr>
        <w:t xml:space="preserve"> predicted cost ratio.</w:t>
      </w:r>
    </w:p>
    <w:p w:rsidR="00BB1F40" w:rsidRPr="00233536" w:rsidRDefault="000268F7" w:rsidP="004902A3">
      <w:pPr>
        <w:spacing w:after="240"/>
        <w:jc w:val="both"/>
        <w:rPr>
          <w:rFonts w:ascii="Arial" w:hAnsi="Arial" w:cs="Arial"/>
        </w:rPr>
      </w:pPr>
      <w:r>
        <w:rPr>
          <w:rFonts w:ascii="Arial" w:hAnsi="Arial" w:cs="Arial"/>
        </w:rPr>
        <w:lastRenderedPageBreak/>
        <w:t xml:space="preserve">The </w:t>
      </w:r>
      <w:r w:rsidR="002A51BC">
        <w:rPr>
          <w:rFonts w:ascii="Arial" w:hAnsi="Arial" w:cs="Arial"/>
        </w:rPr>
        <w:t xml:space="preserve">resulting </w:t>
      </w:r>
      <w:r>
        <w:rPr>
          <w:rFonts w:ascii="Arial" w:hAnsi="Arial" w:cs="Arial"/>
        </w:rPr>
        <w:t xml:space="preserve">RSS values are given in Table </w:t>
      </w:r>
      <w:r w:rsidR="005F564E">
        <w:rPr>
          <w:rFonts w:ascii="Arial" w:hAnsi="Arial" w:cs="Arial"/>
        </w:rPr>
        <w:t>6</w:t>
      </w:r>
      <w:r>
        <w:rPr>
          <w:rFonts w:ascii="Arial" w:hAnsi="Arial" w:cs="Arial"/>
        </w:rPr>
        <w:t xml:space="preserve">. </w:t>
      </w:r>
      <w:r w:rsidR="002A51BC">
        <w:rPr>
          <w:rFonts w:ascii="Arial" w:hAnsi="Arial" w:cs="Arial"/>
        </w:rPr>
        <w:t>Low RSS values indicate that the observations are relatively close to the predictions</w:t>
      </w:r>
      <w:r w:rsidR="004902A3">
        <w:rPr>
          <w:rFonts w:ascii="Arial" w:hAnsi="Arial" w:cs="Arial"/>
        </w:rPr>
        <w:t>.</w:t>
      </w:r>
      <w:r w:rsidR="00233536" w:rsidRPr="00233536">
        <w:rPr>
          <w:rFonts w:ascii="Arial" w:hAnsi="Arial" w:cs="Arial"/>
        </w:rPr>
        <w:t xml:space="preserve"> </w:t>
      </w:r>
    </w:p>
    <w:p w:rsidR="002A51BC" w:rsidRPr="00117FEA" w:rsidRDefault="002A51BC" w:rsidP="002A51BC">
      <w:pPr>
        <w:spacing w:after="0" w:line="240" w:lineRule="auto"/>
        <w:rPr>
          <w:rFonts w:ascii="Arial" w:hAnsi="Arial" w:cs="Arial"/>
          <w:i/>
        </w:rPr>
      </w:pPr>
      <w:r w:rsidRPr="00117FEA">
        <w:rPr>
          <w:rFonts w:ascii="Arial" w:hAnsi="Arial" w:cs="Arial"/>
          <w:i/>
        </w:rPr>
        <w:t xml:space="preserve">Table </w:t>
      </w:r>
      <w:r>
        <w:rPr>
          <w:rFonts w:ascii="Arial" w:hAnsi="Arial" w:cs="Arial"/>
          <w:i/>
        </w:rPr>
        <w:t>6</w:t>
      </w:r>
      <w:r w:rsidRPr="00117FEA">
        <w:rPr>
          <w:rFonts w:ascii="Arial" w:hAnsi="Arial" w:cs="Arial"/>
          <w:i/>
        </w:rPr>
        <w:t xml:space="preserve">. </w:t>
      </w:r>
      <w:r>
        <w:rPr>
          <w:rFonts w:ascii="Arial" w:hAnsi="Arial" w:cs="Arial"/>
          <w:i/>
        </w:rPr>
        <w:t>RSS values obtained from comparing the proposed needs index model with the 14/15 cost ratios, for various possible age splits.</w:t>
      </w:r>
      <w:r w:rsidR="005B1297">
        <w:rPr>
          <w:rFonts w:ascii="Arial" w:hAnsi="Arial" w:cs="Arial"/>
          <w:i/>
        </w:rPr>
        <w:t xml:space="preserve"> T</w:t>
      </w:r>
      <w:r>
        <w:rPr>
          <w:rFonts w:ascii="Arial" w:hAnsi="Arial" w:cs="Arial"/>
          <w:i/>
        </w:rPr>
        <w:t>he RSS for the separate age groups is shown, and also the RSS for the overall model after aggregating the age-group predictions</w:t>
      </w:r>
      <w:r w:rsidR="005B1297">
        <w:rPr>
          <w:rFonts w:ascii="Arial" w:hAnsi="Arial" w:cs="Arial"/>
          <w:i/>
        </w:rPr>
        <w:t>.</w:t>
      </w:r>
    </w:p>
    <w:tbl>
      <w:tblPr>
        <w:tblW w:w="5043" w:type="pct"/>
        <w:tblLayout w:type="fixed"/>
        <w:tblLook w:val="04A0"/>
      </w:tblPr>
      <w:tblGrid>
        <w:gridCol w:w="1384"/>
        <w:gridCol w:w="1134"/>
        <w:gridCol w:w="1134"/>
        <w:gridCol w:w="1134"/>
        <w:gridCol w:w="1134"/>
        <w:gridCol w:w="1134"/>
        <w:gridCol w:w="1134"/>
        <w:gridCol w:w="1133"/>
      </w:tblGrid>
      <w:tr w:rsidR="004C596F" w:rsidRPr="005D060A" w:rsidTr="009158BC">
        <w:trPr>
          <w:trHeight w:val="570"/>
        </w:trPr>
        <w:tc>
          <w:tcPr>
            <w:tcW w:w="742" w:type="pct"/>
            <w:vMerge w:val="restart"/>
            <w:tcBorders>
              <w:top w:val="single" w:sz="12" w:space="0" w:color="auto"/>
              <w:left w:val="single" w:sz="12" w:space="0" w:color="auto"/>
              <w:right w:val="single" w:sz="12" w:space="0" w:color="auto"/>
            </w:tcBorders>
            <w:shd w:val="clear" w:color="auto" w:fill="auto"/>
            <w:vAlign w:val="center"/>
            <w:hideMark/>
          </w:tcPr>
          <w:p w:rsidR="002A51BC" w:rsidRPr="002B2B79" w:rsidRDefault="009158BC" w:rsidP="009158BC">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 xml:space="preserve">Diagnostic group </w:t>
            </w:r>
          </w:p>
        </w:tc>
        <w:tc>
          <w:tcPr>
            <w:tcW w:w="608" w:type="pct"/>
            <w:vMerge w:val="restart"/>
            <w:tcBorders>
              <w:top w:val="single" w:sz="12" w:space="0" w:color="auto"/>
              <w:left w:val="single" w:sz="12" w:space="0" w:color="auto"/>
              <w:bottom w:val="single" w:sz="4" w:space="0" w:color="auto"/>
              <w:right w:val="single" w:sz="12" w:space="0" w:color="auto"/>
            </w:tcBorders>
            <w:shd w:val="clear" w:color="auto" w:fill="D9D9D9" w:themeFill="background1" w:themeFillShade="D9"/>
            <w:noWrap/>
            <w:vAlign w:val="center"/>
            <w:hideMark/>
          </w:tcPr>
          <w:p w:rsidR="002A51BC" w:rsidRPr="00651EE7" w:rsidRDefault="009158BC" w:rsidP="00D07BBC">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All-</w:t>
            </w:r>
            <w:r w:rsidR="002A51BC" w:rsidRPr="00651EE7">
              <w:rPr>
                <w:rFonts w:ascii="Arial" w:eastAsia="Times New Roman" w:hAnsi="Arial" w:cs="Arial"/>
                <w:b/>
                <w:bCs/>
                <w:color w:val="000000"/>
                <w:sz w:val="20"/>
                <w:szCs w:val="20"/>
                <w:lang w:eastAsia="en-GB"/>
              </w:rPr>
              <w:t>ages</w:t>
            </w:r>
            <w:r w:rsidR="002A51BC">
              <w:rPr>
                <w:rFonts w:ascii="Arial" w:eastAsia="Times New Roman" w:hAnsi="Arial" w:cs="Arial"/>
                <w:b/>
                <w:bCs/>
                <w:color w:val="000000"/>
                <w:sz w:val="20"/>
                <w:szCs w:val="20"/>
                <w:lang w:eastAsia="en-GB"/>
              </w:rPr>
              <w:t xml:space="preserve"> </w:t>
            </w:r>
            <w:r>
              <w:rPr>
                <w:rFonts w:ascii="Arial" w:eastAsia="Times New Roman" w:hAnsi="Arial" w:cs="Arial"/>
                <w:b/>
                <w:bCs/>
                <w:color w:val="000000"/>
                <w:sz w:val="20"/>
                <w:szCs w:val="20"/>
                <w:lang w:eastAsia="en-GB"/>
              </w:rPr>
              <w:t xml:space="preserve">RSS – model </w:t>
            </w:r>
            <w:r w:rsidR="002A51BC">
              <w:rPr>
                <w:rFonts w:ascii="Arial" w:eastAsia="Times New Roman" w:hAnsi="Arial" w:cs="Arial"/>
                <w:b/>
                <w:bCs/>
                <w:color w:val="000000"/>
                <w:sz w:val="20"/>
                <w:szCs w:val="20"/>
                <w:lang w:eastAsia="en-GB"/>
              </w:rPr>
              <w:t>with no split</w:t>
            </w:r>
          </w:p>
        </w:tc>
        <w:tc>
          <w:tcPr>
            <w:tcW w:w="608"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2A51BC" w:rsidRPr="00651EE7" w:rsidRDefault="002A51BC" w:rsidP="002A51BC">
            <w:pPr>
              <w:spacing w:after="0" w:line="240" w:lineRule="auto"/>
              <w:jc w:val="center"/>
              <w:rPr>
                <w:rFonts w:ascii="Arial" w:eastAsia="Times New Roman" w:hAnsi="Arial" w:cs="Arial"/>
                <w:b/>
                <w:bCs/>
                <w:color w:val="000000"/>
                <w:sz w:val="20"/>
                <w:szCs w:val="20"/>
                <w:lang w:eastAsia="en-GB"/>
              </w:rPr>
            </w:pPr>
            <w:r w:rsidRPr="00651EE7">
              <w:rPr>
                <w:rFonts w:ascii="Arial" w:eastAsia="Times New Roman" w:hAnsi="Arial" w:cs="Arial"/>
                <w:b/>
                <w:bCs/>
                <w:color w:val="000000"/>
                <w:sz w:val="20"/>
                <w:szCs w:val="20"/>
                <w:lang w:eastAsia="en-GB"/>
              </w:rPr>
              <w:t>&lt;65</w:t>
            </w:r>
            <w:r w:rsidR="009158BC">
              <w:rPr>
                <w:rFonts w:ascii="Arial" w:eastAsia="Times New Roman" w:hAnsi="Arial" w:cs="Arial"/>
                <w:b/>
                <w:bCs/>
                <w:color w:val="000000"/>
                <w:sz w:val="20"/>
                <w:szCs w:val="20"/>
                <w:lang w:eastAsia="en-GB"/>
              </w:rPr>
              <w:t xml:space="preserve"> RSS</w:t>
            </w:r>
          </w:p>
        </w:tc>
        <w:tc>
          <w:tcPr>
            <w:tcW w:w="608" w:type="pct"/>
            <w:vMerge w:val="restart"/>
            <w:tcBorders>
              <w:top w:val="single" w:sz="12" w:space="0" w:color="auto"/>
              <w:left w:val="single" w:sz="4" w:space="0" w:color="auto"/>
              <w:bottom w:val="single" w:sz="4" w:space="0" w:color="auto"/>
              <w:right w:val="single" w:sz="12" w:space="0" w:color="auto"/>
            </w:tcBorders>
            <w:vAlign w:val="center"/>
          </w:tcPr>
          <w:p w:rsidR="002A51BC" w:rsidRPr="00651EE7" w:rsidRDefault="009158BC" w:rsidP="00083B01">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All-</w:t>
            </w:r>
            <w:r w:rsidRPr="00651EE7">
              <w:rPr>
                <w:rFonts w:ascii="Arial" w:eastAsia="Times New Roman" w:hAnsi="Arial" w:cs="Arial"/>
                <w:b/>
                <w:bCs/>
                <w:color w:val="000000"/>
                <w:sz w:val="20"/>
                <w:szCs w:val="20"/>
                <w:lang w:eastAsia="en-GB"/>
              </w:rPr>
              <w:t>ages</w:t>
            </w:r>
            <w:r>
              <w:rPr>
                <w:rFonts w:ascii="Arial" w:eastAsia="Times New Roman" w:hAnsi="Arial" w:cs="Arial"/>
                <w:b/>
                <w:bCs/>
                <w:color w:val="000000"/>
                <w:sz w:val="20"/>
                <w:szCs w:val="20"/>
                <w:lang w:eastAsia="en-GB"/>
              </w:rPr>
              <w:t xml:space="preserve"> RSS – model </w:t>
            </w:r>
            <w:r w:rsidR="002A51BC">
              <w:rPr>
                <w:rFonts w:ascii="Arial" w:eastAsia="Times New Roman" w:hAnsi="Arial" w:cs="Arial"/>
                <w:b/>
                <w:bCs/>
                <w:color w:val="000000"/>
                <w:sz w:val="20"/>
                <w:szCs w:val="20"/>
                <w:lang w:eastAsia="en-GB"/>
              </w:rPr>
              <w:t>with split at 65</w:t>
            </w:r>
          </w:p>
        </w:tc>
        <w:tc>
          <w:tcPr>
            <w:tcW w:w="608" w:type="pct"/>
            <w:tcBorders>
              <w:top w:val="single" w:sz="12" w:space="0" w:color="auto"/>
              <w:left w:val="single" w:sz="12" w:space="0" w:color="auto"/>
              <w:bottom w:val="single" w:sz="4" w:space="0" w:color="auto"/>
              <w:right w:val="single" w:sz="4" w:space="0" w:color="auto"/>
            </w:tcBorders>
            <w:shd w:val="clear" w:color="auto" w:fill="D9D9D9" w:themeFill="background1" w:themeFillShade="D9"/>
            <w:noWrap/>
            <w:vAlign w:val="bottom"/>
            <w:hideMark/>
          </w:tcPr>
          <w:p w:rsidR="002A51BC" w:rsidRPr="00651EE7" w:rsidRDefault="002A51BC" w:rsidP="00D07BBC">
            <w:pPr>
              <w:spacing w:after="0" w:line="240" w:lineRule="auto"/>
              <w:jc w:val="center"/>
              <w:rPr>
                <w:rFonts w:ascii="Arial" w:eastAsia="Times New Roman" w:hAnsi="Arial" w:cs="Arial"/>
                <w:b/>
                <w:bCs/>
                <w:color w:val="000000"/>
                <w:sz w:val="20"/>
                <w:szCs w:val="20"/>
                <w:lang w:eastAsia="en-GB"/>
              </w:rPr>
            </w:pPr>
            <w:r w:rsidRPr="00651EE7">
              <w:rPr>
                <w:rFonts w:ascii="Arial" w:eastAsia="Times New Roman" w:hAnsi="Arial" w:cs="Arial"/>
                <w:b/>
                <w:bCs/>
                <w:color w:val="000000"/>
                <w:sz w:val="20"/>
                <w:szCs w:val="20"/>
                <w:lang w:eastAsia="en-GB"/>
              </w:rPr>
              <w:t>&lt;70</w:t>
            </w:r>
            <w:r w:rsidR="009158BC">
              <w:rPr>
                <w:rFonts w:ascii="Arial" w:eastAsia="Times New Roman" w:hAnsi="Arial" w:cs="Arial"/>
                <w:b/>
                <w:bCs/>
                <w:color w:val="000000"/>
                <w:sz w:val="20"/>
                <w:szCs w:val="20"/>
                <w:lang w:eastAsia="en-GB"/>
              </w:rPr>
              <w:t xml:space="preserve"> RSS</w:t>
            </w:r>
          </w:p>
        </w:tc>
        <w:tc>
          <w:tcPr>
            <w:tcW w:w="608" w:type="pct"/>
            <w:vMerge w:val="restart"/>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rsidR="002A51BC" w:rsidRPr="00651EE7" w:rsidRDefault="009158BC" w:rsidP="00083B01">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All-</w:t>
            </w:r>
            <w:r w:rsidRPr="00651EE7">
              <w:rPr>
                <w:rFonts w:ascii="Arial" w:eastAsia="Times New Roman" w:hAnsi="Arial" w:cs="Arial"/>
                <w:b/>
                <w:bCs/>
                <w:color w:val="000000"/>
                <w:sz w:val="20"/>
                <w:szCs w:val="20"/>
                <w:lang w:eastAsia="en-GB"/>
              </w:rPr>
              <w:t>ages</w:t>
            </w:r>
            <w:r>
              <w:rPr>
                <w:rFonts w:ascii="Arial" w:eastAsia="Times New Roman" w:hAnsi="Arial" w:cs="Arial"/>
                <w:b/>
                <w:bCs/>
                <w:color w:val="000000"/>
                <w:sz w:val="20"/>
                <w:szCs w:val="20"/>
                <w:lang w:eastAsia="en-GB"/>
              </w:rPr>
              <w:t xml:space="preserve"> RSS – model </w:t>
            </w:r>
            <w:r w:rsidR="002A51BC">
              <w:rPr>
                <w:rFonts w:ascii="Arial" w:eastAsia="Times New Roman" w:hAnsi="Arial" w:cs="Arial"/>
                <w:b/>
                <w:bCs/>
                <w:color w:val="000000"/>
                <w:sz w:val="20"/>
                <w:szCs w:val="20"/>
                <w:lang w:eastAsia="en-GB"/>
              </w:rPr>
              <w:t>with split at 70</w:t>
            </w:r>
          </w:p>
        </w:tc>
        <w:tc>
          <w:tcPr>
            <w:tcW w:w="608"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2A51BC" w:rsidRPr="00651EE7" w:rsidRDefault="002A51BC" w:rsidP="00D07BBC">
            <w:pPr>
              <w:spacing w:after="0" w:line="240" w:lineRule="auto"/>
              <w:jc w:val="center"/>
              <w:rPr>
                <w:rFonts w:ascii="Arial" w:eastAsia="Times New Roman" w:hAnsi="Arial" w:cs="Arial"/>
                <w:b/>
                <w:bCs/>
                <w:color w:val="000000"/>
                <w:sz w:val="20"/>
                <w:szCs w:val="20"/>
                <w:lang w:eastAsia="en-GB"/>
              </w:rPr>
            </w:pPr>
            <w:r w:rsidRPr="00651EE7">
              <w:rPr>
                <w:rFonts w:ascii="Arial" w:eastAsia="Times New Roman" w:hAnsi="Arial" w:cs="Arial"/>
                <w:b/>
                <w:bCs/>
                <w:color w:val="000000"/>
                <w:sz w:val="20"/>
                <w:szCs w:val="20"/>
                <w:lang w:eastAsia="en-GB"/>
              </w:rPr>
              <w:t>&lt;75</w:t>
            </w:r>
            <w:r w:rsidR="009158BC">
              <w:rPr>
                <w:rFonts w:ascii="Arial" w:eastAsia="Times New Roman" w:hAnsi="Arial" w:cs="Arial"/>
                <w:b/>
                <w:bCs/>
                <w:color w:val="000000"/>
                <w:sz w:val="20"/>
                <w:szCs w:val="20"/>
                <w:lang w:eastAsia="en-GB"/>
              </w:rPr>
              <w:t xml:space="preserve"> RSS</w:t>
            </w:r>
          </w:p>
        </w:tc>
        <w:tc>
          <w:tcPr>
            <w:tcW w:w="608" w:type="pct"/>
            <w:vMerge w:val="restart"/>
            <w:tcBorders>
              <w:top w:val="single" w:sz="12" w:space="0" w:color="auto"/>
              <w:left w:val="single" w:sz="4" w:space="0" w:color="auto"/>
              <w:bottom w:val="single" w:sz="12" w:space="0" w:color="auto"/>
              <w:right w:val="single" w:sz="12" w:space="0" w:color="auto"/>
            </w:tcBorders>
            <w:vAlign w:val="center"/>
          </w:tcPr>
          <w:p w:rsidR="002A51BC" w:rsidRPr="00651EE7" w:rsidRDefault="009158BC" w:rsidP="00083B01">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All-</w:t>
            </w:r>
            <w:r w:rsidRPr="00651EE7">
              <w:rPr>
                <w:rFonts w:ascii="Arial" w:eastAsia="Times New Roman" w:hAnsi="Arial" w:cs="Arial"/>
                <w:b/>
                <w:bCs/>
                <w:color w:val="000000"/>
                <w:sz w:val="20"/>
                <w:szCs w:val="20"/>
                <w:lang w:eastAsia="en-GB"/>
              </w:rPr>
              <w:t>ages</w:t>
            </w:r>
            <w:r>
              <w:rPr>
                <w:rFonts w:ascii="Arial" w:eastAsia="Times New Roman" w:hAnsi="Arial" w:cs="Arial"/>
                <w:b/>
                <w:bCs/>
                <w:color w:val="000000"/>
                <w:sz w:val="20"/>
                <w:szCs w:val="20"/>
                <w:lang w:eastAsia="en-GB"/>
              </w:rPr>
              <w:t xml:space="preserve"> RSS – model </w:t>
            </w:r>
            <w:r w:rsidR="002A51BC">
              <w:rPr>
                <w:rFonts w:ascii="Arial" w:eastAsia="Times New Roman" w:hAnsi="Arial" w:cs="Arial"/>
                <w:b/>
                <w:bCs/>
                <w:color w:val="000000"/>
                <w:sz w:val="20"/>
                <w:szCs w:val="20"/>
                <w:lang w:eastAsia="en-GB"/>
              </w:rPr>
              <w:t>with split at 75</w:t>
            </w:r>
          </w:p>
        </w:tc>
      </w:tr>
      <w:tr w:rsidR="004C596F" w:rsidRPr="005D060A" w:rsidTr="009158BC">
        <w:trPr>
          <w:trHeight w:val="570"/>
        </w:trPr>
        <w:tc>
          <w:tcPr>
            <w:tcW w:w="742" w:type="pct"/>
            <w:vMerge/>
            <w:tcBorders>
              <w:left w:val="single" w:sz="12" w:space="0" w:color="auto"/>
              <w:bottom w:val="single" w:sz="12" w:space="0" w:color="auto"/>
              <w:right w:val="single" w:sz="12" w:space="0" w:color="auto"/>
            </w:tcBorders>
            <w:shd w:val="clear" w:color="auto" w:fill="auto"/>
            <w:vAlign w:val="center"/>
            <w:hideMark/>
          </w:tcPr>
          <w:p w:rsidR="002A51BC" w:rsidRPr="00651EE7" w:rsidRDefault="002A51BC" w:rsidP="00D07BBC">
            <w:pPr>
              <w:spacing w:after="0" w:line="240" w:lineRule="auto"/>
              <w:rPr>
                <w:rFonts w:ascii="Arial" w:eastAsia="Times New Roman" w:hAnsi="Arial" w:cs="Arial"/>
                <w:b/>
                <w:bCs/>
                <w:color w:val="000000"/>
                <w:sz w:val="20"/>
                <w:szCs w:val="20"/>
                <w:lang w:eastAsia="en-GB"/>
              </w:rPr>
            </w:pPr>
          </w:p>
        </w:tc>
        <w:tc>
          <w:tcPr>
            <w:tcW w:w="608" w:type="pct"/>
            <w:vMerge/>
            <w:tcBorders>
              <w:top w:val="single" w:sz="4" w:space="0" w:color="auto"/>
              <w:left w:val="single" w:sz="12" w:space="0" w:color="auto"/>
              <w:bottom w:val="single" w:sz="12" w:space="0" w:color="auto"/>
              <w:right w:val="single" w:sz="12" w:space="0" w:color="auto"/>
            </w:tcBorders>
            <w:shd w:val="clear" w:color="auto" w:fill="D9D9D9" w:themeFill="background1" w:themeFillShade="D9"/>
            <w:noWrap/>
            <w:vAlign w:val="center"/>
            <w:hideMark/>
          </w:tcPr>
          <w:p w:rsidR="002A51BC" w:rsidRPr="00651EE7" w:rsidRDefault="002A51BC" w:rsidP="00D07BBC">
            <w:pPr>
              <w:spacing w:after="0" w:line="240" w:lineRule="auto"/>
              <w:jc w:val="center"/>
              <w:rPr>
                <w:rFonts w:ascii="Arial" w:eastAsia="Times New Roman" w:hAnsi="Arial" w:cs="Arial"/>
                <w:b/>
                <w:bCs/>
                <w:color w:val="000000"/>
                <w:sz w:val="20"/>
                <w:szCs w:val="20"/>
                <w:lang w:eastAsia="en-GB"/>
              </w:rPr>
            </w:pPr>
          </w:p>
        </w:tc>
        <w:tc>
          <w:tcPr>
            <w:tcW w:w="608" w:type="pct"/>
            <w:tcBorders>
              <w:top w:val="single" w:sz="4" w:space="0" w:color="auto"/>
              <w:left w:val="single" w:sz="12" w:space="0" w:color="auto"/>
              <w:bottom w:val="single" w:sz="12" w:space="0" w:color="auto"/>
              <w:right w:val="single" w:sz="4" w:space="0" w:color="auto"/>
            </w:tcBorders>
            <w:shd w:val="clear" w:color="auto" w:fill="auto"/>
            <w:noWrap/>
            <w:hideMark/>
          </w:tcPr>
          <w:p w:rsidR="002A51BC" w:rsidRPr="00651EE7" w:rsidRDefault="002A51BC" w:rsidP="00D07BBC">
            <w:pPr>
              <w:spacing w:after="0" w:line="240" w:lineRule="auto"/>
              <w:jc w:val="center"/>
              <w:rPr>
                <w:rFonts w:ascii="Arial" w:eastAsia="Times New Roman" w:hAnsi="Arial" w:cs="Arial"/>
                <w:b/>
                <w:bCs/>
                <w:color w:val="000000"/>
                <w:sz w:val="20"/>
                <w:szCs w:val="20"/>
                <w:lang w:eastAsia="en-GB"/>
              </w:rPr>
            </w:pPr>
            <w:r w:rsidRPr="00651EE7">
              <w:rPr>
                <w:rFonts w:ascii="Arial" w:eastAsia="Times New Roman" w:hAnsi="Arial" w:cs="Arial"/>
                <w:b/>
                <w:bCs/>
                <w:color w:val="000000"/>
                <w:sz w:val="20"/>
                <w:szCs w:val="20"/>
                <w:lang w:eastAsia="en-GB"/>
              </w:rPr>
              <w:t>≥65</w:t>
            </w:r>
            <w:r w:rsidR="009158BC">
              <w:rPr>
                <w:rFonts w:ascii="Arial" w:eastAsia="Times New Roman" w:hAnsi="Arial" w:cs="Arial"/>
                <w:b/>
                <w:bCs/>
                <w:color w:val="000000"/>
                <w:sz w:val="20"/>
                <w:szCs w:val="20"/>
                <w:lang w:eastAsia="en-GB"/>
              </w:rPr>
              <w:t xml:space="preserve"> RSS</w:t>
            </w:r>
          </w:p>
        </w:tc>
        <w:tc>
          <w:tcPr>
            <w:tcW w:w="608" w:type="pct"/>
            <w:vMerge/>
            <w:tcBorders>
              <w:top w:val="single" w:sz="4" w:space="0" w:color="auto"/>
              <w:left w:val="single" w:sz="4" w:space="0" w:color="auto"/>
              <w:bottom w:val="single" w:sz="12" w:space="0" w:color="auto"/>
              <w:right w:val="single" w:sz="12" w:space="0" w:color="auto"/>
            </w:tcBorders>
            <w:vAlign w:val="center"/>
          </w:tcPr>
          <w:p w:rsidR="002A51BC" w:rsidRPr="00651EE7" w:rsidRDefault="002A51BC" w:rsidP="00083B01">
            <w:pPr>
              <w:spacing w:after="0" w:line="240" w:lineRule="auto"/>
              <w:jc w:val="center"/>
              <w:rPr>
                <w:rFonts w:ascii="Arial" w:eastAsia="Times New Roman" w:hAnsi="Arial" w:cs="Arial"/>
                <w:b/>
                <w:bCs/>
                <w:color w:val="000000"/>
                <w:sz w:val="20"/>
                <w:szCs w:val="20"/>
                <w:lang w:eastAsia="en-GB"/>
              </w:rPr>
            </w:pPr>
          </w:p>
        </w:tc>
        <w:tc>
          <w:tcPr>
            <w:tcW w:w="608" w:type="pct"/>
            <w:tcBorders>
              <w:top w:val="single" w:sz="4" w:space="0" w:color="auto"/>
              <w:left w:val="single" w:sz="12" w:space="0" w:color="auto"/>
              <w:bottom w:val="single" w:sz="12" w:space="0" w:color="auto"/>
              <w:right w:val="single" w:sz="4" w:space="0" w:color="auto"/>
            </w:tcBorders>
            <w:shd w:val="clear" w:color="auto" w:fill="D9D9D9" w:themeFill="background1" w:themeFillShade="D9"/>
            <w:noWrap/>
            <w:hideMark/>
          </w:tcPr>
          <w:p w:rsidR="002A51BC" w:rsidRPr="00651EE7" w:rsidRDefault="002A51BC" w:rsidP="00D07BBC">
            <w:pPr>
              <w:spacing w:after="0" w:line="240" w:lineRule="auto"/>
              <w:jc w:val="center"/>
              <w:rPr>
                <w:rFonts w:ascii="Arial" w:eastAsia="Times New Roman" w:hAnsi="Arial" w:cs="Arial"/>
                <w:b/>
                <w:bCs/>
                <w:color w:val="000000"/>
                <w:sz w:val="20"/>
                <w:szCs w:val="20"/>
                <w:lang w:eastAsia="en-GB"/>
              </w:rPr>
            </w:pPr>
            <w:r w:rsidRPr="00651EE7">
              <w:rPr>
                <w:rFonts w:ascii="Arial" w:eastAsia="Times New Roman" w:hAnsi="Arial" w:cs="Arial"/>
                <w:b/>
                <w:bCs/>
                <w:color w:val="000000"/>
                <w:sz w:val="20"/>
                <w:szCs w:val="20"/>
                <w:lang w:eastAsia="en-GB"/>
              </w:rPr>
              <w:t>≥70</w:t>
            </w:r>
            <w:r w:rsidR="009158BC">
              <w:rPr>
                <w:rFonts w:ascii="Arial" w:eastAsia="Times New Roman" w:hAnsi="Arial" w:cs="Arial"/>
                <w:b/>
                <w:bCs/>
                <w:color w:val="000000"/>
                <w:sz w:val="20"/>
                <w:szCs w:val="20"/>
                <w:lang w:eastAsia="en-GB"/>
              </w:rPr>
              <w:t xml:space="preserve"> RSS</w:t>
            </w:r>
          </w:p>
        </w:tc>
        <w:tc>
          <w:tcPr>
            <w:tcW w:w="608" w:type="pct"/>
            <w:vMerge/>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center"/>
          </w:tcPr>
          <w:p w:rsidR="002A51BC" w:rsidRPr="00651EE7" w:rsidRDefault="002A51BC" w:rsidP="00083B01">
            <w:pPr>
              <w:spacing w:after="0" w:line="240" w:lineRule="auto"/>
              <w:jc w:val="center"/>
              <w:rPr>
                <w:rFonts w:ascii="Arial" w:eastAsia="Times New Roman" w:hAnsi="Arial" w:cs="Arial"/>
                <w:b/>
                <w:bCs/>
                <w:color w:val="000000"/>
                <w:sz w:val="20"/>
                <w:szCs w:val="20"/>
                <w:lang w:eastAsia="en-GB"/>
              </w:rPr>
            </w:pPr>
          </w:p>
        </w:tc>
        <w:tc>
          <w:tcPr>
            <w:tcW w:w="608" w:type="pct"/>
            <w:tcBorders>
              <w:top w:val="single" w:sz="4" w:space="0" w:color="auto"/>
              <w:left w:val="single" w:sz="12" w:space="0" w:color="auto"/>
              <w:bottom w:val="single" w:sz="12" w:space="0" w:color="auto"/>
              <w:right w:val="single" w:sz="4" w:space="0" w:color="auto"/>
            </w:tcBorders>
            <w:shd w:val="clear" w:color="auto" w:fill="auto"/>
            <w:noWrap/>
            <w:hideMark/>
          </w:tcPr>
          <w:p w:rsidR="002A51BC" w:rsidRPr="00651EE7" w:rsidRDefault="002A51BC" w:rsidP="00D07BBC">
            <w:pPr>
              <w:spacing w:after="0" w:line="240" w:lineRule="auto"/>
              <w:jc w:val="center"/>
              <w:rPr>
                <w:rFonts w:ascii="Arial" w:eastAsia="Times New Roman" w:hAnsi="Arial" w:cs="Arial"/>
                <w:b/>
                <w:bCs/>
                <w:color w:val="000000"/>
                <w:sz w:val="20"/>
                <w:szCs w:val="20"/>
                <w:lang w:eastAsia="en-GB"/>
              </w:rPr>
            </w:pPr>
            <w:r w:rsidRPr="00651EE7">
              <w:rPr>
                <w:rFonts w:ascii="Arial" w:eastAsia="Times New Roman" w:hAnsi="Arial" w:cs="Arial"/>
                <w:b/>
                <w:bCs/>
                <w:color w:val="000000"/>
                <w:sz w:val="20"/>
                <w:szCs w:val="20"/>
                <w:lang w:eastAsia="en-GB"/>
              </w:rPr>
              <w:t>≥75</w:t>
            </w:r>
            <w:r w:rsidR="009158BC">
              <w:rPr>
                <w:rFonts w:ascii="Arial" w:eastAsia="Times New Roman" w:hAnsi="Arial" w:cs="Arial"/>
                <w:b/>
                <w:bCs/>
                <w:color w:val="000000"/>
                <w:sz w:val="20"/>
                <w:szCs w:val="20"/>
                <w:lang w:eastAsia="en-GB"/>
              </w:rPr>
              <w:t xml:space="preserve"> RSS</w:t>
            </w:r>
          </w:p>
        </w:tc>
        <w:tc>
          <w:tcPr>
            <w:tcW w:w="608" w:type="pct"/>
            <w:vMerge/>
            <w:tcBorders>
              <w:left w:val="single" w:sz="4" w:space="0" w:color="auto"/>
              <w:bottom w:val="single" w:sz="12" w:space="0" w:color="auto"/>
              <w:right w:val="single" w:sz="12" w:space="0" w:color="auto"/>
            </w:tcBorders>
            <w:vAlign w:val="center"/>
          </w:tcPr>
          <w:p w:rsidR="002A51BC" w:rsidRPr="00651EE7" w:rsidRDefault="002A51BC" w:rsidP="00083B01">
            <w:pPr>
              <w:spacing w:after="0" w:line="240" w:lineRule="auto"/>
              <w:jc w:val="center"/>
              <w:rPr>
                <w:rFonts w:ascii="Arial" w:eastAsia="Times New Roman" w:hAnsi="Arial" w:cs="Arial"/>
                <w:b/>
                <w:bCs/>
                <w:color w:val="000000"/>
                <w:sz w:val="20"/>
                <w:szCs w:val="20"/>
                <w:lang w:eastAsia="en-GB"/>
              </w:rPr>
            </w:pPr>
          </w:p>
        </w:tc>
      </w:tr>
      <w:tr w:rsidR="00670807" w:rsidRPr="00E3286F" w:rsidTr="009158BC">
        <w:trPr>
          <w:trHeight w:val="340"/>
        </w:trPr>
        <w:tc>
          <w:tcPr>
            <w:tcW w:w="742" w:type="pct"/>
            <w:vMerge w:val="restart"/>
            <w:tcBorders>
              <w:top w:val="single" w:sz="12" w:space="0" w:color="auto"/>
              <w:left w:val="single" w:sz="12" w:space="0" w:color="auto"/>
              <w:right w:val="single" w:sz="12" w:space="0" w:color="auto"/>
            </w:tcBorders>
            <w:shd w:val="clear" w:color="auto" w:fill="auto"/>
            <w:noWrap/>
            <w:vAlign w:val="center"/>
            <w:hideMark/>
          </w:tcPr>
          <w:p w:rsidR="00670807" w:rsidRPr="004C596F" w:rsidRDefault="00670807" w:rsidP="00083B01">
            <w:pPr>
              <w:spacing w:after="0" w:line="240" w:lineRule="auto"/>
              <w:rPr>
                <w:rFonts w:ascii="Arial" w:eastAsia="Times New Roman" w:hAnsi="Arial" w:cs="Arial"/>
                <w:b/>
                <w:bCs/>
                <w:color w:val="000000"/>
                <w:sz w:val="20"/>
                <w:szCs w:val="20"/>
                <w:lang w:eastAsia="en-GB"/>
              </w:rPr>
            </w:pPr>
            <w:r w:rsidRPr="004C596F">
              <w:rPr>
                <w:rFonts w:ascii="Arial" w:hAnsi="Arial" w:cs="Arial"/>
                <w:b/>
                <w:sz w:val="20"/>
                <w:szCs w:val="20"/>
              </w:rPr>
              <w:t>Cancer</w:t>
            </w:r>
          </w:p>
        </w:tc>
        <w:tc>
          <w:tcPr>
            <w:tcW w:w="608" w:type="pct"/>
            <w:vMerge w:val="restart"/>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hideMark/>
          </w:tcPr>
          <w:p w:rsidR="00670807" w:rsidRPr="00E3286F" w:rsidRDefault="00670807" w:rsidP="00E3286F">
            <w:pPr>
              <w:spacing w:after="0" w:line="240" w:lineRule="auto"/>
              <w:jc w:val="center"/>
              <w:rPr>
                <w:rFonts w:ascii="Arial" w:eastAsia="Times New Roman" w:hAnsi="Arial" w:cs="Arial"/>
                <w:color w:val="000000"/>
                <w:sz w:val="20"/>
                <w:szCs w:val="20"/>
                <w:lang w:eastAsia="en-GB"/>
              </w:rPr>
            </w:pPr>
            <w:r w:rsidRPr="00E3286F">
              <w:rPr>
                <w:rFonts w:ascii="Arial" w:eastAsia="Times New Roman" w:hAnsi="Arial" w:cs="Arial"/>
                <w:color w:val="000000"/>
                <w:sz w:val="20"/>
                <w:szCs w:val="20"/>
                <w:lang w:eastAsia="en-GB"/>
              </w:rPr>
              <w:t>3271</w:t>
            </w:r>
          </w:p>
        </w:tc>
        <w:tc>
          <w:tcPr>
            <w:tcW w:w="608" w:type="pct"/>
            <w:tcBorders>
              <w:top w:val="single" w:sz="12" w:space="0" w:color="auto"/>
              <w:left w:val="single" w:sz="12" w:space="0" w:color="auto"/>
              <w:bottom w:val="single" w:sz="4" w:space="0" w:color="auto"/>
              <w:right w:val="single" w:sz="4" w:space="0" w:color="auto"/>
            </w:tcBorders>
            <w:shd w:val="clear" w:color="auto" w:fill="auto"/>
            <w:vAlign w:val="center"/>
            <w:hideMark/>
          </w:tcPr>
          <w:p w:rsidR="00670807" w:rsidRPr="00E3286F" w:rsidRDefault="00670807" w:rsidP="00E3286F">
            <w:pPr>
              <w:spacing w:after="0" w:line="240" w:lineRule="auto"/>
              <w:contextualSpacing/>
              <w:jc w:val="center"/>
              <w:rPr>
                <w:rFonts w:ascii="Arial" w:hAnsi="Arial" w:cs="Arial"/>
                <w:color w:val="000000"/>
                <w:sz w:val="20"/>
                <w:szCs w:val="20"/>
              </w:rPr>
            </w:pPr>
            <w:r w:rsidRPr="00E3286F">
              <w:rPr>
                <w:rFonts w:ascii="Arial" w:hAnsi="Arial" w:cs="Arial"/>
                <w:color w:val="000000"/>
                <w:sz w:val="20"/>
                <w:szCs w:val="20"/>
              </w:rPr>
              <w:t>7794</w:t>
            </w:r>
          </w:p>
        </w:tc>
        <w:tc>
          <w:tcPr>
            <w:tcW w:w="608" w:type="pct"/>
            <w:vMerge w:val="restart"/>
            <w:tcBorders>
              <w:top w:val="single" w:sz="12" w:space="0" w:color="auto"/>
              <w:left w:val="single" w:sz="4" w:space="0" w:color="auto"/>
              <w:bottom w:val="single" w:sz="4" w:space="0" w:color="auto"/>
              <w:right w:val="single" w:sz="12" w:space="0" w:color="auto"/>
            </w:tcBorders>
            <w:vAlign w:val="center"/>
          </w:tcPr>
          <w:p w:rsidR="00670807" w:rsidRPr="00E3286F" w:rsidRDefault="00670807" w:rsidP="00E3286F">
            <w:pPr>
              <w:spacing w:after="0" w:line="240" w:lineRule="auto"/>
              <w:jc w:val="center"/>
              <w:rPr>
                <w:rFonts w:ascii="Arial" w:eastAsia="Times New Roman" w:hAnsi="Arial" w:cs="Arial"/>
                <w:color w:val="000000"/>
                <w:sz w:val="20"/>
                <w:szCs w:val="20"/>
                <w:lang w:eastAsia="en-GB"/>
              </w:rPr>
            </w:pPr>
            <w:r w:rsidRPr="00E3286F">
              <w:rPr>
                <w:rFonts w:ascii="Arial" w:eastAsia="Times New Roman" w:hAnsi="Arial" w:cs="Arial"/>
                <w:color w:val="000000"/>
                <w:sz w:val="20"/>
                <w:szCs w:val="20"/>
                <w:lang w:eastAsia="en-GB"/>
              </w:rPr>
              <w:t>3271</w:t>
            </w:r>
          </w:p>
        </w:tc>
        <w:tc>
          <w:tcPr>
            <w:tcW w:w="608" w:type="pct"/>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670807" w:rsidRPr="00E3286F" w:rsidRDefault="00670807" w:rsidP="00E3286F">
            <w:pPr>
              <w:spacing w:after="0" w:line="240" w:lineRule="auto"/>
              <w:contextualSpacing/>
              <w:jc w:val="center"/>
              <w:rPr>
                <w:rFonts w:ascii="Arial" w:hAnsi="Arial" w:cs="Arial"/>
                <w:color w:val="000000"/>
                <w:sz w:val="20"/>
                <w:szCs w:val="20"/>
              </w:rPr>
            </w:pPr>
            <w:r w:rsidRPr="00E3286F">
              <w:rPr>
                <w:rFonts w:ascii="Arial" w:hAnsi="Arial" w:cs="Arial"/>
                <w:color w:val="000000"/>
                <w:sz w:val="20"/>
                <w:szCs w:val="20"/>
              </w:rPr>
              <w:t>5681</w:t>
            </w:r>
          </w:p>
        </w:tc>
        <w:tc>
          <w:tcPr>
            <w:tcW w:w="608" w:type="pct"/>
            <w:vMerge w:val="restart"/>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rsidR="00670807" w:rsidRPr="00E3286F" w:rsidRDefault="00670807" w:rsidP="00E3286F">
            <w:pPr>
              <w:spacing w:after="0" w:line="240" w:lineRule="auto"/>
              <w:jc w:val="center"/>
              <w:rPr>
                <w:rFonts w:ascii="Arial" w:eastAsia="Times New Roman" w:hAnsi="Arial" w:cs="Arial"/>
                <w:color w:val="000000"/>
                <w:sz w:val="20"/>
                <w:szCs w:val="20"/>
                <w:lang w:eastAsia="en-GB"/>
              </w:rPr>
            </w:pPr>
            <w:r w:rsidRPr="00E3286F">
              <w:rPr>
                <w:rFonts w:ascii="Arial" w:eastAsia="Times New Roman" w:hAnsi="Arial" w:cs="Arial"/>
                <w:color w:val="000000"/>
                <w:sz w:val="20"/>
                <w:szCs w:val="20"/>
                <w:lang w:eastAsia="en-GB"/>
              </w:rPr>
              <w:t>3271</w:t>
            </w:r>
          </w:p>
        </w:tc>
        <w:tc>
          <w:tcPr>
            <w:tcW w:w="608" w:type="pct"/>
            <w:tcBorders>
              <w:top w:val="single" w:sz="12" w:space="0" w:color="auto"/>
              <w:left w:val="single" w:sz="12" w:space="0" w:color="auto"/>
              <w:bottom w:val="single" w:sz="4" w:space="0" w:color="auto"/>
              <w:right w:val="single" w:sz="4" w:space="0" w:color="auto"/>
            </w:tcBorders>
            <w:shd w:val="clear" w:color="auto" w:fill="auto"/>
            <w:vAlign w:val="center"/>
            <w:hideMark/>
          </w:tcPr>
          <w:p w:rsidR="00670807" w:rsidRPr="00E3286F" w:rsidRDefault="00670807" w:rsidP="00E3286F">
            <w:pPr>
              <w:spacing w:after="0" w:line="240" w:lineRule="auto"/>
              <w:contextualSpacing/>
              <w:jc w:val="center"/>
              <w:rPr>
                <w:rFonts w:ascii="Arial" w:hAnsi="Arial" w:cs="Arial"/>
                <w:color w:val="000000"/>
                <w:sz w:val="20"/>
                <w:szCs w:val="20"/>
              </w:rPr>
            </w:pPr>
            <w:r w:rsidRPr="00E3286F">
              <w:rPr>
                <w:rFonts w:ascii="Arial" w:hAnsi="Arial" w:cs="Arial"/>
                <w:color w:val="000000"/>
                <w:sz w:val="20"/>
                <w:szCs w:val="20"/>
              </w:rPr>
              <w:t>4481</w:t>
            </w:r>
          </w:p>
        </w:tc>
        <w:tc>
          <w:tcPr>
            <w:tcW w:w="608" w:type="pct"/>
            <w:vMerge w:val="restart"/>
            <w:tcBorders>
              <w:top w:val="single" w:sz="12" w:space="0" w:color="auto"/>
              <w:left w:val="single" w:sz="4" w:space="0" w:color="auto"/>
              <w:right w:val="single" w:sz="12" w:space="0" w:color="auto"/>
            </w:tcBorders>
            <w:vAlign w:val="center"/>
          </w:tcPr>
          <w:p w:rsidR="00670807" w:rsidRPr="00E3286F" w:rsidRDefault="00670807" w:rsidP="00E3286F">
            <w:pPr>
              <w:spacing w:after="0" w:line="240" w:lineRule="auto"/>
              <w:jc w:val="center"/>
              <w:rPr>
                <w:rFonts w:ascii="Arial" w:eastAsia="Times New Roman" w:hAnsi="Arial" w:cs="Arial"/>
                <w:color w:val="000000"/>
                <w:sz w:val="20"/>
                <w:szCs w:val="20"/>
                <w:lang w:eastAsia="en-GB"/>
              </w:rPr>
            </w:pPr>
            <w:r w:rsidRPr="00E3286F">
              <w:rPr>
                <w:rFonts w:ascii="Arial" w:eastAsia="Times New Roman" w:hAnsi="Arial" w:cs="Arial"/>
                <w:color w:val="000000"/>
                <w:sz w:val="20"/>
                <w:szCs w:val="20"/>
                <w:lang w:eastAsia="en-GB"/>
              </w:rPr>
              <w:t>3270</w:t>
            </w:r>
          </w:p>
        </w:tc>
      </w:tr>
      <w:tr w:rsidR="00670807" w:rsidRPr="00E3286F" w:rsidTr="009158BC">
        <w:trPr>
          <w:trHeight w:val="340"/>
        </w:trPr>
        <w:tc>
          <w:tcPr>
            <w:tcW w:w="742" w:type="pct"/>
            <w:vMerge/>
            <w:tcBorders>
              <w:left w:val="single" w:sz="12" w:space="0" w:color="auto"/>
              <w:bottom w:val="single" w:sz="4" w:space="0" w:color="auto"/>
              <w:right w:val="single" w:sz="12" w:space="0" w:color="auto"/>
            </w:tcBorders>
            <w:shd w:val="clear" w:color="auto" w:fill="auto"/>
            <w:noWrap/>
            <w:vAlign w:val="center"/>
            <w:hideMark/>
          </w:tcPr>
          <w:p w:rsidR="00670807" w:rsidRPr="004C596F" w:rsidRDefault="00670807" w:rsidP="00D07BBC">
            <w:pPr>
              <w:spacing w:after="0" w:line="240" w:lineRule="auto"/>
              <w:rPr>
                <w:rFonts w:ascii="Arial" w:eastAsia="Times New Roman" w:hAnsi="Arial" w:cs="Arial"/>
                <w:b/>
                <w:bCs/>
                <w:color w:val="000000"/>
                <w:sz w:val="20"/>
                <w:szCs w:val="20"/>
                <w:lang w:eastAsia="en-GB"/>
              </w:rPr>
            </w:pPr>
          </w:p>
        </w:tc>
        <w:tc>
          <w:tcPr>
            <w:tcW w:w="608" w:type="pct"/>
            <w:vMerge/>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hideMark/>
          </w:tcPr>
          <w:p w:rsidR="00670807" w:rsidRPr="00E3286F" w:rsidRDefault="00670807" w:rsidP="00E3286F">
            <w:pPr>
              <w:spacing w:after="0" w:line="240" w:lineRule="auto"/>
              <w:jc w:val="center"/>
              <w:rPr>
                <w:rFonts w:ascii="Arial" w:eastAsia="Times New Roman" w:hAnsi="Arial" w:cs="Arial"/>
                <w:bCs/>
                <w:color w:val="000000"/>
                <w:sz w:val="20"/>
                <w:szCs w:val="20"/>
                <w:lang w:eastAsia="en-GB"/>
              </w:rPr>
            </w:pPr>
          </w:p>
        </w:tc>
        <w:tc>
          <w:tcPr>
            <w:tcW w:w="608" w:type="pct"/>
            <w:tcBorders>
              <w:top w:val="single" w:sz="4" w:space="0" w:color="auto"/>
              <w:left w:val="single" w:sz="12" w:space="0" w:color="auto"/>
              <w:bottom w:val="single" w:sz="4" w:space="0" w:color="auto"/>
              <w:right w:val="single" w:sz="4" w:space="0" w:color="auto"/>
            </w:tcBorders>
            <w:shd w:val="clear" w:color="auto" w:fill="auto"/>
            <w:vAlign w:val="center"/>
            <w:hideMark/>
          </w:tcPr>
          <w:p w:rsidR="00670807" w:rsidRPr="00E3286F" w:rsidRDefault="00670807" w:rsidP="00E3286F">
            <w:pPr>
              <w:spacing w:after="0" w:line="240" w:lineRule="auto"/>
              <w:contextualSpacing/>
              <w:jc w:val="center"/>
              <w:rPr>
                <w:rFonts w:ascii="Arial" w:hAnsi="Arial" w:cs="Arial"/>
                <w:color w:val="000000"/>
                <w:sz w:val="20"/>
                <w:szCs w:val="20"/>
              </w:rPr>
            </w:pPr>
            <w:r w:rsidRPr="00E3286F">
              <w:rPr>
                <w:rFonts w:ascii="Arial" w:hAnsi="Arial" w:cs="Arial"/>
                <w:color w:val="000000"/>
                <w:sz w:val="20"/>
                <w:szCs w:val="20"/>
              </w:rPr>
              <w:t>6173</w:t>
            </w:r>
          </w:p>
        </w:tc>
        <w:tc>
          <w:tcPr>
            <w:tcW w:w="608" w:type="pct"/>
            <w:vMerge/>
            <w:tcBorders>
              <w:top w:val="single" w:sz="4" w:space="0" w:color="auto"/>
              <w:left w:val="single" w:sz="4" w:space="0" w:color="auto"/>
              <w:bottom w:val="single" w:sz="4" w:space="0" w:color="auto"/>
              <w:right w:val="single" w:sz="12" w:space="0" w:color="auto"/>
            </w:tcBorders>
            <w:vAlign w:val="center"/>
          </w:tcPr>
          <w:p w:rsidR="00670807" w:rsidRPr="00E3286F" w:rsidRDefault="00670807" w:rsidP="00E3286F">
            <w:pPr>
              <w:spacing w:after="0" w:line="240" w:lineRule="auto"/>
              <w:jc w:val="center"/>
              <w:rPr>
                <w:rFonts w:ascii="Arial" w:eastAsia="Times New Roman" w:hAnsi="Arial" w:cs="Arial"/>
                <w:bCs/>
                <w:color w:val="000000"/>
                <w:sz w:val="20"/>
                <w:szCs w:val="20"/>
                <w:lang w:eastAsia="en-GB"/>
              </w:rPr>
            </w:pPr>
          </w:p>
        </w:tc>
        <w:tc>
          <w:tcPr>
            <w:tcW w:w="608" w:type="pct"/>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670807" w:rsidRPr="00E3286F" w:rsidRDefault="00670807" w:rsidP="00E3286F">
            <w:pPr>
              <w:spacing w:after="0" w:line="240" w:lineRule="auto"/>
              <w:contextualSpacing/>
              <w:jc w:val="center"/>
              <w:rPr>
                <w:rFonts w:ascii="Arial" w:hAnsi="Arial" w:cs="Arial"/>
                <w:color w:val="000000"/>
                <w:sz w:val="20"/>
                <w:szCs w:val="20"/>
              </w:rPr>
            </w:pPr>
            <w:r w:rsidRPr="00E3286F">
              <w:rPr>
                <w:rFonts w:ascii="Arial" w:hAnsi="Arial" w:cs="Arial"/>
                <w:color w:val="000000"/>
                <w:sz w:val="20"/>
                <w:szCs w:val="20"/>
              </w:rPr>
              <w:t>8303</w:t>
            </w:r>
          </w:p>
        </w:tc>
        <w:tc>
          <w:tcPr>
            <w:tcW w:w="608" w:type="pct"/>
            <w:vMerge/>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670807" w:rsidRPr="00E3286F" w:rsidRDefault="00670807" w:rsidP="00E3286F">
            <w:pPr>
              <w:spacing w:after="0" w:line="240" w:lineRule="auto"/>
              <w:jc w:val="center"/>
              <w:rPr>
                <w:rFonts w:ascii="Arial" w:eastAsia="Times New Roman" w:hAnsi="Arial" w:cs="Arial"/>
                <w:bCs/>
                <w:color w:val="000000"/>
                <w:sz w:val="20"/>
                <w:szCs w:val="20"/>
                <w:lang w:eastAsia="en-GB"/>
              </w:rPr>
            </w:pPr>
          </w:p>
        </w:tc>
        <w:tc>
          <w:tcPr>
            <w:tcW w:w="608" w:type="pct"/>
            <w:tcBorders>
              <w:top w:val="single" w:sz="4" w:space="0" w:color="auto"/>
              <w:left w:val="single" w:sz="12" w:space="0" w:color="auto"/>
              <w:bottom w:val="single" w:sz="4" w:space="0" w:color="auto"/>
              <w:right w:val="single" w:sz="4" w:space="0" w:color="auto"/>
            </w:tcBorders>
            <w:shd w:val="clear" w:color="auto" w:fill="auto"/>
            <w:vAlign w:val="center"/>
            <w:hideMark/>
          </w:tcPr>
          <w:p w:rsidR="00670807" w:rsidRPr="00E3286F" w:rsidRDefault="00670807" w:rsidP="00E3286F">
            <w:pPr>
              <w:spacing w:after="0" w:line="240" w:lineRule="auto"/>
              <w:contextualSpacing/>
              <w:jc w:val="center"/>
              <w:rPr>
                <w:rFonts w:ascii="Arial" w:hAnsi="Arial" w:cs="Arial"/>
                <w:color w:val="000000"/>
                <w:sz w:val="20"/>
                <w:szCs w:val="20"/>
              </w:rPr>
            </w:pPr>
            <w:r w:rsidRPr="00E3286F">
              <w:rPr>
                <w:rFonts w:ascii="Arial" w:hAnsi="Arial" w:cs="Arial"/>
                <w:color w:val="000000"/>
                <w:sz w:val="20"/>
                <w:szCs w:val="20"/>
              </w:rPr>
              <w:t>13122</w:t>
            </w:r>
          </w:p>
        </w:tc>
        <w:tc>
          <w:tcPr>
            <w:tcW w:w="608" w:type="pct"/>
            <w:vMerge/>
            <w:tcBorders>
              <w:left w:val="single" w:sz="4" w:space="0" w:color="auto"/>
              <w:bottom w:val="single" w:sz="4" w:space="0" w:color="auto"/>
              <w:right w:val="single" w:sz="12" w:space="0" w:color="auto"/>
            </w:tcBorders>
            <w:vAlign w:val="center"/>
          </w:tcPr>
          <w:p w:rsidR="00670807" w:rsidRPr="00E3286F" w:rsidRDefault="00670807" w:rsidP="00E3286F">
            <w:pPr>
              <w:spacing w:after="0" w:line="240" w:lineRule="auto"/>
              <w:jc w:val="center"/>
              <w:rPr>
                <w:rFonts w:ascii="Arial" w:eastAsia="Times New Roman" w:hAnsi="Arial" w:cs="Arial"/>
                <w:bCs/>
                <w:color w:val="000000"/>
                <w:sz w:val="20"/>
                <w:szCs w:val="20"/>
                <w:lang w:eastAsia="en-GB"/>
              </w:rPr>
            </w:pPr>
          </w:p>
        </w:tc>
      </w:tr>
      <w:tr w:rsidR="00670807" w:rsidRPr="00E3286F" w:rsidTr="009158BC">
        <w:trPr>
          <w:trHeight w:val="340"/>
        </w:trPr>
        <w:tc>
          <w:tcPr>
            <w:tcW w:w="742" w:type="pct"/>
            <w:vMerge w:val="restart"/>
            <w:tcBorders>
              <w:left w:val="single" w:sz="12" w:space="0" w:color="auto"/>
              <w:right w:val="single" w:sz="12" w:space="0" w:color="auto"/>
            </w:tcBorders>
            <w:shd w:val="clear" w:color="auto" w:fill="auto"/>
            <w:noWrap/>
            <w:vAlign w:val="center"/>
            <w:hideMark/>
          </w:tcPr>
          <w:p w:rsidR="00670807" w:rsidRPr="004C596F" w:rsidRDefault="00670807" w:rsidP="00083B01">
            <w:pPr>
              <w:spacing w:after="0" w:line="240" w:lineRule="auto"/>
              <w:rPr>
                <w:rFonts w:ascii="Arial" w:eastAsia="Times New Roman" w:hAnsi="Arial" w:cs="Arial"/>
                <w:b/>
                <w:bCs/>
                <w:color w:val="000000"/>
                <w:sz w:val="20"/>
                <w:szCs w:val="20"/>
                <w:lang w:eastAsia="en-GB"/>
              </w:rPr>
            </w:pPr>
            <w:r w:rsidRPr="004C596F">
              <w:rPr>
                <w:rFonts w:ascii="Arial" w:hAnsi="Arial" w:cs="Arial"/>
                <w:b/>
                <w:sz w:val="20"/>
                <w:szCs w:val="20"/>
              </w:rPr>
              <w:t>Heart</w:t>
            </w:r>
          </w:p>
        </w:tc>
        <w:tc>
          <w:tcPr>
            <w:tcW w:w="608" w:type="pct"/>
            <w:vMerge w:val="restart"/>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hideMark/>
          </w:tcPr>
          <w:p w:rsidR="00670807" w:rsidRPr="00E3286F" w:rsidRDefault="00670807" w:rsidP="00E3286F">
            <w:pPr>
              <w:spacing w:after="0" w:line="240" w:lineRule="auto"/>
              <w:jc w:val="center"/>
              <w:rPr>
                <w:rFonts w:ascii="Arial" w:eastAsia="Times New Roman" w:hAnsi="Arial" w:cs="Arial"/>
                <w:sz w:val="20"/>
                <w:szCs w:val="20"/>
                <w:lang w:eastAsia="en-GB"/>
              </w:rPr>
            </w:pPr>
            <w:r w:rsidRPr="00E3286F">
              <w:rPr>
                <w:rFonts w:ascii="Arial" w:eastAsia="Times New Roman" w:hAnsi="Arial" w:cs="Arial"/>
                <w:sz w:val="20"/>
                <w:szCs w:val="20"/>
                <w:lang w:eastAsia="en-GB"/>
              </w:rPr>
              <w:t>3656</w:t>
            </w:r>
          </w:p>
        </w:tc>
        <w:tc>
          <w:tcPr>
            <w:tcW w:w="608" w:type="pct"/>
            <w:tcBorders>
              <w:top w:val="single" w:sz="4" w:space="0" w:color="auto"/>
              <w:left w:val="single" w:sz="12" w:space="0" w:color="auto"/>
              <w:bottom w:val="single" w:sz="4" w:space="0" w:color="auto"/>
              <w:right w:val="single" w:sz="4" w:space="0" w:color="auto"/>
            </w:tcBorders>
            <w:shd w:val="clear" w:color="auto" w:fill="auto"/>
            <w:vAlign w:val="center"/>
            <w:hideMark/>
          </w:tcPr>
          <w:p w:rsidR="00670807" w:rsidRPr="00E3286F" w:rsidRDefault="00670807" w:rsidP="00E3286F">
            <w:pPr>
              <w:spacing w:after="0" w:line="240" w:lineRule="auto"/>
              <w:contextualSpacing/>
              <w:jc w:val="center"/>
              <w:rPr>
                <w:rFonts w:ascii="Arial" w:hAnsi="Arial" w:cs="Arial"/>
                <w:color w:val="000000"/>
                <w:sz w:val="20"/>
                <w:szCs w:val="20"/>
              </w:rPr>
            </w:pPr>
            <w:r w:rsidRPr="00E3286F">
              <w:rPr>
                <w:rFonts w:ascii="Arial" w:hAnsi="Arial" w:cs="Arial"/>
                <w:color w:val="000000"/>
                <w:sz w:val="20"/>
                <w:szCs w:val="20"/>
              </w:rPr>
              <w:t>11450</w:t>
            </w:r>
          </w:p>
        </w:tc>
        <w:tc>
          <w:tcPr>
            <w:tcW w:w="608" w:type="pct"/>
            <w:vMerge w:val="restart"/>
            <w:tcBorders>
              <w:top w:val="single" w:sz="4" w:space="0" w:color="auto"/>
              <w:left w:val="single" w:sz="4" w:space="0" w:color="auto"/>
              <w:bottom w:val="single" w:sz="4" w:space="0" w:color="auto"/>
              <w:right w:val="single" w:sz="12" w:space="0" w:color="auto"/>
            </w:tcBorders>
            <w:vAlign w:val="center"/>
          </w:tcPr>
          <w:p w:rsidR="00670807" w:rsidRPr="00E3286F" w:rsidRDefault="00670807" w:rsidP="00E3286F">
            <w:pPr>
              <w:spacing w:after="0" w:line="240" w:lineRule="auto"/>
              <w:jc w:val="center"/>
              <w:rPr>
                <w:rFonts w:ascii="Arial" w:eastAsia="Times New Roman" w:hAnsi="Arial" w:cs="Arial"/>
                <w:color w:val="000000"/>
                <w:sz w:val="20"/>
                <w:szCs w:val="20"/>
                <w:lang w:eastAsia="en-GB"/>
              </w:rPr>
            </w:pPr>
            <w:r w:rsidRPr="00E3286F">
              <w:rPr>
                <w:rFonts w:ascii="Arial" w:eastAsia="Times New Roman" w:hAnsi="Arial" w:cs="Arial"/>
                <w:color w:val="000000"/>
                <w:sz w:val="20"/>
                <w:szCs w:val="20"/>
                <w:lang w:eastAsia="en-GB"/>
              </w:rPr>
              <w:t>3660</w:t>
            </w:r>
          </w:p>
        </w:tc>
        <w:tc>
          <w:tcPr>
            <w:tcW w:w="608" w:type="pct"/>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670807" w:rsidRPr="00E3286F" w:rsidRDefault="00670807" w:rsidP="00E3286F">
            <w:pPr>
              <w:spacing w:after="0" w:line="240" w:lineRule="auto"/>
              <w:contextualSpacing/>
              <w:jc w:val="center"/>
              <w:rPr>
                <w:rFonts w:ascii="Arial" w:hAnsi="Arial" w:cs="Arial"/>
                <w:color w:val="000000"/>
                <w:sz w:val="20"/>
                <w:szCs w:val="20"/>
              </w:rPr>
            </w:pPr>
            <w:r w:rsidRPr="00E3286F">
              <w:rPr>
                <w:rFonts w:ascii="Arial" w:hAnsi="Arial" w:cs="Arial"/>
                <w:color w:val="000000"/>
                <w:sz w:val="20"/>
                <w:szCs w:val="20"/>
              </w:rPr>
              <w:t>8464</w:t>
            </w:r>
          </w:p>
        </w:tc>
        <w:tc>
          <w:tcPr>
            <w:tcW w:w="608" w:type="pct"/>
            <w:vMerge w:val="restar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670807" w:rsidRPr="00E3286F" w:rsidRDefault="00670807" w:rsidP="00E3286F">
            <w:pPr>
              <w:spacing w:after="0" w:line="240" w:lineRule="auto"/>
              <w:jc w:val="center"/>
              <w:rPr>
                <w:rFonts w:ascii="Arial" w:eastAsia="Times New Roman" w:hAnsi="Arial" w:cs="Arial"/>
                <w:color w:val="000000"/>
                <w:sz w:val="20"/>
                <w:szCs w:val="20"/>
                <w:lang w:eastAsia="en-GB"/>
              </w:rPr>
            </w:pPr>
            <w:r w:rsidRPr="00E3286F">
              <w:rPr>
                <w:rFonts w:ascii="Arial" w:eastAsia="Times New Roman" w:hAnsi="Arial" w:cs="Arial"/>
                <w:color w:val="000000"/>
                <w:sz w:val="20"/>
                <w:szCs w:val="20"/>
                <w:lang w:eastAsia="en-GB"/>
              </w:rPr>
              <w:t>3660</w:t>
            </w:r>
          </w:p>
        </w:tc>
        <w:tc>
          <w:tcPr>
            <w:tcW w:w="608" w:type="pct"/>
            <w:tcBorders>
              <w:top w:val="single" w:sz="4" w:space="0" w:color="auto"/>
              <w:left w:val="single" w:sz="12" w:space="0" w:color="auto"/>
              <w:bottom w:val="single" w:sz="4" w:space="0" w:color="auto"/>
              <w:right w:val="single" w:sz="4" w:space="0" w:color="auto"/>
            </w:tcBorders>
            <w:shd w:val="clear" w:color="auto" w:fill="auto"/>
            <w:vAlign w:val="center"/>
            <w:hideMark/>
          </w:tcPr>
          <w:p w:rsidR="00670807" w:rsidRPr="00E3286F" w:rsidRDefault="00670807" w:rsidP="00E3286F">
            <w:pPr>
              <w:spacing w:after="0" w:line="240" w:lineRule="auto"/>
              <w:contextualSpacing/>
              <w:jc w:val="center"/>
              <w:rPr>
                <w:rFonts w:ascii="Arial" w:hAnsi="Arial" w:cs="Arial"/>
                <w:color w:val="000000"/>
                <w:sz w:val="20"/>
                <w:szCs w:val="20"/>
              </w:rPr>
            </w:pPr>
            <w:r w:rsidRPr="00E3286F">
              <w:rPr>
                <w:rFonts w:ascii="Arial" w:hAnsi="Arial" w:cs="Arial"/>
                <w:color w:val="000000"/>
                <w:sz w:val="20"/>
                <w:szCs w:val="20"/>
              </w:rPr>
              <w:t>6456</w:t>
            </w:r>
          </w:p>
        </w:tc>
        <w:tc>
          <w:tcPr>
            <w:tcW w:w="608" w:type="pct"/>
            <w:vMerge w:val="restart"/>
            <w:tcBorders>
              <w:top w:val="single" w:sz="4" w:space="0" w:color="auto"/>
              <w:left w:val="single" w:sz="4" w:space="0" w:color="auto"/>
              <w:right w:val="single" w:sz="12" w:space="0" w:color="auto"/>
            </w:tcBorders>
            <w:vAlign w:val="center"/>
          </w:tcPr>
          <w:p w:rsidR="00670807" w:rsidRPr="00E3286F" w:rsidRDefault="00670807" w:rsidP="00E3286F">
            <w:pPr>
              <w:spacing w:after="0" w:line="240" w:lineRule="auto"/>
              <w:jc w:val="center"/>
              <w:rPr>
                <w:rFonts w:ascii="Arial" w:eastAsia="Times New Roman" w:hAnsi="Arial" w:cs="Arial"/>
                <w:color w:val="000000"/>
                <w:sz w:val="20"/>
                <w:szCs w:val="20"/>
                <w:lang w:eastAsia="en-GB"/>
              </w:rPr>
            </w:pPr>
            <w:r w:rsidRPr="00E3286F">
              <w:rPr>
                <w:rFonts w:ascii="Arial" w:eastAsia="Times New Roman" w:hAnsi="Arial" w:cs="Arial"/>
                <w:color w:val="000000"/>
                <w:sz w:val="20"/>
                <w:szCs w:val="20"/>
                <w:lang w:eastAsia="en-GB"/>
              </w:rPr>
              <w:t>3658</w:t>
            </w:r>
          </w:p>
        </w:tc>
      </w:tr>
      <w:tr w:rsidR="00670807" w:rsidRPr="00E3286F" w:rsidTr="009158BC">
        <w:trPr>
          <w:trHeight w:val="340"/>
        </w:trPr>
        <w:tc>
          <w:tcPr>
            <w:tcW w:w="742" w:type="pct"/>
            <w:vMerge/>
            <w:tcBorders>
              <w:left w:val="single" w:sz="12" w:space="0" w:color="auto"/>
              <w:bottom w:val="single" w:sz="4" w:space="0" w:color="auto"/>
              <w:right w:val="single" w:sz="12" w:space="0" w:color="auto"/>
            </w:tcBorders>
            <w:shd w:val="clear" w:color="auto" w:fill="auto"/>
            <w:noWrap/>
            <w:vAlign w:val="center"/>
            <w:hideMark/>
          </w:tcPr>
          <w:p w:rsidR="00670807" w:rsidRPr="004C596F" w:rsidRDefault="00670807" w:rsidP="00D07BBC">
            <w:pPr>
              <w:spacing w:after="0" w:line="240" w:lineRule="auto"/>
              <w:rPr>
                <w:rFonts w:ascii="Arial" w:eastAsia="Times New Roman" w:hAnsi="Arial" w:cs="Arial"/>
                <w:b/>
                <w:bCs/>
                <w:color w:val="000000"/>
                <w:sz w:val="20"/>
                <w:szCs w:val="20"/>
                <w:lang w:eastAsia="en-GB"/>
              </w:rPr>
            </w:pPr>
          </w:p>
        </w:tc>
        <w:tc>
          <w:tcPr>
            <w:tcW w:w="608" w:type="pct"/>
            <w:vMerge/>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hideMark/>
          </w:tcPr>
          <w:p w:rsidR="00670807" w:rsidRPr="00E3286F" w:rsidRDefault="00670807" w:rsidP="00E3286F">
            <w:pPr>
              <w:spacing w:after="0" w:line="240" w:lineRule="auto"/>
              <w:jc w:val="center"/>
              <w:rPr>
                <w:rFonts w:ascii="Arial" w:eastAsia="Times New Roman" w:hAnsi="Arial" w:cs="Arial"/>
                <w:bCs/>
                <w:color w:val="000000"/>
                <w:sz w:val="20"/>
                <w:szCs w:val="20"/>
                <w:lang w:eastAsia="en-GB"/>
              </w:rPr>
            </w:pPr>
          </w:p>
        </w:tc>
        <w:tc>
          <w:tcPr>
            <w:tcW w:w="608" w:type="pct"/>
            <w:tcBorders>
              <w:top w:val="single" w:sz="4" w:space="0" w:color="auto"/>
              <w:left w:val="single" w:sz="12" w:space="0" w:color="auto"/>
              <w:bottom w:val="single" w:sz="4" w:space="0" w:color="auto"/>
              <w:right w:val="single" w:sz="4" w:space="0" w:color="auto"/>
            </w:tcBorders>
            <w:shd w:val="clear" w:color="auto" w:fill="auto"/>
            <w:vAlign w:val="center"/>
            <w:hideMark/>
          </w:tcPr>
          <w:p w:rsidR="00670807" w:rsidRPr="00E3286F" w:rsidRDefault="00670807" w:rsidP="00E3286F">
            <w:pPr>
              <w:spacing w:after="0" w:line="240" w:lineRule="auto"/>
              <w:contextualSpacing/>
              <w:jc w:val="center"/>
              <w:rPr>
                <w:rFonts w:ascii="Arial" w:hAnsi="Arial" w:cs="Arial"/>
                <w:color w:val="000000"/>
                <w:sz w:val="20"/>
                <w:szCs w:val="20"/>
              </w:rPr>
            </w:pPr>
            <w:r w:rsidRPr="00E3286F">
              <w:rPr>
                <w:rFonts w:ascii="Arial" w:hAnsi="Arial" w:cs="Arial"/>
                <w:color w:val="000000"/>
                <w:sz w:val="20"/>
                <w:szCs w:val="20"/>
              </w:rPr>
              <w:t>8886</w:t>
            </w:r>
          </w:p>
        </w:tc>
        <w:tc>
          <w:tcPr>
            <w:tcW w:w="608" w:type="pct"/>
            <w:vMerge/>
            <w:tcBorders>
              <w:top w:val="single" w:sz="4" w:space="0" w:color="auto"/>
              <w:left w:val="single" w:sz="4" w:space="0" w:color="auto"/>
              <w:bottom w:val="single" w:sz="4" w:space="0" w:color="auto"/>
              <w:right w:val="single" w:sz="12" w:space="0" w:color="auto"/>
            </w:tcBorders>
            <w:vAlign w:val="center"/>
          </w:tcPr>
          <w:p w:rsidR="00670807" w:rsidRPr="00E3286F" w:rsidRDefault="00670807" w:rsidP="00E3286F">
            <w:pPr>
              <w:spacing w:after="0" w:line="240" w:lineRule="auto"/>
              <w:jc w:val="center"/>
              <w:rPr>
                <w:rFonts w:ascii="Arial" w:eastAsia="Times New Roman" w:hAnsi="Arial" w:cs="Arial"/>
                <w:bCs/>
                <w:color w:val="000000"/>
                <w:sz w:val="20"/>
                <w:szCs w:val="20"/>
                <w:lang w:eastAsia="en-GB"/>
              </w:rPr>
            </w:pPr>
          </w:p>
        </w:tc>
        <w:tc>
          <w:tcPr>
            <w:tcW w:w="608" w:type="pct"/>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670807" w:rsidRPr="00E3286F" w:rsidRDefault="00670807" w:rsidP="00E3286F">
            <w:pPr>
              <w:spacing w:after="0" w:line="240" w:lineRule="auto"/>
              <w:contextualSpacing/>
              <w:jc w:val="center"/>
              <w:rPr>
                <w:rFonts w:ascii="Arial" w:hAnsi="Arial" w:cs="Arial"/>
                <w:color w:val="000000"/>
                <w:sz w:val="20"/>
                <w:szCs w:val="20"/>
              </w:rPr>
            </w:pPr>
            <w:r w:rsidRPr="00E3286F">
              <w:rPr>
                <w:rFonts w:ascii="Arial" w:hAnsi="Arial" w:cs="Arial"/>
                <w:color w:val="000000"/>
                <w:sz w:val="20"/>
                <w:szCs w:val="20"/>
              </w:rPr>
              <w:t>7163</w:t>
            </w:r>
          </w:p>
        </w:tc>
        <w:tc>
          <w:tcPr>
            <w:tcW w:w="608" w:type="pct"/>
            <w:vMerge/>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670807" w:rsidRPr="00E3286F" w:rsidRDefault="00670807" w:rsidP="00E3286F">
            <w:pPr>
              <w:spacing w:after="0" w:line="240" w:lineRule="auto"/>
              <w:jc w:val="center"/>
              <w:rPr>
                <w:rFonts w:ascii="Arial" w:eastAsia="Times New Roman" w:hAnsi="Arial" w:cs="Arial"/>
                <w:bCs/>
                <w:color w:val="000000"/>
                <w:sz w:val="20"/>
                <w:szCs w:val="20"/>
                <w:lang w:eastAsia="en-GB"/>
              </w:rPr>
            </w:pPr>
          </w:p>
        </w:tc>
        <w:tc>
          <w:tcPr>
            <w:tcW w:w="608" w:type="pct"/>
            <w:tcBorders>
              <w:top w:val="single" w:sz="4" w:space="0" w:color="auto"/>
              <w:left w:val="single" w:sz="12" w:space="0" w:color="auto"/>
              <w:bottom w:val="single" w:sz="4" w:space="0" w:color="auto"/>
              <w:right w:val="single" w:sz="4" w:space="0" w:color="auto"/>
            </w:tcBorders>
            <w:shd w:val="clear" w:color="auto" w:fill="auto"/>
            <w:vAlign w:val="center"/>
            <w:hideMark/>
          </w:tcPr>
          <w:p w:rsidR="00670807" w:rsidRPr="00E3286F" w:rsidRDefault="00670807" w:rsidP="00E3286F">
            <w:pPr>
              <w:spacing w:after="0" w:line="240" w:lineRule="auto"/>
              <w:contextualSpacing/>
              <w:jc w:val="center"/>
              <w:rPr>
                <w:rFonts w:ascii="Arial" w:hAnsi="Arial" w:cs="Arial"/>
                <w:color w:val="000000"/>
                <w:sz w:val="20"/>
                <w:szCs w:val="20"/>
              </w:rPr>
            </w:pPr>
            <w:r w:rsidRPr="00E3286F">
              <w:rPr>
                <w:rFonts w:ascii="Arial" w:hAnsi="Arial" w:cs="Arial"/>
                <w:color w:val="000000"/>
                <w:sz w:val="20"/>
                <w:szCs w:val="20"/>
              </w:rPr>
              <w:t>11098</w:t>
            </w:r>
          </w:p>
        </w:tc>
        <w:tc>
          <w:tcPr>
            <w:tcW w:w="608" w:type="pct"/>
            <w:vMerge/>
            <w:tcBorders>
              <w:left w:val="single" w:sz="4" w:space="0" w:color="auto"/>
              <w:bottom w:val="single" w:sz="4" w:space="0" w:color="auto"/>
              <w:right w:val="single" w:sz="12" w:space="0" w:color="auto"/>
            </w:tcBorders>
            <w:vAlign w:val="center"/>
          </w:tcPr>
          <w:p w:rsidR="00670807" w:rsidRPr="00E3286F" w:rsidRDefault="00670807" w:rsidP="00E3286F">
            <w:pPr>
              <w:spacing w:after="0" w:line="240" w:lineRule="auto"/>
              <w:jc w:val="center"/>
              <w:rPr>
                <w:rFonts w:ascii="Arial" w:eastAsia="Times New Roman" w:hAnsi="Arial" w:cs="Arial"/>
                <w:bCs/>
                <w:color w:val="000000"/>
                <w:sz w:val="20"/>
                <w:szCs w:val="20"/>
                <w:lang w:eastAsia="en-GB"/>
              </w:rPr>
            </w:pPr>
          </w:p>
        </w:tc>
      </w:tr>
      <w:tr w:rsidR="00670807" w:rsidRPr="00E3286F" w:rsidTr="009158BC">
        <w:trPr>
          <w:trHeight w:val="340"/>
        </w:trPr>
        <w:tc>
          <w:tcPr>
            <w:tcW w:w="742" w:type="pct"/>
            <w:vMerge w:val="restart"/>
            <w:tcBorders>
              <w:left w:val="single" w:sz="12" w:space="0" w:color="auto"/>
              <w:right w:val="single" w:sz="12" w:space="0" w:color="auto"/>
            </w:tcBorders>
            <w:shd w:val="clear" w:color="auto" w:fill="auto"/>
            <w:noWrap/>
            <w:vAlign w:val="center"/>
            <w:hideMark/>
          </w:tcPr>
          <w:p w:rsidR="00670807" w:rsidRPr="004C596F" w:rsidRDefault="00670807" w:rsidP="00083B01">
            <w:pPr>
              <w:spacing w:after="0" w:line="240" w:lineRule="auto"/>
              <w:rPr>
                <w:rFonts w:ascii="Arial" w:eastAsia="Times New Roman" w:hAnsi="Arial" w:cs="Arial"/>
                <w:b/>
                <w:bCs/>
                <w:color w:val="000000"/>
                <w:sz w:val="20"/>
                <w:szCs w:val="20"/>
                <w:lang w:eastAsia="en-GB"/>
              </w:rPr>
            </w:pPr>
            <w:r w:rsidRPr="004C596F">
              <w:rPr>
                <w:rFonts w:ascii="Arial" w:hAnsi="Arial" w:cs="Arial"/>
                <w:b/>
                <w:sz w:val="20"/>
                <w:szCs w:val="20"/>
              </w:rPr>
              <w:t>Digestive</w:t>
            </w:r>
          </w:p>
        </w:tc>
        <w:tc>
          <w:tcPr>
            <w:tcW w:w="608" w:type="pct"/>
            <w:vMerge w:val="restart"/>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hideMark/>
          </w:tcPr>
          <w:p w:rsidR="00670807" w:rsidRPr="00E3286F" w:rsidRDefault="00670807" w:rsidP="00E3286F">
            <w:pPr>
              <w:spacing w:after="0" w:line="240" w:lineRule="auto"/>
              <w:jc w:val="center"/>
              <w:rPr>
                <w:rFonts w:ascii="Arial" w:eastAsia="Times New Roman" w:hAnsi="Arial" w:cs="Arial"/>
                <w:color w:val="000000"/>
                <w:sz w:val="20"/>
                <w:szCs w:val="20"/>
                <w:lang w:eastAsia="en-GB"/>
              </w:rPr>
            </w:pPr>
            <w:r w:rsidRPr="00E3286F">
              <w:rPr>
                <w:rFonts w:ascii="Arial" w:eastAsia="Times New Roman" w:hAnsi="Arial" w:cs="Arial"/>
                <w:color w:val="000000"/>
                <w:sz w:val="20"/>
                <w:szCs w:val="20"/>
                <w:lang w:eastAsia="en-GB"/>
              </w:rPr>
              <w:t>2143</w:t>
            </w:r>
          </w:p>
        </w:tc>
        <w:tc>
          <w:tcPr>
            <w:tcW w:w="608" w:type="pct"/>
            <w:tcBorders>
              <w:top w:val="single" w:sz="4" w:space="0" w:color="auto"/>
              <w:left w:val="single" w:sz="12" w:space="0" w:color="auto"/>
              <w:bottom w:val="single" w:sz="4" w:space="0" w:color="auto"/>
              <w:right w:val="single" w:sz="4" w:space="0" w:color="auto"/>
            </w:tcBorders>
            <w:shd w:val="clear" w:color="auto" w:fill="auto"/>
            <w:vAlign w:val="center"/>
            <w:hideMark/>
          </w:tcPr>
          <w:p w:rsidR="00670807" w:rsidRPr="00E3286F" w:rsidRDefault="00670807" w:rsidP="00E3286F">
            <w:pPr>
              <w:spacing w:after="0" w:line="240" w:lineRule="auto"/>
              <w:contextualSpacing/>
              <w:jc w:val="center"/>
              <w:rPr>
                <w:rFonts w:ascii="Arial" w:hAnsi="Arial" w:cs="Arial"/>
                <w:color w:val="000000"/>
                <w:sz w:val="20"/>
                <w:szCs w:val="20"/>
              </w:rPr>
            </w:pPr>
            <w:r w:rsidRPr="00E3286F">
              <w:rPr>
                <w:rFonts w:ascii="Arial" w:hAnsi="Arial" w:cs="Arial"/>
                <w:color w:val="000000"/>
                <w:sz w:val="20"/>
                <w:szCs w:val="20"/>
              </w:rPr>
              <w:t>3255</w:t>
            </w:r>
          </w:p>
        </w:tc>
        <w:tc>
          <w:tcPr>
            <w:tcW w:w="608" w:type="pct"/>
            <w:vMerge w:val="restart"/>
            <w:tcBorders>
              <w:top w:val="single" w:sz="4" w:space="0" w:color="auto"/>
              <w:left w:val="single" w:sz="4" w:space="0" w:color="auto"/>
              <w:bottom w:val="single" w:sz="4" w:space="0" w:color="auto"/>
              <w:right w:val="single" w:sz="12" w:space="0" w:color="auto"/>
            </w:tcBorders>
            <w:vAlign w:val="center"/>
          </w:tcPr>
          <w:p w:rsidR="00670807" w:rsidRPr="00E3286F" w:rsidRDefault="00670807" w:rsidP="00E3286F">
            <w:pPr>
              <w:spacing w:after="0" w:line="240" w:lineRule="auto"/>
              <w:jc w:val="center"/>
              <w:rPr>
                <w:rFonts w:ascii="Arial" w:eastAsia="Times New Roman" w:hAnsi="Arial" w:cs="Arial"/>
                <w:color w:val="000000"/>
                <w:sz w:val="20"/>
                <w:szCs w:val="20"/>
                <w:lang w:eastAsia="en-GB"/>
              </w:rPr>
            </w:pPr>
            <w:r w:rsidRPr="00E3286F">
              <w:rPr>
                <w:rFonts w:ascii="Arial" w:eastAsia="Times New Roman" w:hAnsi="Arial" w:cs="Arial"/>
                <w:color w:val="000000"/>
                <w:sz w:val="20"/>
                <w:szCs w:val="20"/>
                <w:lang w:eastAsia="en-GB"/>
              </w:rPr>
              <w:t>2148</w:t>
            </w:r>
          </w:p>
        </w:tc>
        <w:tc>
          <w:tcPr>
            <w:tcW w:w="608" w:type="pct"/>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670807" w:rsidRPr="00E3286F" w:rsidRDefault="00670807" w:rsidP="00E3286F">
            <w:pPr>
              <w:spacing w:after="0" w:line="240" w:lineRule="auto"/>
              <w:contextualSpacing/>
              <w:jc w:val="center"/>
              <w:rPr>
                <w:rFonts w:ascii="Arial" w:hAnsi="Arial" w:cs="Arial"/>
                <w:color w:val="000000"/>
                <w:sz w:val="20"/>
                <w:szCs w:val="20"/>
              </w:rPr>
            </w:pPr>
            <w:r w:rsidRPr="00E3286F">
              <w:rPr>
                <w:rFonts w:ascii="Arial" w:hAnsi="Arial" w:cs="Arial"/>
                <w:color w:val="000000"/>
                <w:sz w:val="20"/>
                <w:szCs w:val="20"/>
              </w:rPr>
              <w:t>2945</w:t>
            </w:r>
          </w:p>
        </w:tc>
        <w:tc>
          <w:tcPr>
            <w:tcW w:w="608" w:type="pct"/>
            <w:vMerge w:val="restar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670807" w:rsidRPr="00E3286F" w:rsidRDefault="00670807" w:rsidP="00E3286F">
            <w:pPr>
              <w:spacing w:after="0" w:line="240" w:lineRule="auto"/>
              <w:jc w:val="center"/>
              <w:rPr>
                <w:rFonts w:ascii="Arial" w:eastAsia="Times New Roman" w:hAnsi="Arial" w:cs="Arial"/>
                <w:color w:val="000000"/>
                <w:sz w:val="20"/>
                <w:szCs w:val="20"/>
                <w:lang w:eastAsia="en-GB"/>
              </w:rPr>
            </w:pPr>
            <w:r w:rsidRPr="00E3286F">
              <w:rPr>
                <w:rFonts w:ascii="Arial" w:eastAsia="Times New Roman" w:hAnsi="Arial" w:cs="Arial"/>
                <w:color w:val="000000"/>
                <w:sz w:val="20"/>
                <w:szCs w:val="20"/>
                <w:lang w:eastAsia="en-GB"/>
              </w:rPr>
              <w:t>2148</w:t>
            </w:r>
          </w:p>
        </w:tc>
        <w:tc>
          <w:tcPr>
            <w:tcW w:w="608" w:type="pct"/>
            <w:tcBorders>
              <w:top w:val="single" w:sz="4" w:space="0" w:color="auto"/>
              <w:left w:val="single" w:sz="12" w:space="0" w:color="auto"/>
              <w:bottom w:val="single" w:sz="4" w:space="0" w:color="auto"/>
              <w:right w:val="single" w:sz="4" w:space="0" w:color="auto"/>
            </w:tcBorders>
            <w:shd w:val="clear" w:color="auto" w:fill="auto"/>
            <w:vAlign w:val="center"/>
            <w:hideMark/>
          </w:tcPr>
          <w:p w:rsidR="00670807" w:rsidRPr="00E3286F" w:rsidRDefault="00670807" w:rsidP="00E3286F">
            <w:pPr>
              <w:spacing w:after="0" w:line="240" w:lineRule="auto"/>
              <w:contextualSpacing/>
              <w:jc w:val="center"/>
              <w:rPr>
                <w:rFonts w:ascii="Arial" w:hAnsi="Arial" w:cs="Arial"/>
                <w:color w:val="000000"/>
                <w:sz w:val="20"/>
                <w:szCs w:val="20"/>
              </w:rPr>
            </w:pPr>
            <w:r w:rsidRPr="00E3286F">
              <w:rPr>
                <w:rFonts w:ascii="Arial" w:hAnsi="Arial" w:cs="Arial"/>
                <w:color w:val="000000"/>
                <w:sz w:val="20"/>
                <w:szCs w:val="20"/>
              </w:rPr>
              <w:t>2684</w:t>
            </w:r>
          </w:p>
        </w:tc>
        <w:tc>
          <w:tcPr>
            <w:tcW w:w="608" w:type="pct"/>
            <w:vMerge w:val="restart"/>
            <w:tcBorders>
              <w:top w:val="single" w:sz="4" w:space="0" w:color="auto"/>
              <w:left w:val="single" w:sz="4" w:space="0" w:color="auto"/>
              <w:right w:val="single" w:sz="12" w:space="0" w:color="auto"/>
            </w:tcBorders>
            <w:vAlign w:val="center"/>
          </w:tcPr>
          <w:p w:rsidR="00670807" w:rsidRPr="00E3286F" w:rsidRDefault="00670807" w:rsidP="00E3286F">
            <w:pPr>
              <w:spacing w:after="0" w:line="240" w:lineRule="auto"/>
              <w:jc w:val="center"/>
              <w:rPr>
                <w:rFonts w:ascii="Arial" w:eastAsia="Times New Roman" w:hAnsi="Arial" w:cs="Arial"/>
                <w:color w:val="000000"/>
                <w:sz w:val="20"/>
                <w:szCs w:val="20"/>
                <w:lang w:eastAsia="en-GB"/>
              </w:rPr>
            </w:pPr>
            <w:r w:rsidRPr="00E3286F">
              <w:rPr>
                <w:rFonts w:ascii="Arial" w:eastAsia="Times New Roman" w:hAnsi="Arial" w:cs="Arial"/>
                <w:color w:val="000000"/>
                <w:sz w:val="20"/>
                <w:szCs w:val="20"/>
                <w:lang w:eastAsia="en-GB"/>
              </w:rPr>
              <w:t>2146</w:t>
            </w:r>
          </w:p>
        </w:tc>
      </w:tr>
      <w:tr w:rsidR="00670807" w:rsidRPr="00E3286F" w:rsidTr="009158BC">
        <w:trPr>
          <w:trHeight w:val="340"/>
        </w:trPr>
        <w:tc>
          <w:tcPr>
            <w:tcW w:w="742" w:type="pct"/>
            <w:vMerge/>
            <w:tcBorders>
              <w:left w:val="single" w:sz="12" w:space="0" w:color="auto"/>
              <w:bottom w:val="single" w:sz="4" w:space="0" w:color="auto"/>
              <w:right w:val="single" w:sz="12" w:space="0" w:color="auto"/>
            </w:tcBorders>
            <w:shd w:val="clear" w:color="auto" w:fill="auto"/>
            <w:noWrap/>
            <w:vAlign w:val="center"/>
            <w:hideMark/>
          </w:tcPr>
          <w:p w:rsidR="00670807" w:rsidRPr="004C596F" w:rsidRDefault="00670807" w:rsidP="00D07BBC">
            <w:pPr>
              <w:spacing w:after="0" w:line="240" w:lineRule="auto"/>
              <w:rPr>
                <w:rFonts w:ascii="Arial" w:eastAsia="Times New Roman" w:hAnsi="Arial" w:cs="Arial"/>
                <w:b/>
                <w:bCs/>
                <w:color w:val="000000"/>
                <w:sz w:val="20"/>
                <w:szCs w:val="20"/>
                <w:lang w:eastAsia="en-GB"/>
              </w:rPr>
            </w:pPr>
          </w:p>
        </w:tc>
        <w:tc>
          <w:tcPr>
            <w:tcW w:w="608" w:type="pct"/>
            <w:vMerge/>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hideMark/>
          </w:tcPr>
          <w:p w:rsidR="00670807" w:rsidRPr="00E3286F" w:rsidRDefault="00670807" w:rsidP="00E3286F">
            <w:pPr>
              <w:spacing w:after="0" w:line="240" w:lineRule="auto"/>
              <w:jc w:val="center"/>
              <w:rPr>
                <w:rFonts w:ascii="Arial" w:eastAsia="Times New Roman" w:hAnsi="Arial" w:cs="Arial"/>
                <w:bCs/>
                <w:color w:val="000000"/>
                <w:sz w:val="20"/>
                <w:szCs w:val="20"/>
                <w:lang w:eastAsia="en-GB"/>
              </w:rPr>
            </w:pPr>
          </w:p>
        </w:tc>
        <w:tc>
          <w:tcPr>
            <w:tcW w:w="608" w:type="pct"/>
            <w:tcBorders>
              <w:top w:val="single" w:sz="4" w:space="0" w:color="auto"/>
              <w:left w:val="single" w:sz="12" w:space="0" w:color="auto"/>
              <w:bottom w:val="single" w:sz="4" w:space="0" w:color="auto"/>
              <w:right w:val="single" w:sz="4" w:space="0" w:color="auto"/>
            </w:tcBorders>
            <w:shd w:val="clear" w:color="auto" w:fill="auto"/>
            <w:vAlign w:val="center"/>
            <w:hideMark/>
          </w:tcPr>
          <w:p w:rsidR="00670807" w:rsidRPr="00E3286F" w:rsidRDefault="00670807" w:rsidP="00E3286F">
            <w:pPr>
              <w:spacing w:after="0" w:line="240" w:lineRule="auto"/>
              <w:contextualSpacing/>
              <w:jc w:val="center"/>
              <w:rPr>
                <w:rFonts w:ascii="Arial" w:hAnsi="Arial" w:cs="Arial"/>
                <w:color w:val="000000"/>
                <w:sz w:val="20"/>
                <w:szCs w:val="20"/>
              </w:rPr>
            </w:pPr>
            <w:r w:rsidRPr="00E3286F">
              <w:rPr>
                <w:rFonts w:ascii="Arial" w:hAnsi="Arial" w:cs="Arial"/>
                <w:color w:val="000000"/>
                <w:sz w:val="20"/>
                <w:szCs w:val="20"/>
              </w:rPr>
              <w:t>6547</w:t>
            </w:r>
          </w:p>
        </w:tc>
        <w:tc>
          <w:tcPr>
            <w:tcW w:w="608" w:type="pct"/>
            <w:vMerge/>
            <w:tcBorders>
              <w:top w:val="single" w:sz="4" w:space="0" w:color="auto"/>
              <w:left w:val="single" w:sz="4" w:space="0" w:color="auto"/>
              <w:bottom w:val="single" w:sz="4" w:space="0" w:color="auto"/>
              <w:right w:val="single" w:sz="12" w:space="0" w:color="auto"/>
            </w:tcBorders>
            <w:vAlign w:val="center"/>
          </w:tcPr>
          <w:p w:rsidR="00670807" w:rsidRPr="00E3286F" w:rsidRDefault="00670807" w:rsidP="00E3286F">
            <w:pPr>
              <w:spacing w:after="0" w:line="240" w:lineRule="auto"/>
              <w:jc w:val="center"/>
              <w:rPr>
                <w:rFonts w:ascii="Arial" w:eastAsia="Times New Roman" w:hAnsi="Arial" w:cs="Arial"/>
                <w:bCs/>
                <w:color w:val="000000"/>
                <w:sz w:val="20"/>
                <w:szCs w:val="20"/>
                <w:lang w:eastAsia="en-GB"/>
              </w:rPr>
            </w:pPr>
          </w:p>
        </w:tc>
        <w:tc>
          <w:tcPr>
            <w:tcW w:w="608" w:type="pct"/>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670807" w:rsidRPr="00E3286F" w:rsidRDefault="00670807" w:rsidP="00E3286F">
            <w:pPr>
              <w:spacing w:after="0" w:line="240" w:lineRule="auto"/>
              <w:contextualSpacing/>
              <w:jc w:val="center"/>
              <w:rPr>
                <w:rFonts w:ascii="Arial" w:hAnsi="Arial" w:cs="Arial"/>
                <w:color w:val="000000"/>
                <w:sz w:val="20"/>
                <w:szCs w:val="20"/>
              </w:rPr>
            </w:pPr>
            <w:r w:rsidRPr="00E3286F">
              <w:rPr>
                <w:rFonts w:ascii="Arial" w:hAnsi="Arial" w:cs="Arial"/>
                <w:color w:val="000000"/>
                <w:sz w:val="20"/>
                <w:szCs w:val="20"/>
              </w:rPr>
              <w:t>9062</w:t>
            </w:r>
          </w:p>
        </w:tc>
        <w:tc>
          <w:tcPr>
            <w:tcW w:w="608" w:type="pct"/>
            <w:vMerge/>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670807" w:rsidRPr="00E3286F" w:rsidRDefault="00670807" w:rsidP="00E3286F">
            <w:pPr>
              <w:spacing w:after="0" w:line="240" w:lineRule="auto"/>
              <w:jc w:val="center"/>
              <w:rPr>
                <w:rFonts w:ascii="Arial" w:eastAsia="Times New Roman" w:hAnsi="Arial" w:cs="Arial"/>
                <w:bCs/>
                <w:color w:val="000000"/>
                <w:sz w:val="20"/>
                <w:szCs w:val="20"/>
                <w:lang w:eastAsia="en-GB"/>
              </w:rPr>
            </w:pPr>
          </w:p>
        </w:tc>
        <w:tc>
          <w:tcPr>
            <w:tcW w:w="608" w:type="pct"/>
            <w:tcBorders>
              <w:top w:val="single" w:sz="4" w:space="0" w:color="auto"/>
              <w:left w:val="single" w:sz="12" w:space="0" w:color="auto"/>
              <w:bottom w:val="single" w:sz="4" w:space="0" w:color="auto"/>
              <w:right w:val="single" w:sz="4" w:space="0" w:color="auto"/>
            </w:tcBorders>
            <w:shd w:val="clear" w:color="auto" w:fill="auto"/>
            <w:vAlign w:val="center"/>
            <w:hideMark/>
          </w:tcPr>
          <w:p w:rsidR="00670807" w:rsidRPr="00E3286F" w:rsidRDefault="00670807" w:rsidP="00E3286F">
            <w:pPr>
              <w:spacing w:after="0" w:line="240" w:lineRule="auto"/>
              <w:contextualSpacing/>
              <w:jc w:val="center"/>
              <w:rPr>
                <w:rFonts w:ascii="Arial" w:hAnsi="Arial" w:cs="Arial"/>
                <w:color w:val="000000"/>
                <w:sz w:val="20"/>
                <w:szCs w:val="20"/>
              </w:rPr>
            </w:pPr>
            <w:r w:rsidRPr="00E3286F">
              <w:rPr>
                <w:rFonts w:ascii="Arial" w:hAnsi="Arial" w:cs="Arial"/>
                <w:color w:val="000000"/>
                <w:sz w:val="20"/>
                <w:szCs w:val="20"/>
              </w:rPr>
              <w:t>14210</w:t>
            </w:r>
          </w:p>
        </w:tc>
        <w:tc>
          <w:tcPr>
            <w:tcW w:w="608" w:type="pct"/>
            <w:vMerge/>
            <w:tcBorders>
              <w:left w:val="single" w:sz="4" w:space="0" w:color="auto"/>
              <w:bottom w:val="single" w:sz="4" w:space="0" w:color="auto"/>
              <w:right w:val="single" w:sz="12" w:space="0" w:color="auto"/>
            </w:tcBorders>
            <w:vAlign w:val="center"/>
          </w:tcPr>
          <w:p w:rsidR="00670807" w:rsidRPr="00E3286F" w:rsidRDefault="00670807" w:rsidP="00E3286F">
            <w:pPr>
              <w:spacing w:after="0" w:line="240" w:lineRule="auto"/>
              <w:jc w:val="center"/>
              <w:rPr>
                <w:rFonts w:ascii="Arial" w:eastAsia="Times New Roman" w:hAnsi="Arial" w:cs="Arial"/>
                <w:bCs/>
                <w:color w:val="000000"/>
                <w:sz w:val="20"/>
                <w:szCs w:val="20"/>
                <w:lang w:eastAsia="en-GB"/>
              </w:rPr>
            </w:pPr>
          </w:p>
        </w:tc>
      </w:tr>
      <w:tr w:rsidR="00670807" w:rsidRPr="00E3286F" w:rsidTr="009158BC">
        <w:trPr>
          <w:trHeight w:val="340"/>
        </w:trPr>
        <w:tc>
          <w:tcPr>
            <w:tcW w:w="742" w:type="pct"/>
            <w:vMerge w:val="restart"/>
            <w:tcBorders>
              <w:left w:val="single" w:sz="12" w:space="0" w:color="auto"/>
              <w:right w:val="single" w:sz="12" w:space="0" w:color="auto"/>
            </w:tcBorders>
            <w:shd w:val="clear" w:color="auto" w:fill="auto"/>
            <w:noWrap/>
            <w:vAlign w:val="center"/>
            <w:hideMark/>
          </w:tcPr>
          <w:p w:rsidR="00670807" w:rsidRPr="004C596F" w:rsidRDefault="00670807" w:rsidP="00083B01">
            <w:pPr>
              <w:spacing w:after="0" w:line="240" w:lineRule="auto"/>
              <w:rPr>
                <w:rFonts w:ascii="Arial" w:eastAsia="Times New Roman" w:hAnsi="Arial" w:cs="Arial"/>
                <w:b/>
                <w:bCs/>
                <w:color w:val="000000"/>
                <w:sz w:val="20"/>
                <w:szCs w:val="20"/>
                <w:lang w:eastAsia="en-GB"/>
              </w:rPr>
            </w:pPr>
            <w:r w:rsidRPr="004C596F">
              <w:rPr>
                <w:rFonts w:ascii="Arial" w:hAnsi="Arial" w:cs="Arial"/>
                <w:b/>
                <w:sz w:val="20"/>
                <w:szCs w:val="20"/>
              </w:rPr>
              <w:t>Injury</w:t>
            </w:r>
          </w:p>
        </w:tc>
        <w:tc>
          <w:tcPr>
            <w:tcW w:w="608" w:type="pct"/>
            <w:vMerge w:val="restart"/>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hideMark/>
          </w:tcPr>
          <w:p w:rsidR="00670807" w:rsidRPr="00E3286F" w:rsidRDefault="00670807" w:rsidP="00E3286F">
            <w:pPr>
              <w:spacing w:after="0" w:line="240" w:lineRule="auto"/>
              <w:jc w:val="center"/>
              <w:rPr>
                <w:rFonts w:ascii="Arial" w:eastAsia="Times New Roman" w:hAnsi="Arial" w:cs="Arial"/>
                <w:color w:val="000000"/>
                <w:sz w:val="20"/>
                <w:szCs w:val="20"/>
                <w:lang w:eastAsia="en-GB"/>
              </w:rPr>
            </w:pPr>
            <w:r w:rsidRPr="00E3286F">
              <w:rPr>
                <w:rFonts w:ascii="Arial" w:eastAsia="Times New Roman" w:hAnsi="Arial" w:cs="Arial"/>
                <w:color w:val="000000"/>
                <w:sz w:val="20"/>
                <w:szCs w:val="20"/>
                <w:lang w:eastAsia="en-GB"/>
              </w:rPr>
              <w:t>2916</w:t>
            </w:r>
          </w:p>
        </w:tc>
        <w:tc>
          <w:tcPr>
            <w:tcW w:w="608" w:type="pct"/>
            <w:tcBorders>
              <w:top w:val="single" w:sz="4" w:space="0" w:color="auto"/>
              <w:left w:val="single" w:sz="12" w:space="0" w:color="auto"/>
              <w:bottom w:val="single" w:sz="4" w:space="0" w:color="auto"/>
              <w:right w:val="single" w:sz="4" w:space="0" w:color="auto"/>
            </w:tcBorders>
            <w:shd w:val="clear" w:color="auto" w:fill="auto"/>
            <w:vAlign w:val="center"/>
            <w:hideMark/>
          </w:tcPr>
          <w:p w:rsidR="00670807" w:rsidRPr="00BF1946" w:rsidRDefault="00F1318B" w:rsidP="00E3286F">
            <w:pPr>
              <w:spacing w:after="0" w:line="240" w:lineRule="auto"/>
              <w:contextualSpacing/>
              <w:jc w:val="center"/>
              <w:rPr>
                <w:rFonts w:ascii="Arial" w:hAnsi="Arial" w:cs="Arial"/>
                <w:sz w:val="20"/>
                <w:szCs w:val="20"/>
              </w:rPr>
            </w:pPr>
            <w:r w:rsidRPr="00BF1946">
              <w:rPr>
                <w:rFonts w:ascii="Arial" w:hAnsi="Arial" w:cs="Arial"/>
                <w:sz w:val="20"/>
                <w:szCs w:val="20"/>
              </w:rPr>
              <w:t>5640</w:t>
            </w:r>
          </w:p>
        </w:tc>
        <w:tc>
          <w:tcPr>
            <w:tcW w:w="608" w:type="pct"/>
            <w:vMerge w:val="restart"/>
            <w:tcBorders>
              <w:top w:val="single" w:sz="4" w:space="0" w:color="auto"/>
              <w:left w:val="single" w:sz="4" w:space="0" w:color="auto"/>
              <w:bottom w:val="single" w:sz="4" w:space="0" w:color="auto"/>
              <w:right w:val="single" w:sz="12" w:space="0" w:color="auto"/>
            </w:tcBorders>
            <w:vAlign w:val="center"/>
          </w:tcPr>
          <w:p w:rsidR="00670807" w:rsidRPr="00E3286F" w:rsidRDefault="00670807" w:rsidP="00E3286F">
            <w:pPr>
              <w:spacing w:after="0" w:line="240" w:lineRule="auto"/>
              <w:jc w:val="center"/>
              <w:rPr>
                <w:rFonts w:ascii="Arial" w:eastAsia="Times New Roman" w:hAnsi="Arial" w:cs="Arial"/>
                <w:color w:val="000000"/>
                <w:sz w:val="20"/>
                <w:szCs w:val="20"/>
                <w:lang w:eastAsia="en-GB"/>
              </w:rPr>
            </w:pPr>
            <w:r w:rsidRPr="00E3286F">
              <w:rPr>
                <w:rFonts w:ascii="Arial" w:eastAsia="Times New Roman" w:hAnsi="Arial" w:cs="Arial"/>
                <w:color w:val="000000"/>
                <w:sz w:val="20"/>
                <w:szCs w:val="20"/>
                <w:lang w:eastAsia="en-GB"/>
              </w:rPr>
              <w:t>2916</w:t>
            </w:r>
          </w:p>
        </w:tc>
        <w:tc>
          <w:tcPr>
            <w:tcW w:w="608" w:type="pct"/>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670807" w:rsidRPr="00E3286F" w:rsidRDefault="00670807" w:rsidP="00E3286F">
            <w:pPr>
              <w:spacing w:after="0" w:line="240" w:lineRule="auto"/>
              <w:contextualSpacing/>
              <w:jc w:val="center"/>
              <w:rPr>
                <w:rFonts w:ascii="Arial" w:hAnsi="Arial" w:cs="Arial"/>
                <w:color w:val="000000"/>
                <w:sz w:val="20"/>
                <w:szCs w:val="20"/>
              </w:rPr>
            </w:pPr>
            <w:r w:rsidRPr="00E3286F">
              <w:rPr>
                <w:rFonts w:ascii="Arial" w:hAnsi="Arial" w:cs="Arial"/>
                <w:color w:val="000000"/>
                <w:sz w:val="20"/>
                <w:szCs w:val="20"/>
              </w:rPr>
              <w:t>5154</w:t>
            </w:r>
          </w:p>
        </w:tc>
        <w:tc>
          <w:tcPr>
            <w:tcW w:w="608" w:type="pct"/>
            <w:vMerge w:val="restar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670807" w:rsidRPr="00E3286F" w:rsidRDefault="00670807" w:rsidP="00E3286F">
            <w:pPr>
              <w:spacing w:after="0" w:line="240" w:lineRule="auto"/>
              <w:jc w:val="center"/>
              <w:rPr>
                <w:rFonts w:ascii="Arial" w:eastAsia="Times New Roman" w:hAnsi="Arial" w:cs="Arial"/>
                <w:color w:val="000000"/>
                <w:sz w:val="20"/>
                <w:szCs w:val="20"/>
                <w:lang w:eastAsia="en-GB"/>
              </w:rPr>
            </w:pPr>
            <w:r w:rsidRPr="00E3286F">
              <w:rPr>
                <w:rFonts w:ascii="Arial" w:eastAsia="Times New Roman" w:hAnsi="Arial" w:cs="Arial"/>
                <w:color w:val="000000"/>
                <w:sz w:val="20"/>
                <w:szCs w:val="20"/>
                <w:lang w:eastAsia="en-GB"/>
              </w:rPr>
              <w:t>2916</w:t>
            </w:r>
          </w:p>
        </w:tc>
        <w:tc>
          <w:tcPr>
            <w:tcW w:w="608" w:type="pct"/>
            <w:tcBorders>
              <w:top w:val="single" w:sz="4" w:space="0" w:color="auto"/>
              <w:left w:val="single" w:sz="12" w:space="0" w:color="auto"/>
              <w:bottom w:val="single" w:sz="4" w:space="0" w:color="auto"/>
              <w:right w:val="single" w:sz="4" w:space="0" w:color="auto"/>
            </w:tcBorders>
            <w:shd w:val="clear" w:color="auto" w:fill="auto"/>
            <w:vAlign w:val="center"/>
            <w:hideMark/>
          </w:tcPr>
          <w:p w:rsidR="00670807" w:rsidRPr="00E3286F" w:rsidRDefault="00670807" w:rsidP="00E3286F">
            <w:pPr>
              <w:spacing w:after="0" w:line="240" w:lineRule="auto"/>
              <w:contextualSpacing/>
              <w:jc w:val="center"/>
              <w:rPr>
                <w:rFonts w:ascii="Arial" w:hAnsi="Arial" w:cs="Arial"/>
                <w:color w:val="000000"/>
                <w:sz w:val="20"/>
                <w:szCs w:val="20"/>
              </w:rPr>
            </w:pPr>
            <w:r w:rsidRPr="00E3286F">
              <w:rPr>
                <w:rFonts w:ascii="Arial" w:hAnsi="Arial" w:cs="Arial"/>
                <w:color w:val="000000"/>
                <w:sz w:val="20"/>
                <w:szCs w:val="20"/>
              </w:rPr>
              <w:t>4556</w:t>
            </w:r>
          </w:p>
        </w:tc>
        <w:tc>
          <w:tcPr>
            <w:tcW w:w="608" w:type="pct"/>
            <w:vMerge w:val="restart"/>
            <w:tcBorders>
              <w:top w:val="single" w:sz="4" w:space="0" w:color="auto"/>
              <w:left w:val="single" w:sz="4" w:space="0" w:color="auto"/>
              <w:right w:val="single" w:sz="12" w:space="0" w:color="auto"/>
            </w:tcBorders>
            <w:vAlign w:val="center"/>
          </w:tcPr>
          <w:p w:rsidR="00670807" w:rsidRPr="00E3286F" w:rsidRDefault="00670807" w:rsidP="00E3286F">
            <w:pPr>
              <w:spacing w:after="0" w:line="240" w:lineRule="auto"/>
              <w:jc w:val="center"/>
              <w:rPr>
                <w:rFonts w:ascii="Arial" w:eastAsia="Times New Roman" w:hAnsi="Arial" w:cs="Arial"/>
                <w:color w:val="000000"/>
                <w:sz w:val="20"/>
                <w:szCs w:val="20"/>
                <w:lang w:eastAsia="en-GB"/>
              </w:rPr>
            </w:pPr>
            <w:r w:rsidRPr="00E3286F">
              <w:rPr>
                <w:rFonts w:ascii="Arial" w:eastAsia="Times New Roman" w:hAnsi="Arial" w:cs="Arial"/>
                <w:color w:val="000000"/>
                <w:sz w:val="20"/>
                <w:szCs w:val="20"/>
                <w:lang w:eastAsia="en-GB"/>
              </w:rPr>
              <w:t>2915</w:t>
            </w:r>
          </w:p>
        </w:tc>
      </w:tr>
      <w:tr w:rsidR="00670807" w:rsidRPr="00E3286F" w:rsidTr="009158BC">
        <w:trPr>
          <w:trHeight w:val="340"/>
        </w:trPr>
        <w:tc>
          <w:tcPr>
            <w:tcW w:w="742" w:type="pct"/>
            <w:vMerge/>
            <w:tcBorders>
              <w:left w:val="single" w:sz="12" w:space="0" w:color="auto"/>
              <w:bottom w:val="single" w:sz="4" w:space="0" w:color="auto"/>
              <w:right w:val="single" w:sz="12" w:space="0" w:color="auto"/>
            </w:tcBorders>
            <w:shd w:val="clear" w:color="auto" w:fill="auto"/>
            <w:noWrap/>
            <w:vAlign w:val="center"/>
            <w:hideMark/>
          </w:tcPr>
          <w:p w:rsidR="00670807" w:rsidRPr="004C596F" w:rsidRDefault="00670807" w:rsidP="00D07BBC">
            <w:pPr>
              <w:spacing w:after="0" w:line="240" w:lineRule="auto"/>
              <w:rPr>
                <w:rFonts w:ascii="Arial" w:eastAsia="Times New Roman" w:hAnsi="Arial" w:cs="Arial"/>
                <w:b/>
                <w:bCs/>
                <w:color w:val="000000"/>
                <w:sz w:val="20"/>
                <w:szCs w:val="20"/>
                <w:lang w:eastAsia="en-GB"/>
              </w:rPr>
            </w:pPr>
          </w:p>
        </w:tc>
        <w:tc>
          <w:tcPr>
            <w:tcW w:w="608" w:type="pct"/>
            <w:vMerge/>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hideMark/>
          </w:tcPr>
          <w:p w:rsidR="00670807" w:rsidRPr="00E3286F" w:rsidRDefault="00670807" w:rsidP="00E3286F">
            <w:pPr>
              <w:spacing w:after="0" w:line="240" w:lineRule="auto"/>
              <w:jc w:val="center"/>
              <w:rPr>
                <w:rFonts w:ascii="Arial" w:eastAsia="Times New Roman" w:hAnsi="Arial" w:cs="Arial"/>
                <w:bCs/>
                <w:color w:val="000000"/>
                <w:sz w:val="20"/>
                <w:szCs w:val="20"/>
                <w:lang w:eastAsia="en-GB"/>
              </w:rPr>
            </w:pPr>
          </w:p>
        </w:tc>
        <w:tc>
          <w:tcPr>
            <w:tcW w:w="608" w:type="pct"/>
            <w:tcBorders>
              <w:top w:val="single" w:sz="4" w:space="0" w:color="auto"/>
              <w:left w:val="single" w:sz="12" w:space="0" w:color="auto"/>
              <w:bottom w:val="single" w:sz="4" w:space="0" w:color="auto"/>
              <w:right w:val="single" w:sz="4" w:space="0" w:color="auto"/>
            </w:tcBorders>
            <w:shd w:val="clear" w:color="auto" w:fill="auto"/>
            <w:vAlign w:val="center"/>
            <w:hideMark/>
          </w:tcPr>
          <w:p w:rsidR="00670807" w:rsidRPr="00E3286F" w:rsidRDefault="00670807" w:rsidP="00E3286F">
            <w:pPr>
              <w:spacing w:after="0" w:line="240" w:lineRule="auto"/>
              <w:contextualSpacing/>
              <w:jc w:val="center"/>
              <w:rPr>
                <w:rFonts w:ascii="Arial" w:hAnsi="Arial" w:cs="Arial"/>
                <w:color w:val="000000"/>
                <w:sz w:val="20"/>
                <w:szCs w:val="20"/>
              </w:rPr>
            </w:pPr>
            <w:r w:rsidRPr="00E3286F">
              <w:rPr>
                <w:rFonts w:ascii="Arial" w:hAnsi="Arial" w:cs="Arial"/>
                <w:color w:val="000000"/>
                <w:sz w:val="20"/>
                <w:szCs w:val="20"/>
              </w:rPr>
              <w:t>7568</w:t>
            </w:r>
          </w:p>
        </w:tc>
        <w:tc>
          <w:tcPr>
            <w:tcW w:w="608" w:type="pct"/>
            <w:vMerge/>
            <w:tcBorders>
              <w:top w:val="single" w:sz="4" w:space="0" w:color="auto"/>
              <w:left w:val="single" w:sz="4" w:space="0" w:color="auto"/>
              <w:bottom w:val="single" w:sz="4" w:space="0" w:color="auto"/>
              <w:right w:val="single" w:sz="12" w:space="0" w:color="auto"/>
            </w:tcBorders>
            <w:vAlign w:val="center"/>
          </w:tcPr>
          <w:p w:rsidR="00670807" w:rsidRPr="00E3286F" w:rsidRDefault="00670807" w:rsidP="00E3286F">
            <w:pPr>
              <w:spacing w:after="0" w:line="240" w:lineRule="auto"/>
              <w:jc w:val="center"/>
              <w:rPr>
                <w:rFonts w:ascii="Arial" w:eastAsia="Times New Roman" w:hAnsi="Arial" w:cs="Arial"/>
                <w:bCs/>
                <w:color w:val="000000"/>
                <w:sz w:val="20"/>
                <w:szCs w:val="20"/>
                <w:lang w:eastAsia="en-GB"/>
              </w:rPr>
            </w:pPr>
          </w:p>
        </w:tc>
        <w:tc>
          <w:tcPr>
            <w:tcW w:w="608" w:type="pct"/>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670807" w:rsidRPr="00E3286F" w:rsidRDefault="00670807" w:rsidP="00E3286F">
            <w:pPr>
              <w:spacing w:after="0" w:line="240" w:lineRule="auto"/>
              <w:contextualSpacing/>
              <w:jc w:val="center"/>
              <w:rPr>
                <w:rFonts w:ascii="Arial" w:hAnsi="Arial" w:cs="Arial"/>
                <w:color w:val="000000"/>
                <w:sz w:val="20"/>
                <w:szCs w:val="20"/>
              </w:rPr>
            </w:pPr>
            <w:r w:rsidRPr="00E3286F">
              <w:rPr>
                <w:rFonts w:ascii="Arial" w:hAnsi="Arial" w:cs="Arial"/>
                <w:color w:val="000000"/>
                <w:sz w:val="20"/>
                <w:szCs w:val="20"/>
              </w:rPr>
              <w:t>9779</w:t>
            </w:r>
          </w:p>
        </w:tc>
        <w:tc>
          <w:tcPr>
            <w:tcW w:w="608" w:type="pct"/>
            <w:vMerge/>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670807" w:rsidRPr="00E3286F" w:rsidRDefault="00670807" w:rsidP="00E3286F">
            <w:pPr>
              <w:spacing w:after="0" w:line="240" w:lineRule="auto"/>
              <w:jc w:val="center"/>
              <w:rPr>
                <w:rFonts w:ascii="Arial" w:eastAsia="Times New Roman" w:hAnsi="Arial" w:cs="Arial"/>
                <w:bCs/>
                <w:color w:val="000000"/>
                <w:sz w:val="20"/>
                <w:szCs w:val="20"/>
                <w:lang w:eastAsia="en-GB"/>
              </w:rPr>
            </w:pPr>
          </w:p>
        </w:tc>
        <w:tc>
          <w:tcPr>
            <w:tcW w:w="608" w:type="pct"/>
            <w:tcBorders>
              <w:top w:val="single" w:sz="4" w:space="0" w:color="auto"/>
              <w:left w:val="single" w:sz="12" w:space="0" w:color="auto"/>
              <w:bottom w:val="single" w:sz="4" w:space="0" w:color="auto"/>
              <w:right w:val="single" w:sz="4" w:space="0" w:color="auto"/>
            </w:tcBorders>
            <w:shd w:val="clear" w:color="auto" w:fill="auto"/>
            <w:vAlign w:val="center"/>
            <w:hideMark/>
          </w:tcPr>
          <w:p w:rsidR="00670807" w:rsidRPr="00E3286F" w:rsidRDefault="00670807" w:rsidP="00E3286F">
            <w:pPr>
              <w:spacing w:after="0" w:line="240" w:lineRule="auto"/>
              <w:contextualSpacing/>
              <w:jc w:val="center"/>
              <w:rPr>
                <w:rFonts w:ascii="Arial" w:hAnsi="Arial" w:cs="Arial"/>
                <w:color w:val="000000"/>
                <w:sz w:val="20"/>
                <w:szCs w:val="20"/>
              </w:rPr>
            </w:pPr>
            <w:r w:rsidRPr="00E3286F">
              <w:rPr>
                <w:rFonts w:ascii="Arial" w:hAnsi="Arial" w:cs="Arial"/>
                <w:color w:val="000000"/>
                <w:sz w:val="20"/>
                <w:szCs w:val="20"/>
              </w:rPr>
              <w:t>13392</w:t>
            </w:r>
          </w:p>
        </w:tc>
        <w:tc>
          <w:tcPr>
            <w:tcW w:w="608" w:type="pct"/>
            <w:vMerge/>
            <w:tcBorders>
              <w:left w:val="single" w:sz="4" w:space="0" w:color="auto"/>
              <w:bottom w:val="single" w:sz="4" w:space="0" w:color="auto"/>
              <w:right w:val="single" w:sz="12" w:space="0" w:color="auto"/>
            </w:tcBorders>
            <w:vAlign w:val="center"/>
          </w:tcPr>
          <w:p w:rsidR="00670807" w:rsidRPr="00E3286F" w:rsidRDefault="00670807" w:rsidP="00E3286F">
            <w:pPr>
              <w:spacing w:after="0" w:line="240" w:lineRule="auto"/>
              <w:jc w:val="center"/>
              <w:rPr>
                <w:rFonts w:ascii="Arial" w:eastAsia="Times New Roman" w:hAnsi="Arial" w:cs="Arial"/>
                <w:bCs/>
                <w:color w:val="000000"/>
                <w:sz w:val="20"/>
                <w:szCs w:val="20"/>
                <w:lang w:eastAsia="en-GB"/>
              </w:rPr>
            </w:pPr>
          </w:p>
        </w:tc>
      </w:tr>
      <w:tr w:rsidR="00670807" w:rsidRPr="00E3286F" w:rsidTr="009158BC">
        <w:trPr>
          <w:trHeight w:val="340"/>
        </w:trPr>
        <w:tc>
          <w:tcPr>
            <w:tcW w:w="742" w:type="pct"/>
            <w:vMerge w:val="restart"/>
            <w:tcBorders>
              <w:left w:val="single" w:sz="12" w:space="0" w:color="auto"/>
              <w:bottom w:val="single" w:sz="4" w:space="0" w:color="auto"/>
              <w:right w:val="single" w:sz="12" w:space="0" w:color="auto"/>
            </w:tcBorders>
            <w:shd w:val="clear" w:color="auto" w:fill="auto"/>
            <w:noWrap/>
            <w:vAlign w:val="center"/>
            <w:hideMark/>
          </w:tcPr>
          <w:p w:rsidR="00670807" w:rsidRPr="004C596F" w:rsidRDefault="00670807" w:rsidP="00083B01">
            <w:pPr>
              <w:spacing w:after="0" w:line="240" w:lineRule="auto"/>
              <w:rPr>
                <w:rFonts w:ascii="Arial" w:eastAsia="Times New Roman" w:hAnsi="Arial" w:cs="Arial"/>
                <w:b/>
                <w:bCs/>
                <w:color w:val="000000"/>
                <w:sz w:val="20"/>
                <w:szCs w:val="20"/>
                <w:lang w:eastAsia="en-GB"/>
              </w:rPr>
            </w:pPr>
            <w:r w:rsidRPr="004C596F">
              <w:rPr>
                <w:rFonts w:ascii="Arial" w:hAnsi="Arial" w:cs="Arial"/>
                <w:b/>
                <w:sz w:val="20"/>
                <w:szCs w:val="20"/>
              </w:rPr>
              <w:t>Other</w:t>
            </w:r>
          </w:p>
        </w:tc>
        <w:tc>
          <w:tcPr>
            <w:tcW w:w="608" w:type="pct"/>
            <w:vMerge w:val="restart"/>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hideMark/>
          </w:tcPr>
          <w:p w:rsidR="00670807" w:rsidRPr="00E3286F" w:rsidRDefault="00670807" w:rsidP="00E3286F">
            <w:pPr>
              <w:spacing w:after="0" w:line="240" w:lineRule="auto"/>
              <w:jc w:val="center"/>
              <w:rPr>
                <w:rFonts w:ascii="Arial" w:eastAsia="Times New Roman" w:hAnsi="Arial" w:cs="Arial"/>
                <w:color w:val="000000"/>
                <w:sz w:val="20"/>
                <w:szCs w:val="20"/>
                <w:lang w:eastAsia="en-GB"/>
              </w:rPr>
            </w:pPr>
            <w:r w:rsidRPr="00E3286F">
              <w:rPr>
                <w:rFonts w:ascii="Arial" w:eastAsia="Times New Roman" w:hAnsi="Arial" w:cs="Arial"/>
                <w:color w:val="000000"/>
                <w:sz w:val="20"/>
                <w:szCs w:val="20"/>
                <w:lang w:eastAsia="en-GB"/>
              </w:rPr>
              <w:t>820</w:t>
            </w:r>
          </w:p>
        </w:tc>
        <w:tc>
          <w:tcPr>
            <w:tcW w:w="608" w:type="pct"/>
            <w:tcBorders>
              <w:top w:val="single" w:sz="4" w:space="0" w:color="auto"/>
              <w:left w:val="single" w:sz="12" w:space="0" w:color="auto"/>
              <w:bottom w:val="single" w:sz="4" w:space="0" w:color="auto"/>
              <w:right w:val="single" w:sz="4" w:space="0" w:color="auto"/>
            </w:tcBorders>
            <w:shd w:val="clear" w:color="auto" w:fill="auto"/>
            <w:vAlign w:val="center"/>
            <w:hideMark/>
          </w:tcPr>
          <w:p w:rsidR="00670807" w:rsidRPr="00E3286F" w:rsidRDefault="00670807" w:rsidP="00E3286F">
            <w:pPr>
              <w:spacing w:after="0" w:line="240" w:lineRule="auto"/>
              <w:contextualSpacing/>
              <w:jc w:val="center"/>
              <w:rPr>
                <w:rFonts w:ascii="Arial" w:hAnsi="Arial" w:cs="Arial"/>
                <w:color w:val="000000"/>
                <w:sz w:val="20"/>
                <w:szCs w:val="20"/>
              </w:rPr>
            </w:pPr>
            <w:r w:rsidRPr="00E3286F">
              <w:rPr>
                <w:rFonts w:ascii="Arial" w:hAnsi="Arial" w:cs="Arial"/>
                <w:color w:val="000000"/>
                <w:sz w:val="20"/>
                <w:szCs w:val="20"/>
              </w:rPr>
              <w:t>1401</w:t>
            </w:r>
          </w:p>
        </w:tc>
        <w:tc>
          <w:tcPr>
            <w:tcW w:w="608" w:type="pct"/>
            <w:vMerge w:val="restart"/>
            <w:tcBorders>
              <w:top w:val="single" w:sz="4" w:space="0" w:color="auto"/>
              <w:left w:val="single" w:sz="4" w:space="0" w:color="auto"/>
              <w:bottom w:val="single" w:sz="4" w:space="0" w:color="auto"/>
              <w:right w:val="single" w:sz="12" w:space="0" w:color="auto"/>
            </w:tcBorders>
            <w:vAlign w:val="center"/>
          </w:tcPr>
          <w:p w:rsidR="00670807" w:rsidRPr="00E3286F" w:rsidRDefault="00670807" w:rsidP="00E3286F">
            <w:pPr>
              <w:spacing w:after="0" w:line="240" w:lineRule="auto"/>
              <w:jc w:val="center"/>
              <w:rPr>
                <w:rFonts w:ascii="Arial" w:eastAsia="Times New Roman" w:hAnsi="Arial" w:cs="Arial"/>
                <w:color w:val="000000"/>
                <w:sz w:val="20"/>
                <w:szCs w:val="20"/>
                <w:lang w:eastAsia="en-GB"/>
              </w:rPr>
            </w:pPr>
            <w:r w:rsidRPr="00E3286F">
              <w:rPr>
                <w:rFonts w:ascii="Arial" w:eastAsia="Times New Roman" w:hAnsi="Arial" w:cs="Arial"/>
                <w:color w:val="000000"/>
                <w:sz w:val="20"/>
                <w:szCs w:val="20"/>
                <w:lang w:eastAsia="en-GB"/>
              </w:rPr>
              <w:t>825</w:t>
            </w:r>
          </w:p>
        </w:tc>
        <w:tc>
          <w:tcPr>
            <w:tcW w:w="608" w:type="pct"/>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670807" w:rsidRPr="00E3286F" w:rsidRDefault="00670807" w:rsidP="00E3286F">
            <w:pPr>
              <w:spacing w:after="0" w:line="240" w:lineRule="auto"/>
              <w:contextualSpacing/>
              <w:jc w:val="center"/>
              <w:rPr>
                <w:rFonts w:ascii="Arial" w:hAnsi="Arial" w:cs="Arial"/>
                <w:color w:val="000000"/>
                <w:sz w:val="20"/>
                <w:szCs w:val="20"/>
              </w:rPr>
            </w:pPr>
            <w:r w:rsidRPr="00E3286F">
              <w:rPr>
                <w:rFonts w:ascii="Arial" w:hAnsi="Arial" w:cs="Arial"/>
                <w:color w:val="000000"/>
                <w:sz w:val="20"/>
                <w:szCs w:val="20"/>
              </w:rPr>
              <w:t>1196</w:t>
            </w:r>
          </w:p>
        </w:tc>
        <w:tc>
          <w:tcPr>
            <w:tcW w:w="608" w:type="pct"/>
            <w:vMerge w:val="restar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670807" w:rsidRPr="00E3286F" w:rsidRDefault="00670807" w:rsidP="00E3286F">
            <w:pPr>
              <w:spacing w:after="0" w:line="240" w:lineRule="auto"/>
              <w:jc w:val="center"/>
              <w:rPr>
                <w:rFonts w:ascii="Arial" w:eastAsia="Times New Roman" w:hAnsi="Arial" w:cs="Arial"/>
                <w:color w:val="000000"/>
                <w:sz w:val="20"/>
                <w:szCs w:val="20"/>
                <w:lang w:eastAsia="en-GB"/>
              </w:rPr>
            </w:pPr>
            <w:r w:rsidRPr="00E3286F">
              <w:rPr>
                <w:rFonts w:ascii="Arial" w:eastAsia="Times New Roman" w:hAnsi="Arial" w:cs="Arial"/>
                <w:color w:val="000000"/>
                <w:sz w:val="20"/>
                <w:szCs w:val="20"/>
                <w:lang w:eastAsia="en-GB"/>
              </w:rPr>
              <w:t>824</w:t>
            </w:r>
          </w:p>
        </w:tc>
        <w:tc>
          <w:tcPr>
            <w:tcW w:w="608" w:type="pct"/>
            <w:tcBorders>
              <w:top w:val="single" w:sz="4" w:space="0" w:color="auto"/>
              <w:left w:val="single" w:sz="12" w:space="0" w:color="auto"/>
              <w:bottom w:val="single" w:sz="4" w:space="0" w:color="auto"/>
              <w:right w:val="single" w:sz="4" w:space="0" w:color="auto"/>
            </w:tcBorders>
            <w:shd w:val="clear" w:color="auto" w:fill="auto"/>
            <w:vAlign w:val="center"/>
            <w:hideMark/>
          </w:tcPr>
          <w:p w:rsidR="00670807" w:rsidRPr="00E3286F" w:rsidRDefault="00670807" w:rsidP="00E3286F">
            <w:pPr>
              <w:spacing w:after="0" w:line="240" w:lineRule="auto"/>
              <w:contextualSpacing/>
              <w:jc w:val="center"/>
              <w:rPr>
                <w:rFonts w:ascii="Arial" w:hAnsi="Arial" w:cs="Arial"/>
                <w:color w:val="000000"/>
                <w:sz w:val="20"/>
                <w:szCs w:val="20"/>
              </w:rPr>
            </w:pPr>
            <w:r w:rsidRPr="00E3286F">
              <w:rPr>
                <w:rFonts w:ascii="Arial" w:hAnsi="Arial" w:cs="Arial"/>
                <w:color w:val="000000"/>
                <w:sz w:val="20"/>
                <w:szCs w:val="20"/>
              </w:rPr>
              <w:t>1074</w:t>
            </w:r>
          </w:p>
        </w:tc>
        <w:tc>
          <w:tcPr>
            <w:tcW w:w="608" w:type="pct"/>
            <w:vMerge w:val="restart"/>
            <w:tcBorders>
              <w:top w:val="single" w:sz="4" w:space="0" w:color="auto"/>
              <w:left w:val="single" w:sz="4" w:space="0" w:color="auto"/>
              <w:right w:val="single" w:sz="12" w:space="0" w:color="auto"/>
            </w:tcBorders>
            <w:vAlign w:val="center"/>
          </w:tcPr>
          <w:p w:rsidR="00670807" w:rsidRPr="00E3286F" w:rsidRDefault="00670807" w:rsidP="00E3286F">
            <w:pPr>
              <w:spacing w:after="0" w:line="240" w:lineRule="auto"/>
              <w:jc w:val="center"/>
              <w:rPr>
                <w:rFonts w:ascii="Arial" w:eastAsia="Times New Roman" w:hAnsi="Arial" w:cs="Arial"/>
                <w:color w:val="000000"/>
                <w:sz w:val="20"/>
                <w:szCs w:val="20"/>
                <w:lang w:eastAsia="en-GB"/>
              </w:rPr>
            </w:pPr>
            <w:r w:rsidRPr="00E3286F">
              <w:rPr>
                <w:rFonts w:ascii="Arial" w:eastAsia="Times New Roman" w:hAnsi="Arial" w:cs="Arial"/>
                <w:color w:val="000000"/>
                <w:sz w:val="20"/>
                <w:szCs w:val="20"/>
                <w:lang w:eastAsia="en-GB"/>
              </w:rPr>
              <w:t>823</w:t>
            </w:r>
          </w:p>
        </w:tc>
      </w:tr>
      <w:tr w:rsidR="00670807" w:rsidRPr="00E3286F" w:rsidTr="009158BC">
        <w:trPr>
          <w:trHeight w:val="340"/>
        </w:trPr>
        <w:tc>
          <w:tcPr>
            <w:tcW w:w="742" w:type="pct"/>
            <w:vMerge/>
            <w:tcBorders>
              <w:left w:val="single" w:sz="12" w:space="0" w:color="auto"/>
              <w:bottom w:val="single" w:sz="4" w:space="0" w:color="auto"/>
              <w:right w:val="single" w:sz="12" w:space="0" w:color="auto"/>
            </w:tcBorders>
            <w:shd w:val="clear" w:color="auto" w:fill="auto"/>
            <w:noWrap/>
            <w:vAlign w:val="center"/>
            <w:hideMark/>
          </w:tcPr>
          <w:p w:rsidR="00670807" w:rsidRPr="004C596F" w:rsidRDefault="00670807" w:rsidP="00D07BBC">
            <w:pPr>
              <w:spacing w:after="0" w:line="240" w:lineRule="auto"/>
              <w:rPr>
                <w:rFonts w:ascii="Arial" w:eastAsia="Times New Roman" w:hAnsi="Arial" w:cs="Arial"/>
                <w:b/>
                <w:bCs/>
                <w:color w:val="000000"/>
                <w:sz w:val="20"/>
                <w:szCs w:val="20"/>
                <w:lang w:eastAsia="en-GB"/>
              </w:rPr>
            </w:pPr>
          </w:p>
        </w:tc>
        <w:tc>
          <w:tcPr>
            <w:tcW w:w="608" w:type="pct"/>
            <w:vMerge/>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hideMark/>
          </w:tcPr>
          <w:p w:rsidR="00670807" w:rsidRPr="00E3286F" w:rsidRDefault="00670807" w:rsidP="00E3286F">
            <w:pPr>
              <w:spacing w:after="0" w:line="240" w:lineRule="auto"/>
              <w:jc w:val="center"/>
              <w:rPr>
                <w:rFonts w:ascii="Arial" w:eastAsia="Times New Roman" w:hAnsi="Arial" w:cs="Arial"/>
                <w:bCs/>
                <w:color w:val="000000"/>
                <w:sz w:val="20"/>
                <w:szCs w:val="20"/>
                <w:lang w:eastAsia="en-GB"/>
              </w:rPr>
            </w:pPr>
          </w:p>
        </w:tc>
        <w:tc>
          <w:tcPr>
            <w:tcW w:w="608" w:type="pct"/>
            <w:tcBorders>
              <w:top w:val="single" w:sz="4" w:space="0" w:color="auto"/>
              <w:left w:val="single" w:sz="12" w:space="0" w:color="auto"/>
              <w:bottom w:val="single" w:sz="4" w:space="0" w:color="auto"/>
              <w:right w:val="single" w:sz="4" w:space="0" w:color="auto"/>
            </w:tcBorders>
            <w:shd w:val="clear" w:color="auto" w:fill="auto"/>
            <w:vAlign w:val="center"/>
            <w:hideMark/>
          </w:tcPr>
          <w:p w:rsidR="00670807" w:rsidRPr="00E3286F" w:rsidRDefault="00670807" w:rsidP="00E3286F">
            <w:pPr>
              <w:spacing w:after="0" w:line="240" w:lineRule="auto"/>
              <w:contextualSpacing/>
              <w:jc w:val="center"/>
              <w:rPr>
                <w:rFonts w:ascii="Arial" w:hAnsi="Arial" w:cs="Arial"/>
                <w:color w:val="000000"/>
                <w:sz w:val="20"/>
                <w:szCs w:val="20"/>
              </w:rPr>
            </w:pPr>
            <w:r w:rsidRPr="00E3286F">
              <w:rPr>
                <w:rFonts w:ascii="Arial" w:hAnsi="Arial" w:cs="Arial"/>
                <w:color w:val="000000"/>
                <w:sz w:val="20"/>
                <w:szCs w:val="20"/>
              </w:rPr>
              <w:t>2080</w:t>
            </w:r>
          </w:p>
        </w:tc>
        <w:tc>
          <w:tcPr>
            <w:tcW w:w="608" w:type="pct"/>
            <w:vMerge/>
            <w:tcBorders>
              <w:top w:val="single" w:sz="4" w:space="0" w:color="auto"/>
              <w:left w:val="single" w:sz="4" w:space="0" w:color="auto"/>
              <w:bottom w:val="single" w:sz="4" w:space="0" w:color="auto"/>
              <w:right w:val="single" w:sz="12" w:space="0" w:color="auto"/>
            </w:tcBorders>
            <w:vAlign w:val="center"/>
          </w:tcPr>
          <w:p w:rsidR="00670807" w:rsidRPr="00E3286F" w:rsidRDefault="00670807" w:rsidP="00E3286F">
            <w:pPr>
              <w:spacing w:after="0" w:line="240" w:lineRule="auto"/>
              <w:jc w:val="center"/>
              <w:rPr>
                <w:rFonts w:ascii="Arial" w:eastAsia="Times New Roman" w:hAnsi="Arial" w:cs="Arial"/>
                <w:bCs/>
                <w:color w:val="000000"/>
                <w:sz w:val="20"/>
                <w:szCs w:val="20"/>
                <w:lang w:eastAsia="en-GB"/>
              </w:rPr>
            </w:pPr>
          </w:p>
        </w:tc>
        <w:tc>
          <w:tcPr>
            <w:tcW w:w="608" w:type="pct"/>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670807" w:rsidRPr="00E3286F" w:rsidRDefault="00670807" w:rsidP="00E3286F">
            <w:pPr>
              <w:spacing w:after="0" w:line="240" w:lineRule="auto"/>
              <w:contextualSpacing/>
              <w:jc w:val="center"/>
              <w:rPr>
                <w:rFonts w:ascii="Arial" w:hAnsi="Arial" w:cs="Arial"/>
                <w:color w:val="000000"/>
                <w:sz w:val="20"/>
                <w:szCs w:val="20"/>
              </w:rPr>
            </w:pPr>
            <w:r w:rsidRPr="00E3286F">
              <w:rPr>
                <w:rFonts w:ascii="Arial" w:hAnsi="Arial" w:cs="Arial"/>
                <w:color w:val="000000"/>
                <w:sz w:val="20"/>
                <w:szCs w:val="20"/>
              </w:rPr>
              <w:t>2552</w:t>
            </w:r>
          </w:p>
        </w:tc>
        <w:tc>
          <w:tcPr>
            <w:tcW w:w="608" w:type="pct"/>
            <w:vMerge/>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670807" w:rsidRPr="00E3286F" w:rsidRDefault="00670807" w:rsidP="00E3286F">
            <w:pPr>
              <w:spacing w:after="0" w:line="240" w:lineRule="auto"/>
              <w:jc w:val="center"/>
              <w:rPr>
                <w:rFonts w:ascii="Arial" w:eastAsia="Times New Roman" w:hAnsi="Arial" w:cs="Arial"/>
                <w:bCs/>
                <w:color w:val="000000"/>
                <w:sz w:val="20"/>
                <w:szCs w:val="20"/>
                <w:lang w:eastAsia="en-GB"/>
              </w:rPr>
            </w:pPr>
          </w:p>
        </w:tc>
        <w:tc>
          <w:tcPr>
            <w:tcW w:w="608" w:type="pct"/>
            <w:tcBorders>
              <w:top w:val="single" w:sz="4" w:space="0" w:color="auto"/>
              <w:left w:val="single" w:sz="12" w:space="0" w:color="auto"/>
              <w:bottom w:val="single" w:sz="4" w:space="0" w:color="auto"/>
              <w:right w:val="single" w:sz="4" w:space="0" w:color="auto"/>
            </w:tcBorders>
            <w:shd w:val="clear" w:color="auto" w:fill="auto"/>
            <w:vAlign w:val="center"/>
            <w:hideMark/>
          </w:tcPr>
          <w:p w:rsidR="00670807" w:rsidRPr="00E3286F" w:rsidRDefault="00670807" w:rsidP="00E3286F">
            <w:pPr>
              <w:spacing w:after="0" w:line="240" w:lineRule="auto"/>
              <w:contextualSpacing/>
              <w:jc w:val="center"/>
              <w:rPr>
                <w:rFonts w:ascii="Arial" w:hAnsi="Arial" w:cs="Arial"/>
                <w:color w:val="000000"/>
                <w:sz w:val="20"/>
                <w:szCs w:val="20"/>
              </w:rPr>
            </w:pPr>
            <w:r w:rsidRPr="00E3286F">
              <w:rPr>
                <w:rFonts w:ascii="Arial" w:hAnsi="Arial" w:cs="Arial"/>
                <w:color w:val="000000"/>
                <w:sz w:val="20"/>
                <w:szCs w:val="20"/>
              </w:rPr>
              <w:t>3442</w:t>
            </w:r>
          </w:p>
        </w:tc>
        <w:tc>
          <w:tcPr>
            <w:tcW w:w="608" w:type="pct"/>
            <w:vMerge/>
            <w:tcBorders>
              <w:left w:val="single" w:sz="4" w:space="0" w:color="auto"/>
              <w:bottom w:val="single" w:sz="4" w:space="0" w:color="auto"/>
              <w:right w:val="single" w:sz="12" w:space="0" w:color="auto"/>
            </w:tcBorders>
            <w:vAlign w:val="center"/>
          </w:tcPr>
          <w:p w:rsidR="00670807" w:rsidRPr="00E3286F" w:rsidRDefault="00670807" w:rsidP="00E3286F">
            <w:pPr>
              <w:spacing w:after="0" w:line="240" w:lineRule="auto"/>
              <w:jc w:val="center"/>
              <w:rPr>
                <w:rFonts w:ascii="Arial" w:eastAsia="Times New Roman" w:hAnsi="Arial" w:cs="Arial"/>
                <w:bCs/>
                <w:color w:val="000000"/>
                <w:sz w:val="20"/>
                <w:szCs w:val="20"/>
                <w:lang w:eastAsia="en-GB"/>
              </w:rPr>
            </w:pPr>
          </w:p>
        </w:tc>
      </w:tr>
      <w:tr w:rsidR="00670807" w:rsidRPr="00E3286F" w:rsidTr="009158BC">
        <w:trPr>
          <w:trHeight w:val="340"/>
        </w:trPr>
        <w:tc>
          <w:tcPr>
            <w:tcW w:w="742" w:type="pct"/>
            <w:vMerge w:val="restart"/>
            <w:tcBorders>
              <w:left w:val="single" w:sz="12" w:space="0" w:color="auto"/>
              <w:bottom w:val="single" w:sz="4" w:space="0" w:color="auto"/>
              <w:right w:val="single" w:sz="12" w:space="0" w:color="auto"/>
            </w:tcBorders>
            <w:shd w:val="clear" w:color="auto" w:fill="auto"/>
            <w:noWrap/>
            <w:vAlign w:val="center"/>
            <w:hideMark/>
          </w:tcPr>
          <w:p w:rsidR="00670807" w:rsidRPr="004C596F" w:rsidRDefault="00670807" w:rsidP="00083B01">
            <w:pPr>
              <w:spacing w:after="0" w:line="240" w:lineRule="auto"/>
              <w:rPr>
                <w:rFonts w:ascii="Arial" w:eastAsia="Times New Roman" w:hAnsi="Arial" w:cs="Arial"/>
                <w:b/>
                <w:bCs/>
                <w:color w:val="000000"/>
                <w:sz w:val="20"/>
                <w:szCs w:val="20"/>
                <w:lang w:eastAsia="en-GB"/>
              </w:rPr>
            </w:pPr>
            <w:r w:rsidRPr="004C596F">
              <w:rPr>
                <w:rFonts w:ascii="Arial" w:hAnsi="Arial" w:cs="Arial"/>
                <w:b/>
                <w:sz w:val="20"/>
                <w:szCs w:val="20"/>
              </w:rPr>
              <w:t>Respiratory</w:t>
            </w:r>
          </w:p>
        </w:tc>
        <w:tc>
          <w:tcPr>
            <w:tcW w:w="608" w:type="pct"/>
            <w:vMerge w:val="restart"/>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hideMark/>
          </w:tcPr>
          <w:p w:rsidR="00670807" w:rsidRPr="00E3286F" w:rsidRDefault="00670807" w:rsidP="00E3286F">
            <w:pPr>
              <w:spacing w:after="0" w:line="240" w:lineRule="auto"/>
              <w:jc w:val="center"/>
              <w:rPr>
                <w:rFonts w:ascii="Arial" w:eastAsia="Times New Roman" w:hAnsi="Arial" w:cs="Arial"/>
                <w:color w:val="000000"/>
                <w:sz w:val="20"/>
                <w:szCs w:val="20"/>
                <w:lang w:eastAsia="en-GB"/>
              </w:rPr>
            </w:pPr>
            <w:r w:rsidRPr="00E3286F">
              <w:rPr>
                <w:rFonts w:ascii="Arial" w:eastAsia="Times New Roman" w:hAnsi="Arial" w:cs="Arial"/>
                <w:color w:val="000000"/>
                <w:sz w:val="20"/>
                <w:szCs w:val="20"/>
                <w:lang w:eastAsia="en-GB"/>
              </w:rPr>
              <w:t>3626</w:t>
            </w:r>
          </w:p>
        </w:tc>
        <w:tc>
          <w:tcPr>
            <w:tcW w:w="608" w:type="pct"/>
            <w:tcBorders>
              <w:top w:val="single" w:sz="4" w:space="0" w:color="auto"/>
              <w:left w:val="single" w:sz="12" w:space="0" w:color="auto"/>
              <w:bottom w:val="single" w:sz="4" w:space="0" w:color="auto"/>
              <w:right w:val="single" w:sz="4" w:space="0" w:color="auto"/>
            </w:tcBorders>
            <w:shd w:val="clear" w:color="auto" w:fill="auto"/>
            <w:vAlign w:val="center"/>
            <w:hideMark/>
          </w:tcPr>
          <w:p w:rsidR="00670807" w:rsidRPr="00E3286F" w:rsidRDefault="00670807" w:rsidP="00E3286F">
            <w:pPr>
              <w:spacing w:after="0" w:line="240" w:lineRule="auto"/>
              <w:contextualSpacing/>
              <w:jc w:val="center"/>
              <w:rPr>
                <w:rFonts w:ascii="Arial" w:hAnsi="Arial" w:cs="Arial"/>
                <w:color w:val="000000"/>
                <w:sz w:val="20"/>
                <w:szCs w:val="20"/>
              </w:rPr>
            </w:pPr>
            <w:r w:rsidRPr="00E3286F">
              <w:rPr>
                <w:rFonts w:ascii="Arial" w:hAnsi="Arial" w:cs="Arial"/>
                <w:color w:val="000000"/>
                <w:sz w:val="20"/>
                <w:szCs w:val="20"/>
              </w:rPr>
              <w:t>9186</w:t>
            </w:r>
          </w:p>
        </w:tc>
        <w:tc>
          <w:tcPr>
            <w:tcW w:w="608" w:type="pct"/>
            <w:vMerge w:val="restart"/>
            <w:tcBorders>
              <w:top w:val="single" w:sz="4" w:space="0" w:color="auto"/>
              <w:left w:val="single" w:sz="4" w:space="0" w:color="auto"/>
              <w:bottom w:val="single" w:sz="4" w:space="0" w:color="auto"/>
              <w:right w:val="single" w:sz="12" w:space="0" w:color="auto"/>
            </w:tcBorders>
            <w:vAlign w:val="center"/>
          </w:tcPr>
          <w:p w:rsidR="00670807" w:rsidRPr="00E3286F" w:rsidRDefault="00670807" w:rsidP="00E3286F">
            <w:pPr>
              <w:spacing w:after="0" w:line="240" w:lineRule="auto"/>
              <w:jc w:val="center"/>
              <w:rPr>
                <w:rFonts w:ascii="Arial" w:eastAsia="Times New Roman" w:hAnsi="Arial" w:cs="Arial"/>
                <w:color w:val="000000"/>
                <w:sz w:val="20"/>
                <w:szCs w:val="20"/>
                <w:lang w:eastAsia="en-GB"/>
              </w:rPr>
            </w:pPr>
            <w:r w:rsidRPr="00E3286F">
              <w:rPr>
                <w:rFonts w:ascii="Arial" w:eastAsia="Times New Roman" w:hAnsi="Arial" w:cs="Arial"/>
                <w:color w:val="000000"/>
                <w:sz w:val="20"/>
                <w:szCs w:val="20"/>
                <w:lang w:eastAsia="en-GB"/>
              </w:rPr>
              <w:t>3633</w:t>
            </w:r>
          </w:p>
        </w:tc>
        <w:tc>
          <w:tcPr>
            <w:tcW w:w="608" w:type="pct"/>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670807" w:rsidRPr="00E3286F" w:rsidRDefault="00670807" w:rsidP="00E3286F">
            <w:pPr>
              <w:spacing w:after="0" w:line="240" w:lineRule="auto"/>
              <w:contextualSpacing/>
              <w:jc w:val="center"/>
              <w:rPr>
                <w:rFonts w:ascii="Arial" w:hAnsi="Arial" w:cs="Arial"/>
                <w:color w:val="000000"/>
                <w:sz w:val="20"/>
                <w:szCs w:val="20"/>
              </w:rPr>
            </w:pPr>
            <w:r w:rsidRPr="00E3286F">
              <w:rPr>
                <w:rFonts w:ascii="Arial" w:hAnsi="Arial" w:cs="Arial"/>
                <w:color w:val="000000"/>
                <w:sz w:val="20"/>
                <w:szCs w:val="20"/>
              </w:rPr>
              <w:t>7104</w:t>
            </w:r>
          </w:p>
        </w:tc>
        <w:tc>
          <w:tcPr>
            <w:tcW w:w="608" w:type="pct"/>
            <w:vMerge w:val="restar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670807" w:rsidRPr="00E3286F" w:rsidRDefault="00670807" w:rsidP="00E3286F">
            <w:pPr>
              <w:spacing w:after="0" w:line="240" w:lineRule="auto"/>
              <w:jc w:val="center"/>
              <w:rPr>
                <w:rFonts w:ascii="Arial" w:eastAsia="Times New Roman" w:hAnsi="Arial" w:cs="Arial"/>
                <w:color w:val="000000"/>
                <w:sz w:val="20"/>
                <w:szCs w:val="20"/>
                <w:lang w:eastAsia="en-GB"/>
              </w:rPr>
            </w:pPr>
            <w:r w:rsidRPr="00E3286F">
              <w:rPr>
                <w:rFonts w:ascii="Arial" w:eastAsia="Times New Roman" w:hAnsi="Arial" w:cs="Arial"/>
                <w:color w:val="000000"/>
                <w:sz w:val="20"/>
                <w:szCs w:val="20"/>
                <w:lang w:eastAsia="en-GB"/>
              </w:rPr>
              <w:t>3637</w:t>
            </w:r>
          </w:p>
        </w:tc>
        <w:tc>
          <w:tcPr>
            <w:tcW w:w="608" w:type="pct"/>
            <w:tcBorders>
              <w:top w:val="single" w:sz="4" w:space="0" w:color="auto"/>
              <w:left w:val="single" w:sz="12" w:space="0" w:color="auto"/>
              <w:bottom w:val="single" w:sz="4" w:space="0" w:color="auto"/>
              <w:right w:val="single" w:sz="4" w:space="0" w:color="auto"/>
            </w:tcBorders>
            <w:shd w:val="clear" w:color="auto" w:fill="auto"/>
            <w:vAlign w:val="center"/>
            <w:hideMark/>
          </w:tcPr>
          <w:p w:rsidR="00670807" w:rsidRPr="00E3286F" w:rsidRDefault="00670807" w:rsidP="00E3286F">
            <w:pPr>
              <w:spacing w:after="0" w:line="240" w:lineRule="auto"/>
              <w:contextualSpacing/>
              <w:jc w:val="center"/>
              <w:rPr>
                <w:rFonts w:ascii="Arial" w:hAnsi="Arial" w:cs="Arial"/>
                <w:color w:val="000000"/>
                <w:sz w:val="20"/>
                <w:szCs w:val="20"/>
              </w:rPr>
            </w:pPr>
            <w:r w:rsidRPr="00E3286F">
              <w:rPr>
                <w:rFonts w:ascii="Arial" w:hAnsi="Arial" w:cs="Arial"/>
                <w:color w:val="000000"/>
                <w:sz w:val="20"/>
                <w:szCs w:val="20"/>
              </w:rPr>
              <w:t>5967</w:t>
            </w:r>
          </w:p>
        </w:tc>
        <w:tc>
          <w:tcPr>
            <w:tcW w:w="608" w:type="pct"/>
            <w:vMerge w:val="restart"/>
            <w:tcBorders>
              <w:top w:val="single" w:sz="4" w:space="0" w:color="auto"/>
              <w:left w:val="single" w:sz="4" w:space="0" w:color="auto"/>
              <w:right w:val="single" w:sz="12" w:space="0" w:color="auto"/>
            </w:tcBorders>
            <w:vAlign w:val="center"/>
          </w:tcPr>
          <w:p w:rsidR="00670807" w:rsidRPr="00E3286F" w:rsidRDefault="00670807" w:rsidP="00E3286F">
            <w:pPr>
              <w:spacing w:after="0" w:line="240" w:lineRule="auto"/>
              <w:jc w:val="center"/>
              <w:rPr>
                <w:rFonts w:ascii="Arial" w:eastAsia="Times New Roman" w:hAnsi="Arial" w:cs="Arial"/>
                <w:color w:val="000000"/>
                <w:sz w:val="20"/>
                <w:szCs w:val="20"/>
                <w:lang w:eastAsia="en-GB"/>
              </w:rPr>
            </w:pPr>
            <w:r w:rsidRPr="00E3286F">
              <w:rPr>
                <w:rFonts w:ascii="Arial" w:eastAsia="Times New Roman" w:hAnsi="Arial" w:cs="Arial"/>
                <w:color w:val="000000"/>
                <w:sz w:val="20"/>
                <w:szCs w:val="20"/>
                <w:lang w:eastAsia="en-GB"/>
              </w:rPr>
              <w:t>3638</w:t>
            </w:r>
          </w:p>
        </w:tc>
      </w:tr>
      <w:tr w:rsidR="00670807" w:rsidRPr="00E3286F" w:rsidTr="009158BC">
        <w:trPr>
          <w:trHeight w:val="340"/>
        </w:trPr>
        <w:tc>
          <w:tcPr>
            <w:tcW w:w="742" w:type="pct"/>
            <w:vMerge/>
            <w:tcBorders>
              <w:left w:val="single" w:sz="12" w:space="0" w:color="auto"/>
              <w:bottom w:val="single" w:sz="4" w:space="0" w:color="auto"/>
              <w:right w:val="single" w:sz="12" w:space="0" w:color="auto"/>
            </w:tcBorders>
            <w:shd w:val="clear" w:color="auto" w:fill="auto"/>
            <w:noWrap/>
            <w:vAlign w:val="center"/>
            <w:hideMark/>
          </w:tcPr>
          <w:p w:rsidR="00670807" w:rsidRPr="004C596F" w:rsidRDefault="00670807" w:rsidP="00D07BBC">
            <w:pPr>
              <w:spacing w:after="0" w:line="240" w:lineRule="auto"/>
              <w:rPr>
                <w:rFonts w:ascii="Arial" w:eastAsia="Times New Roman" w:hAnsi="Arial" w:cs="Arial"/>
                <w:b/>
                <w:bCs/>
                <w:color w:val="000000"/>
                <w:sz w:val="20"/>
                <w:szCs w:val="20"/>
                <w:lang w:eastAsia="en-GB"/>
              </w:rPr>
            </w:pPr>
          </w:p>
        </w:tc>
        <w:tc>
          <w:tcPr>
            <w:tcW w:w="608" w:type="pct"/>
            <w:vMerge/>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hideMark/>
          </w:tcPr>
          <w:p w:rsidR="00670807" w:rsidRPr="00E3286F" w:rsidRDefault="00670807" w:rsidP="00E3286F">
            <w:pPr>
              <w:spacing w:after="0" w:line="240" w:lineRule="auto"/>
              <w:jc w:val="center"/>
              <w:rPr>
                <w:rFonts w:ascii="Arial" w:eastAsia="Times New Roman" w:hAnsi="Arial" w:cs="Arial"/>
                <w:bCs/>
                <w:color w:val="000000"/>
                <w:sz w:val="20"/>
                <w:szCs w:val="20"/>
                <w:lang w:eastAsia="en-GB"/>
              </w:rPr>
            </w:pPr>
          </w:p>
        </w:tc>
        <w:tc>
          <w:tcPr>
            <w:tcW w:w="608" w:type="pct"/>
            <w:tcBorders>
              <w:top w:val="single" w:sz="4" w:space="0" w:color="auto"/>
              <w:left w:val="single" w:sz="12" w:space="0" w:color="auto"/>
              <w:bottom w:val="single" w:sz="4" w:space="0" w:color="auto"/>
              <w:right w:val="single" w:sz="4" w:space="0" w:color="auto"/>
            </w:tcBorders>
            <w:shd w:val="clear" w:color="auto" w:fill="auto"/>
            <w:vAlign w:val="center"/>
            <w:hideMark/>
          </w:tcPr>
          <w:p w:rsidR="00670807" w:rsidRPr="00E3286F" w:rsidRDefault="00670807" w:rsidP="00E3286F">
            <w:pPr>
              <w:spacing w:after="0" w:line="240" w:lineRule="auto"/>
              <w:contextualSpacing/>
              <w:jc w:val="center"/>
              <w:rPr>
                <w:rFonts w:ascii="Arial" w:hAnsi="Arial" w:cs="Arial"/>
                <w:color w:val="000000"/>
                <w:sz w:val="20"/>
                <w:szCs w:val="20"/>
              </w:rPr>
            </w:pPr>
            <w:r w:rsidRPr="00E3286F">
              <w:rPr>
                <w:rFonts w:ascii="Arial" w:hAnsi="Arial" w:cs="Arial"/>
                <w:color w:val="000000"/>
                <w:sz w:val="20"/>
                <w:szCs w:val="20"/>
              </w:rPr>
              <w:t>7227</w:t>
            </w:r>
          </w:p>
        </w:tc>
        <w:tc>
          <w:tcPr>
            <w:tcW w:w="608" w:type="pct"/>
            <w:vMerge/>
            <w:tcBorders>
              <w:top w:val="single" w:sz="4" w:space="0" w:color="auto"/>
              <w:left w:val="single" w:sz="4" w:space="0" w:color="auto"/>
              <w:bottom w:val="single" w:sz="4" w:space="0" w:color="auto"/>
              <w:right w:val="single" w:sz="12" w:space="0" w:color="auto"/>
            </w:tcBorders>
            <w:vAlign w:val="center"/>
          </w:tcPr>
          <w:p w:rsidR="00670807" w:rsidRPr="00E3286F" w:rsidRDefault="00670807" w:rsidP="00E3286F">
            <w:pPr>
              <w:spacing w:after="0" w:line="240" w:lineRule="auto"/>
              <w:jc w:val="center"/>
              <w:rPr>
                <w:rFonts w:ascii="Arial" w:eastAsia="Times New Roman" w:hAnsi="Arial" w:cs="Arial"/>
                <w:bCs/>
                <w:color w:val="000000"/>
                <w:sz w:val="20"/>
                <w:szCs w:val="20"/>
                <w:lang w:eastAsia="en-GB"/>
              </w:rPr>
            </w:pPr>
          </w:p>
        </w:tc>
        <w:tc>
          <w:tcPr>
            <w:tcW w:w="608" w:type="pct"/>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670807" w:rsidRPr="00E3286F" w:rsidRDefault="00670807" w:rsidP="00E3286F">
            <w:pPr>
              <w:spacing w:after="0" w:line="240" w:lineRule="auto"/>
              <w:contextualSpacing/>
              <w:jc w:val="center"/>
              <w:rPr>
                <w:rFonts w:ascii="Arial" w:hAnsi="Arial" w:cs="Arial"/>
                <w:color w:val="000000"/>
                <w:sz w:val="20"/>
                <w:szCs w:val="20"/>
              </w:rPr>
            </w:pPr>
            <w:r w:rsidRPr="00E3286F">
              <w:rPr>
                <w:rFonts w:ascii="Arial" w:hAnsi="Arial" w:cs="Arial"/>
                <w:color w:val="000000"/>
                <w:sz w:val="20"/>
                <w:szCs w:val="20"/>
              </w:rPr>
              <w:t>8993</w:t>
            </w:r>
          </w:p>
        </w:tc>
        <w:tc>
          <w:tcPr>
            <w:tcW w:w="608" w:type="pct"/>
            <w:vMerge/>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670807" w:rsidRPr="00E3286F" w:rsidRDefault="00670807" w:rsidP="00E3286F">
            <w:pPr>
              <w:spacing w:after="0" w:line="240" w:lineRule="auto"/>
              <w:jc w:val="center"/>
              <w:rPr>
                <w:rFonts w:ascii="Arial" w:eastAsia="Times New Roman" w:hAnsi="Arial" w:cs="Arial"/>
                <w:bCs/>
                <w:color w:val="000000"/>
                <w:sz w:val="20"/>
                <w:szCs w:val="20"/>
                <w:lang w:eastAsia="en-GB"/>
              </w:rPr>
            </w:pPr>
          </w:p>
        </w:tc>
        <w:tc>
          <w:tcPr>
            <w:tcW w:w="608" w:type="pct"/>
            <w:tcBorders>
              <w:top w:val="single" w:sz="4" w:space="0" w:color="auto"/>
              <w:left w:val="single" w:sz="12" w:space="0" w:color="auto"/>
              <w:bottom w:val="single" w:sz="4" w:space="0" w:color="auto"/>
              <w:right w:val="single" w:sz="4" w:space="0" w:color="auto"/>
            </w:tcBorders>
            <w:shd w:val="clear" w:color="auto" w:fill="auto"/>
            <w:vAlign w:val="center"/>
            <w:hideMark/>
          </w:tcPr>
          <w:p w:rsidR="00670807" w:rsidRPr="00E3286F" w:rsidRDefault="00670807" w:rsidP="00E3286F">
            <w:pPr>
              <w:spacing w:after="0" w:line="240" w:lineRule="auto"/>
              <w:contextualSpacing/>
              <w:jc w:val="center"/>
              <w:rPr>
                <w:rFonts w:ascii="Arial" w:hAnsi="Arial" w:cs="Arial"/>
                <w:color w:val="000000"/>
                <w:sz w:val="20"/>
                <w:szCs w:val="20"/>
              </w:rPr>
            </w:pPr>
            <w:r w:rsidRPr="00E3286F">
              <w:rPr>
                <w:rFonts w:ascii="Arial" w:hAnsi="Arial" w:cs="Arial"/>
                <w:color w:val="000000"/>
                <w:sz w:val="20"/>
                <w:szCs w:val="20"/>
              </w:rPr>
              <w:t>10842</w:t>
            </w:r>
          </w:p>
        </w:tc>
        <w:tc>
          <w:tcPr>
            <w:tcW w:w="608" w:type="pct"/>
            <w:vMerge/>
            <w:tcBorders>
              <w:left w:val="single" w:sz="4" w:space="0" w:color="auto"/>
              <w:bottom w:val="single" w:sz="4" w:space="0" w:color="auto"/>
              <w:right w:val="single" w:sz="12" w:space="0" w:color="auto"/>
            </w:tcBorders>
            <w:vAlign w:val="center"/>
          </w:tcPr>
          <w:p w:rsidR="00670807" w:rsidRPr="00E3286F" w:rsidRDefault="00670807" w:rsidP="00E3286F">
            <w:pPr>
              <w:spacing w:after="0" w:line="240" w:lineRule="auto"/>
              <w:jc w:val="center"/>
              <w:rPr>
                <w:rFonts w:ascii="Arial" w:eastAsia="Times New Roman" w:hAnsi="Arial" w:cs="Arial"/>
                <w:bCs/>
                <w:color w:val="000000"/>
                <w:sz w:val="20"/>
                <w:szCs w:val="20"/>
                <w:lang w:eastAsia="en-GB"/>
              </w:rPr>
            </w:pPr>
          </w:p>
        </w:tc>
      </w:tr>
      <w:tr w:rsidR="00670807" w:rsidRPr="00E3286F" w:rsidTr="009158BC">
        <w:trPr>
          <w:trHeight w:val="340"/>
        </w:trPr>
        <w:tc>
          <w:tcPr>
            <w:tcW w:w="742" w:type="pct"/>
            <w:vMerge w:val="restart"/>
            <w:tcBorders>
              <w:left w:val="single" w:sz="12" w:space="0" w:color="auto"/>
              <w:bottom w:val="single" w:sz="4" w:space="0" w:color="auto"/>
              <w:right w:val="single" w:sz="12" w:space="0" w:color="auto"/>
            </w:tcBorders>
            <w:shd w:val="clear" w:color="auto" w:fill="auto"/>
            <w:noWrap/>
            <w:vAlign w:val="center"/>
            <w:hideMark/>
          </w:tcPr>
          <w:p w:rsidR="00670807" w:rsidRPr="004C596F" w:rsidRDefault="00670807" w:rsidP="00083B01">
            <w:pPr>
              <w:spacing w:after="0" w:line="240" w:lineRule="auto"/>
              <w:rPr>
                <w:rFonts w:ascii="Arial" w:eastAsia="Times New Roman" w:hAnsi="Arial" w:cs="Arial"/>
                <w:b/>
                <w:bCs/>
                <w:color w:val="000000"/>
                <w:sz w:val="20"/>
                <w:szCs w:val="20"/>
                <w:lang w:eastAsia="en-GB"/>
              </w:rPr>
            </w:pPr>
            <w:r w:rsidRPr="004C596F">
              <w:rPr>
                <w:rFonts w:ascii="Arial" w:hAnsi="Arial" w:cs="Arial"/>
                <w:b/>
                <w:sz w:val="20"/>
                <w:szCs w:val="20"/>
              </w:rPr>
              <w:t>Outpatients</w:t>
            </w:r>
          </w:p>
        </w:tc>
        <w:tc>
          <w:tcPr>
            <w:tcW w:w="608" w:type="pct"/>
            <w:vMerge w:val="restart"/>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hideMark/>
          </w:tcPr>
          <w:p w:rsidR="00670807" w:rsidRPr="00E3286F" w:rsidRDefault="00670807" w:rsidP="00E3286F">
            <w:pPr>
              <w:spacing w:after="0" w:line="240" w:lineRule="auto"/>
              <w:jc w:val="center"/>
              <w:rPr>
                <w:rFonts w:ascii="Arial" w:eastAsia="Times New Roman" w:hAnsi="Arial" w:cs="Arial"/>
                <w:color w:val="000000"/>
                <w:sz w:val="20"/>
                <w:szCs w:val="20"/>
                <w:lang w:eastAsia="en-GB"/>
              </w:rPr>
            </w:pPr>
            <w:r w:rsidRPr="00E3286F">
              <w:rPr>
                <w:rFonts w:ascii="Arial" w:eastAsia="Times New Roman" w:hAnsi="Arial" w:cs="Arial"/>
                <w:color w:val="000000"/>
                <w:sz w:val="20"/>
                <w:szCs w:val="20"/>
                <w:lang w:eastAsia="en-GB"/>
              </w:rPr>
              <w:t>395</w:t>
            </w:r>
          </w:p>
        </w:tc>
        <w:tc>
          <w:tcPr>
            <w:tcW w:w="608" w:type="pct"/>
            <w:tcBorders>
              <w:top w:val="single" w:sz="4" w:space="0" w:color="auto"/>
              <w:left w:val="single" w:sz="12" w:space="0" w:color="auto"/>
              <w:bottom w:val="single" w:sz="4" w:space="0" w:color="auto"/>
              <w:right w:val="single" w:sz="4" w:space="0" w:color="auto"/>
            </w:tcBorders>
            <w:shd w:val="clear" w:color="auto" w:fill="auto"/>
            <w:vAlign w:val="center"/>
            <w:hideMark/>
          </w:tcPr>
          <w:p w:rsidR="00F1318B" w:rsidRPr="00BF1946" w:rsidRDefault="00F1318B" w:rsidP="00E3286F">
            <w:pPr>
              <w:spacing w:after="0" w:line="240" w:lineRule="auto"/>
              <w:contextualSpacing/>
              <w:jc w:val="center"/>
              <w:rPr>
                <w:rFonts w:ascii="Arial" w:hAnsi="Arial" w:cs="Arial"/>
                <w:sz w:val="20"/>
                <w:szCs w:val="20"/>
              </w:rPr>
            </w:pPr>
            <w:r w:rsidRPr="00BF1946">
              <w:rPr>
                <w:rFonts w:ascii="Arial" w:hAnsi="Arial" w:cs="Arial"/>
                <w:sz w:val="20"/>
                <w:szCs w:val="20"/>
              </w:rPr>
              <w:t>49</w:t>
            </w:r>
            <w:r w:rsidR="00D73348" w:rsidRPr="00BF1946">
              <w:rPr>
                <w:rFonts w:ascii="Arial" w:hAnsi="Arial" w:cs="Arial"/>
                <w:sz w:val="20"/>
                <w:szCs w:val="20"/>
              </w:rPr>
              <w:t>6</w:t>
            </w:r>
          </w:p>
        </w:tc>
        <w:tc>
          <w:tcPr>
            <w:tcW w:w="608" w:type="pct"/>
            <w:vMerge w:val="restart"/>
            <w:tcBorders>
              <w:top w:val="single" w:sz="4" w:space="0" w:color="auto"/>
              <w:left w:val="single" w:sz="4" w:space="0" w:color="auto"/>
              <w:bottom w:val="single" w:sz="4" w:space="0" w:color="auto"/>
              <w:right w:val="single" w:sz="12" w:space="0" w:color="auto"/>
            </w:tcBorders>
            <w:vAlign w:val="center"/>
          </w:tcPr>
          <w:p w:rsidR="00F1318B" w:rsidRPr="00BF1946" w:rsidRDefault="00670807" w:rsidP="00E3286F">
            <w:pPr>
              <w:spacing w:after="0" w:line="240" w:lineRule="auto"/>
              <w:jc w:val="center"/>
              <w:rPr>
                <w:rFonts w:ascii="Arial" w:eastAsia="Times New Roman" w:hAnsi="Arial" w:cs="Arial"/>
                <w:sz w:val="20"/>
                <w:szCs w:val="20"/>
                <w:lang w:eastAsia="en-GB"/>
              </w:rPr>
            </w:pPr>
            <w:r w:rsidRPr="00BF1946">
              <w:rPr>
                <w:rFonts w:ascii="Arial" w:eastAsia="Times New Roman" w:hAnsi="Arial" w:cs="Arial"/>
                <w:sz w:val="20"/>
                <w:szCs w:val="20"/>
                <w:lang w:eastAsia="en-GB"/>
              </w:rPr>
              <w:t>39</w:t>
            </w:r>
            <w:r w:rsidR="0075596E">
              <w:rPr>
                <w:rFonts w:ascii="Arial" w:eastAsia="Times New Roman" w:hAnsi="Arial" w:cs="Arial"/>
                <w:sz w:val="20"/>
                <w:szCs w:val="20"/>
                <w:lang w:eastAsia="en-GB"/>
              </w:rPr>
              <w:t>6</w:t>
            </w:r>
          </w:p>
        </w:tc>
        <w:tc>
          <w:tcPr>
            <w:tcW w:w="608" w:type="pct"/>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F1318B" w:rsidRPr="00BF1946" w:rsidRDefault="00F1318B" w:rsidP="00E3286F">
            <w:pPr>
              <w:spacing w:after="0" w:line="240" w:lineRule="auto"/>
              <w:contextualSpacing/>
              <w:jc w:val="center"/>
              <w:rPr>
                <w:rFonts w:ascii="Arial" w:hAnsi="Arial" w:cs="Arial"/>
                <w:sz w:val="20"/>
                <w:szCs w:val="20"/>
              </w:rPr>
            </w:pPr>
            <w:r w:rsidRPr="00BF1946">
              <w:rPr>
                <w:rFonts w:ascii="Arial" w:hAnsi="Arial" w:cs="Arial"/>
                <w:sz w:val="20"/>
                <w:szCs w:val="20"/>
              </w:rPr>
              <w:t>45</w:t>
            </w:r>
            <w:r w:rsidR="00D73348" w:rsidRPr="00BF1946">
              <w:rPr>
                <w:rFonts w:ascii="Arial" w:hAnsi="Arial" w:cs="Arial"/>
                <w:sz w:val="20"/>
                <w:szCs w:val="20"/>
              </w:rPr>
              <w:t>6</w:t>
            </w:r>
          </w:p>
        </w:tc>
        <w:tc>
          <w:tcPr>
            <w:tcW w:w="608" w:type="pct"/>
            <w:vMerge w:val="restar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F1318B" w:rsidRPr="00BF1946" w:rsidRDefault="00670807" w:rsidP="00E3286F">
            <w:pPr>
              <w:spacing w:after="0" w:line="240" w:lineRule="auto"/>
              <w:jc w:val="center"/>
              <w:rPr>
                <w:rFonts w:ascii="Arial" w:eastAsia="Times New Roman" w:hAnsi="Arial" w:cs="Arial"/>
                <w:sz w:val="20"/>
                <w:szCs w:val="20"/>
                <w:lang w:eastAsia="en-GB"/>
              </w:rPr>
            </w:pPr>
            <w:r w:rsidRPr="00BF1946">
              <w:rPr>
                <w:rFonts w:ascii="Arial" w:eastAsia="Times New Roman" w:hAnsi="Arial" w:cs="Arial"/>
                <w:sz w:val="20"/>
                <w:szCs w:val="20"/>
                <w:lang w:eastAsia="en-GB"/>
              </w:rPr>
              <w:t>395</w:t>
            </w:r>
          </w:p>
        </w:tc>
        <w:tc>
          <w:tcPr>
            <w:tcW w:w="608" w:type="pct"/>
            <w:tcBorders>
              <w:top w:val="single" w:sz="4" w:space="0" w:color="auto"/>
              <w:left w:val="single" w:sz="12" w:space="0" w:color="auto"/>
              <w:bottom w:val="single" w:sz="4" w:space="0" w:color="auto"/>
              <w:right w:val="single" w:sz="4" w:space="0" w:color="auto"/>
            </w:tcBorders>
            <w:shd w:val="clear" w:color="auto" w:fill="auto"/>
            <w:vAlign w:val="center"/>
            <w:hideMark/>
          </w:tcPr>
          <w:p w:rsidR="00F1318B" w:rsidRPr="00BF1946" w:rsidRDefault="00F1318B" w:rsidP="00E3286F">
            <w:pPr>
              <w:spacing w:after="0" w:line="240" w:lineRule="auto"/>
              <w:contextualSpacing/>
              <w:jc w:val="center"/>
              <w:rPr>
                <w:rFonts w:ascii="Arial" w:hAnsi="Arial" w:cs="Arial"/>
                <w:sz w:val="20"/>
                <w:szCs w:val="20"/>
              </w:rPr>
            </w:pPr>
            <w:r w:rsidRPr="00BF1946">
              <w:rPr>
                <w:rFonts w:ascii="Arial" w:hAnsi="Arial" w:cs="Arial"/>
                <w:sz w:val="20"/>
                <w:szCs w:val="20"/>
              </w:rPr>
              <w:t>42</w:t>
            </w:r>
            <w:r w:rsidR="00D73348" w:rsidRPr="00BF1946">
              <w:rPr>
                <w:rFonts w:ascii="Arial" w:hAnsi="Arial" w:cs="Arial"/>
                <w:sz w:val="20"/>
                <w:szCs w:val="20"/>
              </w:rPr>
              <w:t>7</w:t>
            </w:r>
          </w:p>
        </w:tc>
        <w:tc>
          <w:tcPr>
            <w:tcW w:w="608" w:type="pct"/>
            <w:vMerge w:val="restart"/>
            <w:tcBorders>
              <w:top w:val="single" w:sz="4" w:space="0" w:color="auto"/>
              <w:left w:val="single" w:sz="4" w:space="0" w:color="auto"/>
              <w:right w:val="single" w:sz="12" w:space="0" w:color="auto"/>
            </w:tcBorders>
            <w:vAlign w:val="center"/>
          </w:tcPr>
          <w:p w:rsidR="00670807" w:rsidRPr="00E3286F" w:rsidRDefault="00670807" w:rsidP="00E3286F">
            <w:pPr>
              <w:spacing w:after="0" w:line="240" w:lineRule="auto"/>
              <w:jc w:val="center"/>
              <w:rPr>
                <w:rFonts w:ascii="Arial" w:eastAsia="Times New Roman" w:hAnsi="Arial" w:cs="Arial"/>
                <w:sz w:val="20"/>
                <w:szCs w:val="20"/>
                <w:lang w:eastAsia="en-GB"/>
              </w:rPr>
            </w:pPr>
            <w:r w:rsidRPr="00E3286F">
              <w:rPr>
                <w:rFonts w:ascii="Arial" w:eastAsia="Times New Roman" w:hAnsi="Arial" w:cs="Arial"/>
                <w:sz w:val="20"/>
                <w:szCs w:val="20"/>
                <w:lang w:eastAsia="en-GB"/>
              </w:rPr>
              <w:t>395</w:t>
            </w:r>
          </w:p>
        </w:tc>
      </w:tr>
      <w:tr w:rsidR="00670807" w:rsidRPr="00E3286F" w:rsidTr="009158BC">
        <w:trPr>
          <w:trHeight w:val="340"/>
        </w:trPr>
        <w:tc>
          <w:tcPr>
            <w:tcW w:w="742" w:type="pct"/>
            <w:vMerge/>
            <w:tcBorders>
              <w:left w:val="single" w:sz="12" w:space="0" w:color="auto"/>
              <w:bottom w:val="single" w:sz="12" w:space="0" w:color="auto"/>
              <w:right w:val="single" w:sz="12" w:space="0" w:color="auto"/>
            </w:tcBorders>
            <w:shd w:val="clear" w:color="auto" w:fill="auto"/>
            <w:noWrap/>
            <w:vAlign w:val="center"/>
            <w:hideMark/>
          </w:tcPr>
          <w:p w:rsidR="00670807" w:rsidRPr="00651EE7" w:rsidRDefault="00670807" w:rsidP="00D07BBC">
            <w:pPr>
              <w:spacing w:after="0" w:line="240" w:lineRule="auto"/>
              <w:rPr>
                <w:rFonts w:ascii="Arial" w:eastAsia="Times New Roman" w:hAnsi="Arial" w:cs="Arial"/>
                <w:b/>
                <w:bCs/>
                <w:color w:val="000000"/>
                <w:sz w:val="20"/>
                <w:szCs w:val="20"/>
                <w:lang w:eastAsia="en-GB"/>
              </w:rPr>
            </w:pPr>
          </w:p>
        </w:tc>
        <w:tc>
          <w:tcPr>
            <w:tcW w:w="608" w:type="pct"/>
            <w:vMerge/>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hideMark/>
          </w:tcPr>
          <w:p w:rsidR="00670807" w:rsidRPr="00E3286F" w:rsidRDefault="00670807" w:rsidP="00E3286F">
            <w:pPr>
              <w:spacing w:after="0" w:line="240" w:lineRule="auto"/>
              <w:jc w:val="center"/>
              <w:rPr>
                <w:rFonts w:ascii="Arial" w:eastAsia="Times New Roman" w:hAnsi="Arial" w:cs="Arial"/>
                <w:bCs/>
                <w:color w:val="000000"/>
                <w:sz w:val="20"/>
                <w:szCs w:val="20"/>
                <w:lang w:eastAsia="en-GB"/>
              </w:rPr>
            </w:pPr>
          </w:p>
        </w:tc>
        <w:tc>
          <w:tcPr>
            <w:tcW w:w="608" w:type="pct"/>
            <w:tcBorders>
              <w:top w:val="single" w:sz="4" w:space="0" w:color="auto"/>
              <w:left w:val="single" w:sz="12" w:space="0" w:color="auto"/>
              <w:bottom w:val="single" w:sz="12" w:space="0" w:color="auto"/>
              <w:right w:val="single" w:sz="4" w:space="0" w:color="auto"/>
            </w:tcBorders>
            <w:shd w:val="clear" w:color="auto" w:fill="auto"/>
            <w:vAlign w:val="center"/>
            <w:hideMark/>
          </w:tcPr>
          <w:p w:rsidR="00F1318B" w:rsidRPr="00BF1946" w:rsidRDefault="00F1318B" w:rsidP="00E3286F">
            <w:pPr>
              <w:spacing w:after="0" w:line="240" w:lineRule="auto"/>
              <w:contextualSpacing/>
              <w:jc w:val="center"/>
              <w:rPr>
                <w:rFonts w:ascii="Arial" w:hAnsi="Arial" w:cs="Arial"/>
                <w:sz w:val="20"/>
                <w:szCs w:val="20"/>
              </w:rPr>
            </w:pPr>
            <w:r w:rsidRPr="00BF1946">
              <w:rPr>
                <w:rFonts w:ascii="Arial" w:hAnsi="Arial" w:cs="Arial"/>
                <w:sz w:val="20"/>
                <w:szCs w:val="20"/>
              </w:rPr>
              <w:t>1189</w:t>
            </w:r>
          </w:p>
        </w:tc>
        <w:tc>
          <w:tcPr>
            <w:tcW w:w="608" w:type="pct"/>
            <w:vMerge/>
            <w:tcBorders>
              <w:top w:val="single" w:sz="4" w:space="0" w:color="auto"/>
              <w:left w:val="single" w:sz="4" w:space="0" w:color="auto"/>
              <w:bottom w:val="single" w:sz="12" w:space="0" w:color="auto"/>
              <w:right w:val="single" w:sz="12" w:space="0" w:color="auto"/>
            </w:tcBorders>
            <w:vAlign w:val="center"/>
          </w:tcPr>
          <w:p w:rsidR="00670807" w:rsidRPr="00BF1946" w:rsidRDefault="00670807" w:rsidP="00E3286F">
            <w:pPr>
              <w:spacing w:after="0" w:line="240" w:lineRule="auto"/>
              <w:jc w:val="center"/>
              <w:rPr>
                <w:rFonts w:ascii="Arial" w:eastAsia="Times New Roman" w:hAnsi="Arial" w:cs="Arial"/>
                <w:bCs/>
                <w:sz w:val="20"/>
                <w:szCs w:val="20"/>
                <w:lang w:eastAsia="en-GB"/>
              </w:rPr>
            </w:pPr>
          </w:p>
        </w:tc>
        <w:tc>
          <w:tcPr>
            <w:tcW w:w="608" w:type="pct"/>
            <w:tcBorders>
              <w:top w:val="single" w:sz="4"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F1318B" w:rsidRPr="00BF1946" w:rsidRDefault="00F1318B" w:rsidP="00E3286F">
            <w:pPr>
              <w:spacing w:after="0" w:line="240" w:lineRule="auto"/>
              <w:contextualSpacing/>
              <w:jc w:val="center"/>
              <w:rPr>
                <w:rFonts w:ascii="Arial" w:hAnsi="Arial" w:cs="Arial"/>
                <w:sz w:val="20"/>
                <w:szCs w:val="20"/>
              </w:rPr>
            </w:pPr>
            <w:r w:rsidRPr="00BF1946">
              <w:rPr>
                <w:rFonts w:ascii="Arial" w:hAnsi="Arial" w:cs="Arial"/>
                <w:sz w:val="20"/>
                <w:szCs w:val="20"/>
              </w:rPr>
              <w:t>1679</w:t>
            </w:r>
          </w:p>
        </w:tc>
        <w:tc>
          <w:tcPr>
            <w:tcW w:w="608" w:type="pct"/>
            <w:vMerge/>
            <w:tcBorders>
              <w:top w:val="single" w:sz="4" w:space="0" w:color="auto"/>
              <w:left w:val="single" w:sz="4" w:space="0" w:color="auto"/>
              <w:bottom w:val="single" w:sz="12" w:space="0" w:color="auto"/>
              <w:right w:val="single" w:sz="12" w:space="0" w:color="auto"/>
            </w:tcBorders>
            <w:vAlign w:val="center"/>
          </w:tcPr>
          <w:p w:rsidR="00670807" w:rsidRPr="00BF1946" w:rsidRDefault="00670807" w:rsidP="00E3286F">
            <w:pPr>
              <w:spacing w:after="0" w:line="240" w:lineRule="auto"/>
              <w:jc w:val="center"/>
              <w:rPr>
                <w:rFonts w:ascii="Arial" w:eastAsia="Times New Roman" w:hAnsi="Arial" w:cs="Arial"/>
                <w:bCs/>
                <w:sz w:val="20"/>
                <w:szCs w:val="20"/>
                <w:lang w:eastAsia="en-GB"/>
              </w:rPr>
            </w:pPr>
          </w:p>
        </w:tc>
        <w:tc>
          <w:tcPr>
            <w:tcW w:w="608" w:type="pct"/>
            <w:tcBorders>
              <w:top w:val="single" w:sz="4" w:space="0" w:color="auto"/>
              <w:left w:val="single" w:sz="12" w:space="0" w:color="auto"/>
              <w:bottom w:val="single" w:sz="12" w:space="0" w:color="auto"/>
              <w:right w:val="single" w:sz="4" w:space="0" w:color="auto"/>
            </w:tcBorders>
            <w:shd w:val="clear" w:color="auto" w:fill="auto"/>
            <w:vAlign w:val="center"/>
            <w:hideMark/>
          </w:tcPr>
          <w:p w:rsidR="00670807" w:rsidRPr="00BF1946" w:rsidRDefault="00F1318B" w:rsidP="00E3286F">
            <w:pPr>
              <w:spacing w:after="0" w:line="240" w:lineRule="auto"/>
              <w:contextualSpacing/>
              <w:jc w:val="center"/>
              <w:rPr>
                <w:rFonts w:ascii="Arial" w:hAnsi="Arial" w:cs="Arial"/>
                <w:sz w:val="20"/>
                <w:szCs w:val="20"/>
              </w:rPr>
            </w:pPr>
            <w:r w:rsidRPr="00BF1946">
              <w:rPr>
                <w:rFonts w:ascii="Arial" w:hAnsi="Arial" w:cs="Arial"/>
                <w:sz w:val="20"/>
                <w:szCs w:val="20"/>
              </w:rPr>
              <w:t>2842</w:t>
            </w:r>
          </w:p>
        </w:tc>
        <w:tc>
          <w:tcPr>
            <w:tcW w:w="608" w:type="pct"/>
            <w:vMerge/>
            <w:tcBorders>
              <w:left w:val="single" w:sz="4" w:space="0" w:color="auto"/>
              <w:bottom w:val="single" w:sz="12" w:space="0" w:color="auto"/>
              <w:right w:val="single" w:sz="12" w:space="0" w:color="auto"/>
            </w:tcBorders>
            <w:vAlign w:val="center"/>
          </w:tcPr>
          <w:p w:rsidR="00670807" w:rsidRPr="00E3286F" w:rsidRDefault="00670807" w:rsidP="00E3286F">
            <w:pPr>
              <w:spacing w:after="0" w:line="240" w:lineRule="auto"/>
              <w:jc w:val="center"/>
              <w:rPr>
                <w:rFonts w:ascii="Arial" w:eastAsia="Times New Roman" w:hAnsi="Arial" w:cs="Arial"/>
                <w:bCs/>
                <w:color w:val="000000"/>
                <w:sz w:val="20"/>
                <w:szCs w:val="20"/>
                <w:lang w:eastAsia="en-GB"/>
              </w:rPr>
            </w:pPr>
          </w:p>
        </w:tc>
      </w:tr>
    </w:tbl>
    <w:p w:rsidR="002A51BC" w:rsidRDefault="002A51BC" w:rsidP="002A51BC">
      <w:pPr>
        <w:spacing w:after="240"/>
        <w:rPr>
          <w:rFonts w:ascii="Arial" w:hAnsi="Arial" w:cs="Arial"/>
          <w:b/>
        </w:rPr>
      </w:pPr>
    </w:p>
    <w:p w:rsidR="00276045" w:rsidRPr="00233536" w:rsidRDefault="00276045" w:rsidP="00276045">
      <w:pPr>
        <w:spacing w:after="240"/>
        <w:jc w:val="both"/>
        <w:rPr>
          <w:rFonts w:ascii="Arial" w:hAnsi="Arial" w:cs="Arial"/>
        </w:rPr>
      </w:pPr>
      <w:r>
        <w:rPr>
          <w:rFonts w:ascii="Arial" w:hAnsi="Arial" w:cs="Arial"/>
        </w:rPr>
        <w:t xml:space="preserve">When an age split is implemented, the relative size of the RSS in the older and younger groups merely reflects the relative activity levels in these age groups (see Table A.2 in Annex A). </w:t>
      </w:r>
      <w:r w:rsidR="00490184">
        <w:rPr>
          <w:rFonts w:ascii="Arial" w:hAnsi="Arial" w:cs="Arial"/>
        </w:rPr>
        <w:t xml:space="preserve">This is because </w:t>
      </w:r>
      <w:r>
        <w:rPr>
          <w:rFonts w:ascii="Arial" w:hAnsi="Arial" w:cs="Arial"/>
        </w:rPr>
        <w:t>more activity</w:t>
      </w:r>
      <w:r w:rsidR="00490184">
        <w:rPr>
          <w:rFonts w:ascii="Arial" w:hAnsi="Arial" w:cs="Arial"/>
        </w:rPr>
        <w:t xml:space="preserve"> results in</w:t>
      </w:r>
      <w:r>
        <w:rPr>
          <w:rFonts w:ascii="Arial" w:hAnsi="Arial" w:cs="Arial"/>
        </w:rPr>
        <w:t xml:space="preserve"> lower variance </w:t>
      </w:r>
      <w:r w:rsidR="00490184">
        <w:rPr>
          <w:rFonts w:ascii="Arial" w:hAnsi="Arial" w:cs="Arial"/>
        </w:rPr>
        <w:t xml:space="preserve">(or scatter) </w:t>
      </w:r>
      <w:r>
        <w:rPr>
          <w:rFonts w:ascii="Arial" w:hAnsi="Arial" w:cs="Arial"/>
        </w:rPr>
        <w:t>in the cost ratios</w:t>
      </w:r>
      <w:r w:rsidR="00490184">
        <w:rPr>
          <w:rFonts w:ascii="Arial" w:hAnsi="Arial" w:cs="Arial"/>
        </w:rPr>
        <w:t>,</w:t>
      </w:r>
      <w:r>
        <w:rPr>
          <w:rFonts w:ascii="Arial" w:hAnsi="Arial" w:cs="Arial"/>
        </w:rPr>
        <w:t xml:space="preserve"> and so the </w:t>
      </w:r>
      <w:r w:rsidR="00490184">
        <w:rPr>
          <w:rFonts w:ascii="Arial" w:hAnsi="Arial" w:cs="Arial"/>
        </w:rPr>
        <w:t>distance of the cost ratios from the predictions is smaller</w:t>
      </w:r>
      <w:r>
        <w:rPr>
          <w:rFonts w:ascii="Arial" w:hAnsi="Arial" w:cs="Arial"/>
        </w:rPr>
        <w:t>. The RSS values resulting from aggregating predictions for the two age groups together – the “all ages” columns – are therefore more meaningful for comparison between models. It is clear from Table 6 that at the “all ages” level, there is very little difference between the predictive power of models with or without an age split. Where the RSS does differ slightly, it favours the model without an age split.</w:t>
      </w:r>
    </w:p>
    <w:p w:rsidR="00233536" w:rsidRDefault="00276045" w:rsidP="00AD0C8D">
      <w:pPr>
        <w:spacing w:after="240"/>
        <w:jc w:val="both"/>
        <w:rPr>
          <w:rFonts w:ascii="Arial" w:hAnsi="Arial" w:cs="Arial"/>
        </w:rPr>
      </w:pPr>
      <w:r>
        <w:rPr>
          <w:rFonts w:ascii="Arial" w:hAnsi="Arial" w:cs="Arial"/>
        </w:rPr>
        <w:t>In conclusion, although the needs index explains less of the variation in cost for older populations (Table 4), this is likely to be because older age is already a very strong predictor of cost and additional needs are simply less important. Table 6 shows that there would be no benefit, in predictive power, to fitting the model separately to different age groups.</w:t>
      </w:r>
    </w:p>
    <w:p w:rsidR="00276045" w:rsidRPr="00233536" w:rsidRDefault="00276045" w:rsidP="002A51BC">
      <w:pPr>
        <w:spacing w:after="240"/>
        <w:rPr>
          <w:rFonts w:ascii="Arial" w:hAnsi="Arial" w:cs="Arial"/>
        </w:rPr>
      </w:pPr>
    </w:p>
    <w:p w:rsidR="00516E87" w:rsidRDefault="00516E87">
      <w:pPr>
        <w:spacing w:after="0" w:line="240" w:lineRule="auto"/>
        <w:rPr>
          <w:rFonts w:ascii="Arial" w:hAnsi="Arial" w:cs="Arial"/>
          <w:b/>
        </w:rPr>
      </w:pPr>
      <w:r>
        <w:rPr>
          <w:rFonts w:ascii="Arial" w:hAnsi="Arial" w:cs="Arial"/>
          <w:b/>
        </w:rPr>
        <w:br w:type="page"/>
      </w:r>
    </w:p>
    <w:p w:rsidR="00D17701" w:rsidRPr="008B1DC0" w:rsidRDefault="00135BCD" w:rsidP="00D17701">
      <w:pPr>
        <w:rPr>
          <w:rFonts w:ascii="Arial" w:hAnsi="Arial" w:cs="Arial"/>
          <w:b/>
        </w:rPr>
      </w:pPr>
      <w:r>
        <w:rPr>
          <w:rFonts w:ascii="Arial" w:hAnsi="Arial" w:cs="Arial"/>
          <w:b/>
        </w:rPr>
        <w:lastRenderedPageBreak/>
        <w:t>4</w:t>
      </w:r>
      <w:r w:rsidR="00D17701" w:rsidRPr="008B1DC0">
        <w:rPr>
          <w:rFonts w:ascii="Arial" w:hAnsi="Arial" w:cs="Arial"/>
          <w:b/>
        </w:rPr>
        <w:t xml:space="preserve">. </w:t>
      </w:r>
      <w:r w:rsidR="008B0BB6">
        <w:rPr>
          <w:rFonts w:ascii="Arial" w:hAnsi="Arial" w:cs="Arial"/>
          <w:b/>
        </w:rPr>
        <w:t>Analysis of performance across u</w:t>
      </w:r>
      <w:r w:rsidR="00D17701">
        <w:rPr>
          <w:rFonts w:ascii="Arial" w:hAnsi="Arial" w:cs="Arial"/>
          <w:b/>
        </w:rPr>
        <w:t>rban-</w:t>
      </w:r>
      <w:r w:rsidR="008B0BB6">
        <w:rPr>
          <w:rFonts w:ascii="Arial" w:hAnsi="Arial" w:cs="Arial"/>
          <w:b/>
        </w:rPr>
        <w:t>r</w:t>
      </w:r>
      <w:r w:rsidR="00D17701">
        <w:rPr>
          <w:rFonts w:ascii="Arial" w:hAnsi="Arial" w:cs="Arial"/>
          <w:b/>
        </w:rPr>
        <w:t xml:space="preserve">ural </w:t>
      </w:r>
      <w:r w:rsidR="008B0BB6">
        <w:rPr>
          <w:rFonts w:ascii="Arial" w:hAnsi="Arial" w:cs="Arial"/>
          <w:b/>
        </w:rPr>
        <w:t>settings</w:t>
      </w:r>
    </w:p>
    <w:p w:rsidR="00DB14EC" w:rsidRDefault="00DB14EC" w:rsidP="00DB14EC">
      <w:pPr>
        <w:spacing w:after="240"/>
        <w:jc w:val="both"/>
        <w:rPr>
          <w:rFonts w:ascii="Arial" w:hAnsi="Arial" w:cs="Arial"/>
        </w:rPr>
      </w:pPr>
      <w:r>
        <w:rPr>
          <w:rFonts w:ascii="Arial" w:hAnsi="Arial" w:cs="Arial"/>
        </w:rPr>
        <w:t xml:space="preserve">In this section, the proposed new Acute needs index is used to perform analysis across urban-rural settings. Following the method of the 2007 NRAC review and the Mental Health &amp; Learning Difficulties MLC review, this is done by including urban-rural (UR) markers as extra variables in the regression of cost ratios upon the needs index and supply model, </w:t>
      </w:r>
      <w:r w:rsidR="00F63221">
        <w:rPr>
          <w:rFonts w:ascii="Arial" w:hAnsi="Arial" w:cs="Arial"/>
        </w:rPr>
        <w:t xml:space="preserve">which effectively adjust the health care need of each rural area within the same urban-rural category by a constant amount. The analysis involves </w:t>
      </w:r>
      <w:r>
        <w:rPr>
          <w:rFonts w:ascii="Arial" w:hAnsi="Arial" w:cs="Arial"/>
        </w:rPr>
        <w:t>examining the effect on the coefficient of the needs index, the R</w:t>
      </w:r>
      <w:r w:rsidRPr="00216DAD">
        <w:rPr>
          <w:rFonts w:ascii="Arial" w:hAnsi="Arial" w:cs="Arial"/>
          <w:vertAlign w:val="superscript"/>
        </w:rPr>
        <w:t>2</w:t>
      </w:r>
      <w:r>
        <w:rPr>
          <w:rFonts w:ascii="Arial" w:hAnsi="Arial" w:cs="Arial"/>
        </w:rPr>
        <w:t xml:space="preserve">, and the predictive power (measured by RSS). </w:t>
      </w:r>
    </w:p>
    <w:p w:rsidR="00DB14EC" w:rsidRDefault="00DB14EC" w:rsidP="00DB14EC">
      <w:pPr>
        <w:spacing w:after="240"/>
        <w:jc w:val="both"/>
        <w:rPr>
          <w:rFonts w:ascii="Arial" w:hAnsi="Arial" w:cs="Arial"/>
        </w:rPr>
      </w:pPr>
      <w:r>
        <w:rPr>
          <w:rFonts w:ascii="Arial" w:hAnsi="Arial" w:cs="Arial"/>
        </w:rPr>
        <w:t xml:space="preserve">Although the Excess Costs component of the formula accounts for urban-rural effects, it only does so through allowing for a </w:t>
      </w:r>
      <w:r w:rsidRPr="001854F0">
        <w:rPr>
          <w:rFonts w:ascii="Arial" w:hAnsi="Arial" w:cs="Arial"/>
          <w:i/>
        </w:rPr>
        <w:t>unit cost</w:t>
      </w:r>
      <w:r>
        <w:rPr>
          <w:rFonts w:ascii="Arial" w:hAnsi="Arial" w:cs="Arial"/>
        </w:rPr>
        <w:t xml:space="preserve"> that varies by urban-rural setting – it does not account for differing activity levels between regions. Including UR markers in the MLC model would </w:t>
      </w:r>
      <w:r w:rsidR="00516E87">
        <w:rPr>
          <w:rFonts w:ascii="Arial" w:hAnsi="Arial" w:cs="Arial"/>
        </w:rPr>
        <w:t>accomplish</w:t>
      </w:r>
      <w:r>
        <w:rPr>
          <w:rFonts w:ascii="Arial" w:hAnsi="Arial" w:cs="Arial"/>
        </w:rPr>
        <w:t xml:space="preserve"> this</w:t>
      </w:r>
      <w:r w:rsidR="00516E87">
        <w:rPr>
          <w:rFonts w:ascii="Arial" w:hAnsi="Arial" w:cs="Arial"/>
        </w:rPr>
        <w:t>, if it was found to be the case</w:t>
      </w:r>
      <w:r>
        <w:rPr>
          <w:rFonts w:ascii="Arial" w:hAnsi="Arial" w:cs="Arial"/>
        </w:rPr>
        <w:t>. (It was decided during the NRAC review in 2007 that urban-rural markers should be included in the MLC model for Maternity.)</w:t>
      </w:r>
    </w:p>
    <w:p w:rsidR="00DB14EC" w:rsidRDefault="00DB14EC" w:rsidP="00DB14EC">
      <w:pPr>
        <w:spacing w:after="240"/>
        <w:jc w:val="both"/>
        <w:rPr>
          <w:rFonts w:ascii="Arial" w:hAnsi="Arial" w:cs="Arial"/>
        </w:rPr>
      </w:pPr>
      <w:r>
        <w:rPr>
          <w:rFonts w:ascii="Arial" w:hAnsi="Arial" w:cs="Arial"/>
        </w:rPr>
        <w:t>Following the previous review methods, four different UR classifications have been tested: a 2-fold, a 4-fold, a 6-fold and an 8-fold classification. Definitions of the classifications are given in Annex B.</w:t>
      </w:r>
    </w:p>
    <w:p w:rsidR="00DB14EC" w:rsidRDefault="00DB14EC" w:rsidP="00DB14EC">
      <w:pPr>
        <w:spacing w:after="240"/>
        <w:jc w:val="both"/>
        <w:rPr>
          <w:rFonts w:ascii="Arial" w:hAnsi="Arial" w:cs="Arial"/>
        </w:rPr>
      </w:pPr>
      <w:r>
        <w:rPr>
          <w:rFonts w:ascii="Arial" w:hAnsi="Arial" w:cs="Arial"/>
        </w:rPr>
        <w:t xml:space="preserve">The results are shown in Tables 7-9. The inclusion of urban-rural markers (of any </w:t>
      </w:r>
      <w:r w:rsidR="00516E87">
        <w:rPr>
          <w:rFonts w:ascii="Arial" w:hAnsi="Arial" w:cs="Arial"/>
        </w:rPr>
        <w:t>classification</w:t>
      </w:r>
      <w:r>
        <w:rPr>
          <w:rFonts w:ascii="Arial" w:hAnsi="Arial" w:cs="Arial"/>
        </w:rPr>
        <w:t>) does not produce significant differences in the coefficient of the proposed Acute needs index at the 5% level (Table 7). The R</w:t>
      </w:r>
      <w:r w:rsidRPr="00C4527C">
        <w:rPr>
          <w:rFonts w:ascii="Arial" w:hAnsi="Arial" w:cs="Arial"/>
          <w:vertAlign w:val="superscript"/>
        </w:rPr>
        <w:t>2</w:t>
      </w:r>
      <w:r>
        <w:rPr>
          <w:rFonts w:ascii="Arial" w:hAnsi="Arial" w:cs="Arial"/>
        </w:rPr>
        <w:t xml:space="preserve"> is increased slightly when urban-rural markers are included, with the biggest difference of 1.1 percentage points being observed (for Outpatients) when including the 8-fold classification indicators (Table 8). These are very modest increases in explanatory power. The predictive power also does not </w:t>
      </w:r>
      <w:r w:rsidR="00516E87">
        <w:rPr>
          <w:rFonts w:ascii="Arial" w:hAnsi="Arial" w:cs="Arial"/>
        </w:rPr>
        <w:t>improve</w:t>
      </w:r>
      <w:r>
        <w:rPr>
          <w:rFonts w:ascii="Arial" w:hAnsi="Arial" w:cs="Arial"/>
        </w:rPr>
        <w:t xml:space="preserve"> substantially when including the urban-rural markers (Table 9).</w:t>
      </w:r>
    </w:p>
    <w:p w:rsidR="00DB14EC" w:rsidRDefault="00DB14EC" w:rsidP="00DB14EC">
      <w:pPr>
        <w:spacing w:after="240"/>
        <w:jc w:val="both"/>
        <w:rPr>
          <w:rFonts w:ascii="Arial" w:hAnsi="Arial" w:cs="Arial"/>
        </w:rPr>
      </w:pPr>
      <w:r>
        <w:rPr>
          <w:rFonts w:ascii="Arial" w:hAnsi="Arial" w:cs="Arial"/>
        </w:rPr>
        <w:t>Table 10 shows the coefficients of the urban-rural indicators from the regressions</w:t>
      </w:r>
      <w:r w:rsidR="00EB465A">
        <w:rPr>
          <w:rFonts w:ascii="Arial" w:hAnsi="Arial" w:cs="Arial"/>
        </w:rPr>
        <w:t>, with those that were not significantly different from zero indicated in grey</w:t>
      </w:r>
      <w:r>
        <w:rPr>
          <w:rFonts w:ascii="Arial" w:hAnsi="Arial" w:cs="Arial"/>
        </w:rPr>
        <w:t xml:space="preserve">. </w:t>
      </w:r>
      <w:r w:rsidR="00EB465A">
        <w:rPr>
          <w:rFonts w:ascii="Arial" w:hAnsi="Arial" w:cs="Arial"/>
        </w:rPr>
        <w:t>Many are not significant, particularly for Heart and Cancer. T</w:t>
      </w:r>
      <w:r>
        <w:rPr>
          <w:rFonts w:ascii="Arial" w:hAnsi="Arial" w:cs="Arial"/>
        </w:rPr>
        <w:t xml:space="preserve">here is </w:t>
      </w:r>
      <w:r w:rsidR="00EB465A">
        <w:rPr>
          <w:rFonts w:ascii="Arial" w:hAnsi="Arial" w:cs="Arial"/>
        </w:rPr>
        <w:t xml:space="preserve">also </w:t>
      </w:r>
      <w:r>
        <w:rPr>
          <w:rFonts w:ascii="Arial" w:hAnsi="Arial" w:cs="Arial"/>
        </w:rPr>
        <w:t>no clear pattern</w:t>
      </w:r>
      <w:r w:rsidR="00EB465A">
        <w:rPr>
          <w:rFonts w:ascii="Arial" w:hAnsi="Arial" w:cs="Arial"/>
        </w:rPr>
        <w:t>. If activity levels varied significantly with urban-rural setting, then i</w:t>
      </w:r>
      <w:r>
        <w:rPr>
          <w:rFonts w:ascii="Arial" w:hAnsi="Arial" w:cs="Arial"/>
        </w:rPr>
        <w:t xml:space="preserve">t </w:t>
      </w:r>
      <w:r w:rsidR="00EB465A">
        <w:rPr>
          <w:rFonts w:ascii="Arial" w:hAnsi="Arial" w:cs="Arial"/>
        </w:rPr>
        <w:t>might</w:t>
      </w:r>
      <w:r>
        <w:rPr>
          <w:rFonts w:ascii="Arial" w:hAnsi="Arial" w:cs="Arial"/>
        </w:rPr>
        <w:t xml:space="preserve"> be expected, for example, that the sign of the coefficient (for a given diagnostic group) was consistently negative for urban categories and positive for more rural categories</w:t>
      </w:r>
      <w:r w:rsidR="00EB465A">
        <w:rPr>
          <w:rFonts w:ascii="Arial" w:hAnsi="Arial" w:cs="Arial"/>
        </w:rPr>
        <w:t>.</w:t>
      </w:r>
      <w:r>
        <w:rPr>
          <w:rFonts w:ascii="Arial" w:hAnsi="Arial" w:cs="Arial"/>
        </w:rPr>
        <w:t xml:space="preserve"> </w:t>
      </w:r>
      <w:r w:rsidR="00EB465A">
        <w:rPr>
          <w:rFonts w:ascii="Arial" w:hAnsi="Arial" w:cs="Arial"/>
        </w:rPr>
        <w:t>N</w:t>
      </w:r>
      <w:r>
        <w:rPr>
          <w:rFonts w:ascii="Arial" w:hAnsi="Arial" w:cs="Arial"/>
        </w:rPr>
        <w:t>o such pattern is evident.</w:t>
      </w:r>
    </w:p>
    <w:p w:rsidR="00DB14EC" w:rsidRDefault="00DB14EC" w:rsidP="00DB14EC">
      <w:pPr>
        <w:spacing w:after="240"/>
        <w:jc w:val="both"/>
        <w:rPr>
          <w:rFonts w:ascii="Arial" w:hAnsi="Arial" w:cs="Arial"/>
        </w:rPr>
      </w:pPr>
      <w:r>
        <w:rPr>
          <w:rFonts w:ascii="Arial" w:hAnsi="Arial" w:cs="Arial"/>
        </w:rPr>
        <w:t xml:space="preserve">In conclusion, the proposed Acute MLC model appears to perform similarly well across all urban-rural settings. </w:t>
      </w:r>
      <w:r w:rsidR="00516E87">
        <w:rPr>
          <w:rFonts w:ascii="Arial" w:hAnsi="Arial" w:cs="Arial"/>
        </w:rPr>
        <w:t>No significant improvement can be anticipated from including</w:t>
      </w:r>
      <w:r>
        <w:rPr>
          <w:rFonts w:ascii="Arial" w:hAnsi="Arial" w:cs="Arial"/>
        </w:rPr>
        <w:t xml:space="preserve"> urban-rural indicators in the model.</w:t>
      </w:r>
    </w:p>
    <w:p w:rsidR="00516E87" w:rsidRDefault="00516E87">
      <w:pPr>
        <w:spacing w:after="0" w:line="240" w:lineRule="auto"/>
        <w:rPr>
          <w:rFonts w:ascii="Arial" w:hAnsi="Arial" w:cs="Arial"/>
          <w:i/>
        </w:rPr>
      </w:pPr>
      <w:r>
        <w:rPr>
          <w:rFonts w:ascii="Arial" w:hAnsi="Arial" w:cs="Arial"/>
          <w:i/>
        </w:rPr>
        <w:br w:type="page"/>
      </w:r>
    </w:p>
    <w:p w:rsidR="0059244A" w:rsidRPr="00E47313" w:rsidRDefault="0059244A" w:rsidP="00B93D16">
      <w:pPr>
        <w:spacing w:after="0"/>
        <w:rPr>
          <w:rFonts w:ascii="Arial" w:hAnsi="Arial" w:cs="Arial"/>
          <w:i/>
        </w:rPr>
      </w:pPr>
      <w:r w:rsidRPr="00E47313">
        <w:rPr>
          <w:rFonts w:ascii="Arial" w:hAnsi="Arial" w:cs="Arial"/>
          <w:i/>
        </w:rPr>
        <w:lastRenderedPageBreak/>
        <w:t xml:space="preserve">Table </w:t>
      </w:r>
      <w:r w:rsidR="00B93D16">
        <w:rPr>
          <w:rFonts w:ascii="Arial" w:hAnsi="Arial" w:cs="Arial"/>
          <w:i/>
        </w:rPr>
        <w:t>7.</w:t>
      </w:r>
      <w:r w:rsidRPr="00E47313">
        <w:rPr>
          <w:rFonts w:ascii="Arial" w:hAnsi="Arial" w:cs="Arial"/>
          <w:i/>
        </w:rPr>
        <w:t xml:space="preserve"> Effect of </w:t>
      </w:r>
      <w:r w:rsidR="00406025">
        <w:rPr>
          <w:rFonts w:ascii="Arial" w:hAnsi="Arial" w:cs="Arial"/>
          <w:i/>
        </w:rPr>
        <w:t xml:space="preserve">including </w:t>
      </w:r>
      <w:r w:rsidRPr="00E47313">
        <w:rPr>
          <w:rFonts w:ascii="Arial" w:hAnsi="Arial" w:cs="Arial"/>
          <w:i/>
        </w:rPr>
        <w:t xml:space="preserve">urban/rural markers on the proposed </w:t>
      </w:r>
      <w:r w:rsidR="00B93D16">
        <w:rPr>
          <w:rFonts w:ascii="Arial" w:hAnsi="Arial" w:cs="Arial"/>
          <w:i/>
        </w:rPr>
        <w:t>A</w:t>
      </w:r>
      <w:r w:rsidRPr="00E47313">
        <w:rPr>
          <w:rFonts w:ascii="Arial" w:hAnsi="Arial" w:cs="Arial"/>
          <w:i/>
        </w:rPr>
        <w:t xml:space="preserve">cute </w:t>
      </w:r>
      <w:r w:rsidR="00B93D16">
        <w:rPr>
          <w:rFonts w:ascii="Arial" w:hAnsi="Arial" w:cs="Arial"/>
          <w:i/>
        </w:rPr>
        <w:t xml:space="preserve">needs </w:t>
      </w:r>
      <w:r w:rsidRPr="00E47313">
        <w:rPr>
          <w:rFonts w:ascii="Arial" w:hAnsi="Arial" w:cs="Arial"/>
          <w:i/>
        </w:rPr>
        <w:t>index</w:t>
      </w:r>
      <w:r w:rsidR="00B93D16">
        <w:rPr>
          <w:rFonts w:ascii="Arial" w:hAnsi="Arial" w:cs="Arial"/>
          <w:i/>
        </w:rPr>
        <w:t xml:space="preserve"> coefficient</w:t>
      </w:r>
      <w:r w:rsidRPr="00E47313">
        <w:rPr>
          <w:rFonts w:ascii="Arial" w:hAnsi="Arial" w:cs="Arial"/>
          <w:i/>
        </w:rPr>
        <w:t>.</w:t>
      </w:r>
    </w:p>
    <w:tbl>
      <w:tblPr>
        <w:tblW w:w="9113" w:type="dxa"/>
        <w:tblLayout w:type="fixed"/>
        <w:tblLook w:val="04A0"/>
      </w:tblPr>
      <w:tblGrid>
        <w:gridCol w:w="3183"/>
        <w:gridCol w:w="838"/>
        <w:gridCol w:w="839"/>
        <w:gridCol w:w="838"/>
        <w:gridCol w:w="839"/>
        <w:gridCol w:w="838"/>
        <w:gridCol w:w="839"/>
        <w:gridCol w:w="899"/>
      </w:tblGrid>
      <w:tr w:rsidR="0059244A" w:rsidRPr="00F230CB" w:rsidTr="00B93D16">
        <w:trPr>
          <w:cantSplit/>
          <w:trHeight w:val="1389"/>
        </w:trPr>
        <w:tc>
          <w:tcPr>
            <w:tcW w:w="3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244A" w:rsidRPr="00F230CB" w:rsidRDefault="0059244A" w:rsidP="00B93D16">
            <w:pPr>
              <w:spacing w:after="0" w:line="240" w:lineRule="auto"/>
              <w:jc w:val="center"/>
              <w:rPr>
                <w:rFonts w:ascii="Arial" w:eastAsia="Times New Roman" w:hAnsi="Arial" w:cs="Arial"/>
                <w:b/>
                <w:bCs/>
                <w:color w:val="000000"/>
                <w:szCs w:val="20"/>
                <w:lang w:eastAsia="en-GB"/>
              </w:rPr>
            </w:pPr>
            <w:r>
              <w:rPr>
                <w:rFonts w:ascii="Arial" w:eastAsia="Times New Roman" w:hAnsi="Arial" w:cs="Arial"/>
                <w:b/>
                <w:bCs/>
                <w:color w:val="000000"/>
                <w:sz w:val="20"/>
                <w:szCs w:val="20"/>
                <w:lang w:eastAsia="en-GB"/>
              </w:rPr>
              <w:t>Model</w:t>
            </w:r>
          </w:p>
        </w:tc>
        <w:tc>
          <w:tcPr>
            <w:tcW w:w="83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9244A" w:rsidRPr="00DE294B" w:rsidRDefault="0059244A" w:rsidP="00B93D16">
            <w:pPr>
              <w:spacing w:after="0" w:line="240" w:lineRule="auto"/>
              <w:ind w:left="113" w:right="113"/>
              <w:jc w:val="center"/>
              <w:rPr>
                <w:rFonts w:ascii="Arial" w:eastAsia="Times New Roman" w:hAnsi="Arial" w:cs="Arial"/>
                <w:b/>
                <w:color w:val="000000"/>
                <w:sz w:val="20"/>
                <w:szCs w:val="20"/>
                <w:lang w:eastAsia="en-GB"/>
              </w:rPr>
            </w:pPr>
            <w:r w:rsidRPr="00DE294B">
              <w:rPr>
                <w:rFonts w:ascii="Arial" w:eastAsia="Times New Roman" w:hAnsi="Arial" w:cs="Arial"/>
                <w:b/>
                <w:color w:val="000000"/>
                <w:sz w:val="20"/>
                <w:szCs w:val="20"/>
                <w:lang w:eastAsia="en-GB"/>
              </w:rPr>
              <w:t>Cancer</w:t>
            </w:r>
          </w:p>
        </w:tc>
        <w:tc>
          <w:tcPr>
            <w:tcW w:w="83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9244A" w:rsidRPr="00DE294B" w:rsidRDefault="0059244A" w:rsidP="00B93D16">
            <w:pPr>
              <w:spacing w:after="0" w:line="240" w:lineRule="auto"/>
              <w:ind w:left="113" w:right="113"/>
              <w:jc w:val="center"/>
              <w:rPr>
                <w:rFonts w:ascii="Arial" w:eastAsia="Times New Roman" w:hAnsi="Arial" w:cs="Arial"/>
                <w:b/>
                <w:color w:val="000000"/>
                <w:sz w:val="20"/>
                <w:szCs w:val="20"/>
                <w:lang w:eastAsia="en-GB"/>
              </w:rPr>
            </w:pPr>
            <w:r w:rsidRPr="00DE294B">
              <w:rPr>
                <w:rFonts w:ascii="Arial" w:eastAsia="Times New Roman" w:hAnsi="Arial" w:cs="Arial"/>
                <w:b/>
                <w:color w:val="000000"/>
                <w:sz w:val="20"/>
                <w:szCs w:val="20"/>
                <w:lang w:eastAsia="en-GB"/>
              </w:rPr>
              <w:t>Heart</w:t>
            </w:r>
          </w:p>
        </w:tc>
        <w:tc>
          <w:tcPr>
            <w:tcW w:w="83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9244A" w:rsidRPr="00DE294B" w:rsidRDefault="0059244A" w:rsidP="00B93D16">
            <w:pPr>
              <w:spacing w:after="0" w:line="240" w:lineRule="auto"/>
              <w:ind w:left="113" w:right="113"/>
              <w:jc w:val="center"/>
              <w:rPr>
                <w:rFonts w:ascii="Arial" w:eastAsia="Times New Roman" w:hAnsi="Arial" w:cs="Arial"/>
                <w:b/>
                <w:color w:val="000000"/>
                <w:sz w:val="20"/>
                <w:szCs w:val="20"/>
                <w:lang w:eastAsia="en-GB"/>
              </w:rPr>
            </w:pPr>
            <w:r w:rsidRPr="00DE294B">
              <w:rPr>
                <w:rFonts w:ascii="Arial" w:eastAsia="Times New Roman" w:hAnsi="Arial" w:cs="Arial"/>
                <w:b/>
                <w:color w:val="000000"/>
                <w:sz w:val="20"/>
                <w:szCs w:val="20"/>
                <w:lang w:eastAsia="en-GB"/>
              </w:rPr>
              <w:t>Digestive</w:t>
            </w:r>
          </w:p>
        </w:tc>
        <w:tc>
          <w:tcPr>
            <w:tcW w:w="83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9244A" w:rsidRPr="00DE294B" w:rsidRDefault="0059244A" w:rsidP="00B93D16">
            <w:pPr>
              <w:spacing w:after="0" w:line="240" w:lineRule="auto"/>
              <w:ind w:left="113" w:right="113"/>
              <w:jc w:val="center"/>
              <w:rPr>
                <w:rFonts w:ascii="Arial" w:eastAsia="Times New Roman" w:hAnsi="Arial" w:cs="Arial"/>
                <w:b/>
                <w:color w:val="000000"/>
                <w:sz w:val="20"/>
                <w:szCs w:val="20"/>
                <w:lang w:eastAsia="en-GB"/>
              </w:rPr>
            </w:pPr>
            <w:r w:rsidRPr="00DE294B">
              <w:rPr>
                <w:rFonts w:ascii="Arial" w:eastAsia="Times New Roman" w:hAnsi="Arial" w:cs="Arial"/>
                <w:b/>
                <w:color w:val="000000"/>
                <w:sz w:val="20"/>
                <w:szCs w:val="20"/>
                <w:lang w:eastAsia="en-GB"/>
              </w:rPr>
              <w:t>Injury</w:t>
            </w:r>
          </w:p>
        </w:tc>
        <w:tc>
          <w:tcPr>
            <w:tcW w:w="83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9244A" w:rsidRPr="00DE294B" w:rsidRDefault="0059244A" w:rsidP="00B93D16">
            <w:pPr>
              <w:spacing w:after="0" w:line="240" w:lineRule="auto"/>
              <w:ind w:left="113" w:right="113"/>
              <w:jc w:val="center"/>
              <w:rPr>
                <w:rFonts w:ascii="Arial" w:eastAsia="Times New Roman" w:hAnsi="Arial" w:cs="Arial"/>
                <w:b/>
                <w:color w:val="000000"/>
                <w:sz w:val="20"/>
                <w:szCs w:val="20"/>
                <w:lang w:eastAsia="en-GB"/>
              </w:rPr>
            </w:pPr>
            <w:r w:rsidRPr="00DE294B">
              <w:rPr>
                <w:rFonts w:ascii="Arial" w:eastAsia="Times New Roman" w:hAnsi="Arial" w:cs="Arial"/>
                <w:b/>
                <w:color w:val="000000"/>
                <w:sz w:val="20"/>
                <w:szCs w:val="20"/>
                <w:lang w:eastAsia="en-GB"/>
              </w:rPr>
              <w:t>Other</w:t>
            </w:r>
          </w:p>
        </w:tc>
        <w:tc>
          <w:tcPr>
            <w:tcW w:w="83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9244A" w:rsidRPr="00DE294B" w:rsidRDefault="0059244A" w:rsidP="00B93D16">
            <w:pPr>
              <w:spacing w:after="0" w:line="240" w:lineRule="auto"/>
              <w:ind w:left="113" w:right="113"/>
              <w:jc w:val="center"/>
              <w:rPr>
                <w:rFonts w:ascii="Arial" w:eastAsia="Times New Roman" w:hAnsi="Arial" w:cs="Arial"/>
                <w:b/>
                <w:color w:val="000000"/>
                <w:sz w:val="20"/>
                <w:szCs w:val="20"/>
                <w:lang w:eastAsia="en-GB"/>
              </w:rPr>
            </w:pPr>
            <w:r w:rsidRPr="00DE294B">
              <w:rPr>
                <w:rFonts w:ascii="Arial" w:eastAsia="Times New Roman" w:hAnsi="Arial" w:cs="Arial"/>
                <w:b/>
                <w:color w:val="000000"/>
                <w:sz w:val="20"/>
                <w:szCs w:val="20"/>
                <w:lang w:eastAsia="en-GB"/>
              </w:rPr>
              <w:t>Respiratory</w:t>
            </w:r>
          </w:p>
        </w:tc>
        <w:tc>
          <w:tcPr>
            <w:tcW w:w="89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9244A" w:rsidRPr="00DE294B" w:rsidRDefault="0059244A" w:rsidP="00B93D16">
            <w:pPr>
              <w:spacing w:after="0" w:line="240" w:lineRule="auto"/>
              <w:ind w:left="113" w:right="113"/>
              <w:jc w:val="center"/>
              <w:rPr>
                <w:rFonts w:ascii="Arial" w:eastAsia="Times New Roman" w:hAnsi="Arial" w:cs="Arial"/>
                <w:b/>
                <w:color w:val="000000"/>
                <w:sz w:val="20"/>
                <w:szCs w:val="20"/>
                <w:lang w:eastAsia="en-GB"/>
              </w:rPr>
            </w:pPr>
            <w:r w:rsidRPr="00DE294B">
              <w:rPr>
                <w:rFonts w:ascii="Arial" w:eastAsia="Times New Roman" w:hAnsi="Arial" w:cs="Arial"/>
                <w:b/>
                <w:color w:val="000000"/>
                <w:sz w:val="20"/>
                <w:szCs w:val="20"/>
                <w:lang w:eastAsia="en-GB"/>
              </w:rPr>
              <w:t>Outpatients</w:t>
            </w:r>
          </w:p>
        </w:tc>
      </w:tr>
      <w:tr w:rsidR="00A7461F" w:rsidRPr="00F230CB" w:rsidTr="00406025">
        <w:trPr>
          <w:trHeight w:val="297"/>
        </w:trPr>
        <w:tc>
          <w:tcPr>
            <w:tcW w:w="3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461F" w:rsidRPr="00535AA1" w:rsidRDefault="00A7461F" w:rsidP="00B93D16">
            <w:pPr>
              <w:spacing w:after="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Acute index model</w:t>
            </w:r>
          </w:p>
        </w:tc>
        <w:tc>
          <w:tcPr>
            <w:tcW w:w="838" w:type="dxa"/>
            <w:tcBorders>
              <w:top w:val="nil"/>
              <w:left w:val="nil"/>
              <w:bottom w:val="single" w:sz="4" w:space="0" w:color="auto"/>
              <w:right w:val="single" w:sz="4" w:space="0" w:color="auto"/>
            </w:tcBorders>
            <w:shd w:val="clear" w:color="auto" w:fill="auto"/>
            <w:noWrap/>
            <w:vAlign w:val="center"/>
            <w:hideMark/>
          </w:tcPr>
          <w:p w:rsidR="00A7461F" w:rsidRPr="00A7461F" w:rsidRDefault="00A7461F" w:rsidP="00406025">
            <w:pPr>
              <w:spacing w:after="0" w:line="240" w:lineRule="auto"/>
              <w:jc w:val="center"/>
              <w:rPr>
                <w:rFonts w:ascii="Arial" w:hAnsi="Arial" w:cs="Arial"/>
                <w:sz w:val="20"/>
                <w:szCs w:val="20"/>
              </w:rPr>
            </w:pPr>
            <w:r w:rsidRPr="00A7461F">
              <w:rPr>
                <w:rFonts w:ascii="Arial" w:hAnsi="Arial" w:cs="Arial"/>
                <w:sz w:val="20"/>
                <w:szCs w:val="20"/>
              </w:rPr>
              <w:t>0.045</w:t>
            </w:r>
          </w:p>
        </w:tc>
        <w:tc>
          <w:tcPr>
            <w:tcW w:w="839" w:type="dxa"/>
            <w:tcBorders>
              <w:top w:val="nil"/>
              <w:left w:val="nil"/>
              <w:bottom w:val="single" w:sz="4" w:space="0" w:color="auto"/>
              <w:right w:val="single" w:sz="4" w:space="0" w:color="auto"/>
            </w:tcBorders>
            <w:shd w:val="clear" w:color="auto" w:fill="auto"/>
            <w:noWrap/>
            <w:vAlign w:val="center"/>
            <w:hideMark/>
          </w:tcPr>
          <w:p w:rsidR="00A7461F" w:rsidRPr="00A7461F" w:rsidRDefault="00A7461F" w:rsidP="00406025">
            <w:pPr>
              <w:spacing w:after="0" w:line="240" w:lineRule="auto"/>
              <w:jc w:val="center"/>
              <w:rPr>
                <w:rFonts w:ascii="Arial" w:hAnsi="Arial" w:cs="Arial"/>
                <w:sz w:val="20"/>
                <w:szCs w:val="20"/>
              </w:rPr>
            </w:pPr>
            <w:r w:rsidRPr="00A7461F">
              <w:rPr>
                <w:rFonts w:ascii="Arial" w:hAnsi="Arial" w:cs="Arial"/>
                <w:sz w:val="20"/>
                <w:szCs w:val="20"/>
              </w:rPr>
              <w:t>0.094</w:t>
            </w:r>
          </w:p>
        </w:tc>
        <w:tc>
          <w:tcPr>
            <w:tcW w:w="838" w:type="dxa"/>
            <w:tcBorders>
              <w:top w:val="nil"/>
              <w:left w:val="nil"/>
              <w:bottom w:val="single" w:sz="4" w:space="0" w:color="auto"/>
              <w:right w:val="single" w:sz="4" w:space="0" w:color="auto"/>
            </w:tcBorders>
            <w:shd w:val="clear" w:color="auto" w:fill="auto"/>
            <w:noWrap/>
            <w:vAlign w:val="center"/>
            <w:hideMark/>
          </w:tcPr>
          <w:p w:rsidR="00A7461F" w:rsidRPr="00A7461F" w:rsidRDefault="00A7461F" w:rsidP="00406025">
            <w:pPr>
              <w:spacing w:after="0" w:line="240" w:lineRule="auto"/>
              <w:jc w:val="center"/>
              <w:rPr>
                <w:rFonts w:ascii="Arial" w:hAnsi="Arial" w:cs="Arial"/>
                <w:sz w:val="20"/>
                <w:szCs w:val="20"/>
              </w:rPr>
            </w:pPr>
            <w:r w:rsidRPr="00A7461F">
              <w:rPr>
                <w:rFonts w:ascii="Arial" w:hAnsi="Arial" w:cs="Arial"/>
                <w:sz w:val="20"/>
                <w:szCs w:val="20"/>
              </w:rPr>
              <w:t>0.101</w:t>
            </w:r>
          </w:p>
        </w:tc>
        <w:tc>
          <w:tcPr>
            <w:tcW w:w="839" w:type="dxa"/>
            <w:tcBorders>
              <w:top w:val="nil"/>
              <w:left w:val="nil"/>
              <w:bottom w:val="single" w:sz="4" w:space="0" w:color="auto"/>
              <w:right w:val="single" w:sz="4" w:space="0" w:color="auto"/>
            </w:tcBorders>
            <w:shd w:val="clear" w:color="auto" w:fill="auto"/>
            <w:noWrap/>
            <w:vAlign w:val="center"/>
            <w:hideMark/>
          </w:tcPr>
          <w:p w:rsidR="00A7461F" w:rsidRPr="00A7461F" w:rsidRDefault="00A7461F" w:rsidP="00406025">
            <w:pPr>
              <w:spacing w:after="0" w:line="240" w:lineRule="auto"/>
              <w:jc w:val="center"/>
              <w:rPr>
                <w:rFonts w:ascii="Arial" w:hAnsi="Arial" w:cs="Arial"/>
                <w:sz w:val="20"/>
                <w:szCs w:val="20"/>
              </w:rPr>
            </w:pPr>
            <w:r w:rsidRPr="00A7461F">
              <w:rPr>
                <w:rFonts w:ascii="Arial" w:hAnsi="Arial" w:cs="Arial"/>
                <w:sz w:val="20"/>
                <w:szCs w:val="20"/>
              </w:rPr>
              <w:t>0.097</w:t>
            </w:r>
          </w:p>
        </w:tc>
        <w:tc>
          <w:tcPr>
            <w:tcW w:w="838" w:type="dxa"/>
            <w:tcBorders>
              <w:top w:val="nil"/>
              <w:left w:val="nil"/>
              <w:bottom w:val="single" w:sz="4" w:space="0" w:color="auto"/>
              <w:right w:val="single" w:sz="4" w:space="0" w:color="auto"/>
            </w:tcBorders>
            <w:shd w:val="clear" w:color="auto" w:fill="auto"/>
            <w:noWrap/>
            <w:vAlign w:val="center"/>
            <w:hideMark/>
          </w:tcPr>
          <w:p w:rsidR="00A7461F" w:rsidRPr="00A7461F" w:rsidRDefault="00A7461F" w:rsidP="00406025">
            <w:pPr>
              <w:spacing w:after="0" w:line="240" w:lineRule="auto"/>
              <w:jc w:val="center"/>
              <w:rPr>
                <w:rFonts w:ascii="Arial" w:hAnsi="Arial" w:cs="Arial"/>
                <w:sz w:val="20"/>
                <w:szCs w:val="20"/>
              </w:rPr>
            </w:pPr>
            <w:r w:rsidRPr="00A7461F">
              <w:rPr>
                <w:rFonts w:ascii="Arial" w:hAnsi="Arial" w:cs="Arial"/>
                <w:sz w:val="20"/>
                <w:szCs w:val="20"/>
              </w:rPr>
              <w:t>0.084</w:t>
            </w:r>
          </w:p>
        </w:tc>
        <w:tc>
          <w:tcPr>
            <w:tcW w:w="839" w:type="dxa"/>
            <w:tcBorders>
              <w:top w:val="nil"/>
              <w:left w:val="nil"/>
              <w:bottom w:val="single" w:sz="4" w:space="0" w:color="auto"/>
              <w:right w:val="single" w:sz="4" w:space="0" w:color="auto"/>
            </w:tcBorders>
            <w:shd w:val="clear" w:color="auto" w:fill="auto"/>
            <w:noWrap/>
            <w:vAlign w:val="center"/>
            <w:hideMark/>
          </w:tcPr>
          <w:p w:rsidR="00A7461F" w:rsidRPr="00A7461F" w:rsidRDefault="00A7461F" w:rsidP="00406025">
            <w:pPr>
              <w:spacing w:after="0" w:line="240" w:lineRule="auto"/>
              <w:jc w:val="center"/>
              <w:rPr>
                <w:rFonts w:ascii="Arial" w:hAnsi="Arial" w:cs="Arial"/>
                <w:sz w:val="20"/>
                <w:szCs w:val="20"/>
              </w:rPr>
            </w:pPr>
            <w:r w:rsidRPr="00A7461F">
              <w:rPr>
                <w:rFonts w:ascii="Arial" w:hAnsi="Arial" w:cs="Arial"/>
                <w:sz w:val="20"/>
                <w:szCs w:val="20"/>
              </w:rPr>
              <w:t>0.154</w:t>
            </w:r>
          </w:p>
        </w:tc>
        <w:tc>
          <w:tcPr>
            <w:tcW w:w="899" w:type="dxa"/>
            <w:tcBorders>
              <w:top w:val="nil"/>
              <w:left w:val="nil"/>
              <w:bottom w:val="single" w:sz="4" w:space="0" w:color="auto"/>
              <w:right w:val="single" w:sz="4" w:space="0" w:color="auto"/>
            </w:tcBorders>
            <w:shd w:val="clear" w:color="auto" w:fill="auto"/>
            <w:noWrap/>
            <w:vAlign w:val="center"/>
            <w:hideMark/>
          </w:tcPr>
          <w:p w:rsidR="00A7461F" w:rsidRPr="00A7461F" w:rsidRDefault="00A7461F" w:rsidP="00406025">
            <w:pPr>
              <w:spacing w:after="0" w:line="240" w:lineRule="auto"/>
              <w:jc w:val="center"/>
              <w:rPr>
                <w:rFonts w:ascii="Arial" w:hAnsi="Arial" w:cs="Arial"/>
                <w:sz w:val="20"/>
                <w:szCs w:val="20"/>
              </w:rPr>
            </w:pPr>
            <w:r w:rsidRPr="00A7461F">
              <w:rPr>
                <w:rFonts w:ascii="Arial" w:hAnsi="Arial" w:cs="Arial"/>
                <w:sz w:val="20"/>
                <w:szCs w:val="20"/>
              </w:rPr>
              <w:t>0.035</w:t>
            </w:r>
          </w:p>
        </w:tc>
      </w:tr>
      <w:tr w:rsidR="00A7461F" w:rsidRPr="00F230CB" w:rsidTr="00406025">
        <w:trPr>
          <w:trHeight w:val="297"/>
        </w:trPr>
        <w:tc>
          <w:tcPr>
            <w:tcW w:w="3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461F" w:rsidRDefault="00A7461F" w:rsidP="000E787B">
            <w:pPr>
              <w:spacing w:after="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          +2 fold UR classification</w:t>
            </w:r>
          </w:p>
        </w:tc>
        <w:tc>
          <w:tcPr>
            <w:tcW w:w="838" w:type="dxa"/>
            <w:tcBorders>
              <w:top w:val="nil"/>
              <w:left w:val="nil"/>
              <w:bottom w:val="single" w:sz="4" w:space="0" w:color="auto"/>
              <w:right w:val="single" w:sz="4" w:space="0" w:color="auto"/>
            </w:tcBorders>
            <w:shd w:val="clear" w:color="auto" w:fill="auto"/>
            <w:noWrap/>
            <w:vAlign w:val="center"/>
            <w:hideMark/>
          </w:tcPr>
          <w:p w:rsidR="00A7461F" w:rsidRPr="00A7461F" w:rsidRDefault="00A7461F" w:rsidP="00406025">
            <w:pPr>
              <w:spacing w:after="0" w:line="240" w:lineRule="auto"/>
              <w:jc w:val="center"/>
              <w:rPr>
                <w:rFonts w:ascii="Arial" w:hAnsi="Arial" w:cs="Arial"/>
                <w:color w:val="000000"/>
                <w:sz w:val="20"/>
                <w:szCs w:val="20"/>
              </w:rPr>
            </w:pPr>
            <w:r w:rsidRPr="00A7461F">
              <w:rPr>
                <w:rFonts w:ascii="Arial" w:hAnsi="Arial" w:cs="Arial"/>
                <w:color w:val="000000"/>
                <w:sz w:val="20"/>
                <w:szCs w:val="20"/>
              </w:rPr>
              <w:t>0.044</w:t>
            </w:r>
          </w:p>
        </w:tc>
        <w:tc>
          <w:tcPr>
            <w:tcW w:w="839" w:type="dxa"/>
            <w:tcBorders>
              <w:top w:val="nil"/>
              <w:left w:val="nil"/>
              <w:bottom w:val="single" w:sz="4" w:space="0" w:color="auto"/>
              <w:right w:val="single" w:sz="4" w:space="0" w:color="auto"/>
            </w:tcBorders>
            <w:shd w:val="clear" w:color="auto" w:fill="auto"/>
            <w:noWrap/>
            <w:vAlign w:val="center"/>
            <w:hideMark/>
          </w:tcPr>
          <w:p w:rsidR="00A7461F" w:rsidRPr="00A7461F" w:rsidRDefault="00A7461F" w:rsidP="00406025">
            <w:pPr>
              <w:spacing w:after="0" w:line="240" w:lineRule="auto"/>
              <w:jc w:val="center"/>
              <w:rPr>
                <w:rFonts w:ascii="Arial" w:hAnsi="Arial" w:cs="Arial"/>
                <w:color w:val="000000"/>
                <w:sz w:val="20"/>
                <w:szCs w:val="20"/>
              </w:rPr>
            </w:pPr>
            <w:r w:rsidRPr="00A7461F">
              <w:rPr>
                <w:rFonts w:ascii="Arial" w:hAnsi="Arial" w:cs="Arial"/>
                <w:color w:val="000000"/>
                <w:sz w:val="20"/>
                <w:szCs w:val="20"/>
              </w:rPr>
              <w:t>0.094</w:t>
            </w:r>
          </w:p>
        </w:tc>
        <w:tc>
          <w:tcPr>
            <w:tcW w:w="838" w:type="dxa"/>
            <w:tcBorders>
              <w:top w:val="nil"/>
              <w:left w:val="nil"/>
              <w:bottom w:val="single" w:sz="4" w:space="0" w:color="auto"/>
              <w:right w:val="single" w:sz="4" w:space="0" w:color="auto"/>
            </w:tcBorders>
            <w:shd w:val="clear" w:color="auto" w:fill="auto"/>
            <w:noWrap/>
            <w:vAlign w:val="center"/>
            <w:hideMark/>
          </w:tcPr>
          <w:p w:rsidR="00A7461F" w:rsidRPr="00A7461F" w:rsidRDefault="00A7461F" w:rsidP="00406025">
            <w:pPr>
              <w:spacing w:after="0" w:line="240" w:lineRule="auto"/>
              <w:jc w:val="center"/>
              <w:rPr>
                <w:rFonts w:ascii="Arial" w:hAnsi="Arial" w:cs="Arial"/>
                <w:color w:val="000000"/>
                <w:sz w:val="20"/>
                <w:szCs w:val="20"/>
              </w:rPr>
            </w:pPr>
            <w:r w:rsidRPr="00A7461F">
              <w:rPr>
                <w:rFonts w:ascii="Arial" w:hAnsi="Arial" w:cs="Arial"/>
                <w:color w:val="000000"/>
                <w:sz w:val="20"/>
                <w:szCs w:val="20"/>
              </w:rPr>
              <w:t>0.100</w:t>
            </w:r>
          </w:p>
        </w:tc>
        <w:tc>
          <w:tcPr>
            <w:tcW w:w="839" w:type="dxa"/>
            <w:tcBorders>
              <w:top w:val="nil"/>
              <w:left w:val="nil"/>
              <w:bottom w:val="single" w:sz="4" w:space="0" w:color="auto"/>
              <w:right w:val="single" w:sz="4" w:space="0" w:color="auto"/>
            </w:tcBorders>
            <w:shd w:val="clear" w:color="auto" w:fill="auto"/>
            <w:noWrap/>
            <w:vAlign w:val="center"/>
            <w:hideMark/>
          </w:tcPr>
          <w:p w:rsidR="00A7461F" w:rsidRPr="00A7461F" w:rsidRDefault="00A7461F" w:rsidP="00406025">
            <w:pPr>
              <w:spacing w:after="0" w:line="240" w:lineRule="auto"/>
              <w:jc w:val="center"/>
              <w:rPr>
                <w:rFonts w:ascii="Arial" w:hAnsi="Arial" w:cs="Arial"/>
                <w:color w:val="000000"/>
                <w:sz w:val="20"/>
                <w:szCs w:val="20"/>
              </w:rPr>
            </w:pPr>
            <w:r w:rsidRPr="00A7461F">
              <w:rPr>
                <w:rFonts w:ascii="Arial" w:hAnsi="Arial" w:cs="Arial"/>
                <w:color w:val="000000"/>
                <w:sz w:val="20"/>
                <w:szCs w:val="20"/>
              </w:rPr>
              <w:t>0.099</w:t>
            </w:r>
          </w:p>
        </w:tc>
        <w:tc>
          <w:tcPr>
            <w:tcW w:w="838" w:type="dxa"/>
            <w:tcBorders>
              <w:top w:val="nil"/>
              <w:left w:val="nil"/>
              <w:bottom w:val="single" w:sz="4" w:space="0" w:color="auto"/>
              <w:right w:val="single" w:sz="4" w:space="0" w:color="auto"/>
            </w:tcBorders>
            <w:shd w:val="clear" w:color="auto" w:fill="auto"/>
            <w:noWrap/>
            <w:vAlign w:val="center"/>
            <w:hideMark/>
          </w:tcPr>
          <w:p w:rsidR="00A7461F" w:rsidRPr="00A7461F" w:rsidRDefault="00A7461F" w:rsidP="00406025">
            <w:pPr>
              <w:spacing w:after="0" w:line="240" w:lineRule="auto"/>
              <w:jc w:val="center"/>
              <w:rPr>
                <w:rFonts w:ascii="Arial" w:hAnsi="Arial" w:cs="Arial"/>
                <w:color w:val="000000"/>
                <w:sz w:val="20"/>
                <w:szCs w:val="20"/>
              </w:rPr>
            </w:pPr>
            <w:r w:rsidRPr="00A7461F">
              <w:rPr>
                <w:rFonts w:ascii="Arial" w:hAnsi="Arial" w:cs="Arial"/>
                <w:color w:val="000000"/>
                <w:sz w:val="20"/>
                <w:szCs w:val="20"/>
              </w:rPr>
              <w:t>0.084</w:t>
            </w:r>
          </w:p>
        </w:tc>
        <w:tc>
          <w:tcPr>
            <w:tcW w:w="839" w:type="dxa"/>
            <w:tcBorders>
              <w:top w:val="nil"/>
              <w:left w:val="nil"/>
              <w:bottom w:val="single" w:sz="4" w:space="0" w:color="auto"/>
              <w:right w:val="single" w:sz="4" w:space="0" w:color="auto"/>
            </w:tcBorders>
            <w:shd w:val="clear" w:color="auto" w:fill="auto"/>
            <w:noWrap/>
            <w:vAlign w:val="center"/>
            <w:hideMark/>
          </w:tcPr>
          <w:p w:rsidR="00A7461F" w:rsidRPr="00A7461F" w:rsidRDefault="00A7461F" w:rsidP="00406025">
            <w:pPr>
              <w:spacing w:after="0" w:line="240" w:lineRule="auto"/>
              <w:jc w:val="center"/>
              <w:rPr>
                <w:rFonts w:ascii="Arial" w:hAnsi="Arial" w:cs="Arial"/>
                <w:color w:val="000000"/>
                <w:sz w:val="20"/>
                <w:szCs w:val="20"/>
              </w:rPr>
            </w:pPr>
            <w:r w:rsidRPr="00A7461F">
              <w:rPr>
                <w:rFonts w:ascii="Arial" w:hAnsi="Arial" w:cs="Arial"/>
                <w:color w:val="000000"/>
                <w:sz w:val="20"/>
                <w:szCs w:val="20"/>
              </w:rPr>
              <w:t>0.155</w:t>
            </w:r>
          </w:p>
        </w:tc>
        <w:tc>
          <w:tcPr>
            <w:tcW w:w="899" w:type="dxa"/>
            <w:tcBorders>
              <w:top w:val="nil"/>
              <w:left w:val="nil"/>
              <w:bottom w:val="single" w:sz="4" w:space="0" w:color="auto"/>
              <w:right w:val="single" w:sz="4" w:space="0" w:color="auto"/>
            </w:tcBorders>
            <w:shd w:val="clear" w:color="auto" w:fill="auto"/>
            <w:noWrap/>
            <w:vAlign w:val="center"/>
            <w:hideMark/>
          </w:tcPr>
          <w:p w:rsidR="00A7461F" w:rsidRPr="00A7461F" w:rsidRDefault="00A7461F" w:rsidP="00406025">
            <w:pPr>
              <w:spacing w:after="0" w:line="240" w:lineRule="auto"/>
              <w:jc w:val="center"/>
              <w:rPr>
                <w:rFonts w:ascii="Arial" w:hAnsi="Arial" w:cs="Arial"/>
                <w:color w:val="000000"/>
                <w:sz w:val="20"/>
                <w:szCs w:val="20"/>
              </w:rPr>
            </w:pPr>
            <w:r w:rsidRPr="00A7461F">
              <w:rPr>
                <w:rFonts w:ascii="Arial" w:hAnsi="Arial" w:cs="Arial"/>
                <w:color w:val="000000"/>
                <w:sz w:val="20"/>
                <w:szCs w:val="20"/>
              </w:rPr>
              <w:t>0.036</w:t>
            </w:r>
          </w:p>
        </w:tc>
      </w:tr>
      <w:tr w:rsidR="00A7461F" w:rsidRPr="00AA66AD" w:rsidTr="00406025">
        <w:trPr>
          <w:trHeight w:val="297"/>
        </w:trPr>
        <w:tc>
          <w:tcPr>
            <w:tcW w:w="3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461F" w:rsidRPr="00535AA1" w:rsidRDefault="00A7461F" w:rsidP="00B93D16">
            <w:pPr>
              <w:spacing w:after="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          +4 fold UR classification</w:t>
            </w:r>
          </w:p>
        </w:tc>
        <w:tc>
          <w:tcPr>
            <w:tcW w:w="838" w:type="dxa"/>
            <w:tcBorders>
              <w:top w:val="nil"/>
              <w:left w:val="nil"/>
              <w:bottom w:val="single" w:sz="4" w:space="0" w:color="auto"/>
              <w:right w:val="single" w:sz="4" w:space="0" w:color="auto"/>
            </w:tcBorders>
            <w:shd w:val="clear" w:color="auto" w:fill="auto"/>
            <w:noWrap/>
            <w:vAlign w:val="center"/>
            <w:hideMark/>
          </w:tcPr>
          <w:p w:rsidR="00A7461F" w:rsidRPr="00A7461F" w:rsidRDefault="00A7461F" w:rsidP="00406025">
            <w:pPr>
              <w:spacing w:after="0" w:line="240" w:lineRule="auto"/>
              <w:jc w:val="center"/>
              <w:rPr>
                <w:rFonts w:ascii="Arial" w:hAnsi="Arial" w:cs="Arial"/>
                <w:color w:val="000000"/>
                <w:sz w:val="20"/>
                <w:szCs w:val="20"/>
              </w:rPr>
            </w:pPr>
            <w:r w:rsidRPr="00A7461F">
              <w:rPr>
                <w:rFonts w:ascii="Arial" w:hAnsi="Arial" w:cs="Arial"/>
                <w:color w:val="000000"/>
                <w:sz w:val="20"/>
                <w:szCs w:val="20"/>
              </w:rPr>
              <w:t>0.045</w:t>
            </w:r>
          </w:p>
        </w:tc>
        <w:tc>
          <w:tcPr>
            <w:tcW w:w="839" w:type="dxa"/>
            <w:tcBorders>
              <w:top w:val="nil"/>
              <w:left w:val="nil"/>
              <w:bottom w:val="single" w:sz="4" w:space="0" w:color="auto"/>
              <w:right w:val="single" w:sz="4" w:space="0" w:color="auto"/>
            </w:tcBorders>
            <w:shd w:val="clear" w:color="auto" w:fill="auto"/>
            <w:noWrap/>
            <w:vAlign w:val="center"/>
            <w:hideMark/>
          </w:tcPr>
          <w:p w:rsidR="00A7461F" w:rsidRPr="00A7461F" w:rsidRDefault="00A7461F" w:rsidP="00406025">
            <w:pPr>
              <w:spacing w:after="0" w:line="240" w:lineRule="auto"/>
              <w:jc w:val="center"/>
              <w:rPr>
                <w:rFonts w:ascii="Arial" w:hAnsi="Arial" w:cs="Arial"/>
                <w:color w:val="000000"/>
                <w:sz w:val="20"/>
                <w:szCs w:val="20"/>
              </w:rPr>
            </w:pPr>
            <w:r w:rsidRPr="00A7461F">
              <w:rPr>
                <w:rFonts w:ascii="Arial" w:hAnsi="Arial" w:cs="Arial"/>
                <w:color w:val="000000"/>
                <w:sz w:val="20"/>
                <w:szCs w:val="20"/>
              </w:rPr>
              <w:t>0.094</w:t>
            </w:r>
          </w:p>
        </w:tc>
        <w:tc>
          <w:tcPr>
            <w:tcW w:w="838" w:type="dxa"/>
            <w:tcBorders>
              <w:top w:val="nil"/>
              <w:left w:val="nil"/>
              <w:bottom w:val="single" w:sz="4" w:space="0" w:color="auto"/>
              <w:right w:val="single" w:sz="4" w:space="0" w:color="auto"/>
            </w:tcBorders>
            <w:shd w:val="clear" w:color="auto" w:fill="auto"/>
            <w:noWrap/>
            <w:vAlign w:val="center"/>
            <w:hideMark/>
          </w:tcPr>
          <w:p w:rsidR="00A7461F" w:rsidRPr="00A7461F" w:rsidRDefault="00A7461F" w:rsidP="00406025">
            <w:pPr>
              <w:spacing w:after="0" w:line="240" w:lineRule="auto"/>
              <w:jc w:val="center"/>
              <w:rPr>
                <w:rFonts w:ascii="Arial" w:hAnsi="Arial" w:cs="Arial"/>
                <w:color w:val="000000"/>
                <w:sz w:val="20"/>
                <w:szCs w:val="20"/>
              </w:rPr>
            </w:pPr>
            <w:r w:rsidRPr="00A7461F">
              <w:rPr>
                <w:rFonts w:ascii="Arial" w:hAnsi="Arial" w:cs="Arial"/>
                <w:color w:val="000000"/>
                <w:sz w:val="20"/>
                <w:szCs w:val="20"/>
              </w:rPr>
              <w:t>0.100</w:t>
            </w:r>
          </w:p>
        </w:tc>
        <w:tc>
          <w:tcPr>
            <w:tcW w:w="839" w:type="dxa"/>
            <w:tcBorders>
              <w:top w:val="nil"/>
              <w:left w:val="nil"/>
              <w:bottom w:val="single" w:sz="4" w:space="0" w:color="auto"/>
              <w:right w:val="single" w:sz="4" w:space="0" w:color="auto"/>
            </w:tcBorders>
            <w:shd w:val="clear" w:color="auto" w:fill="auto"/>
            <w:noWrap/>
            <w:vAlign w:val="center"/>
            <w:hideMark/>
          </w:tcPr>
          <w:p w:rsidR="00A7461F" w:rsidRPr="00A7461F" w:rsidRDefault="00A7461F" w:rsidP="00406025">
            <w:pPr>
              <w:spacing w:after="0" w:line="240" w:lineRule="auto"/>
              <w:jc w:val="center"/>
              <w:rPr>
                <w:rFonts w:ascii="Arial" w:hAnsi="Arial" w:cs="Arial"/>
                <w:color w:val="000000"/>
                <w:sz w:val="20"/>
                <w:szCs w:val="20"/>
              </w:rPr>
            </w:pPr>
            <w:r w:rsidRPr="00A7461F">
              <w:rPr>
                <w:rFonts w:ascii="Arial" w:hAnsi="Arial" w:cs="Arial"/>
                <w:color w:val="000000"/>
                <w:sz w:val="20"/>
                <w:szCs w:val="20"/>
              </w:rPr>
              <w:t>0.099</w:t>
            </w:r>
          </w:p>
        </w:tc>
        <w:tc>
          <w:tcPr>
            <w:tcW w:w="838" w:type="dxa"/>
            <w:tcBorders>
              <w:top w:val="nil"/>
              <w:left w:val="nil"/>
              <w:bottom w:val="single" w:sz="4" w:space="0" w:color="auto"/>
              <w:right w:val="single" w:sz="4" w:space="0" w:color="auto"/>
            </w:tcBorders>
            <w:shd w:val="clear" w:color="auto" w:fill="auto"/>
            <w:noWrap/>
            <w:vAlign w:val="center"/>
            <w:hideMark/>
          </w:tcPr>
          <w:p w:rsidR="00A7461F" w:rsidRPr="00A7461F" w:rsidRDefault="00A7461F" w:rsidP="00406025">
            <w:pPr>
              <w:spacing w:after="0" w:line="240" w:lineRule="auto"/>
              <w:jc w:val="center"/>
              <w:rPr>
                <w:rFonts w:ascii="Arial" w:hAnsi="Arial" w:cs="Arial"/>
                <w:color w:val="000000"/>
                <w:sz w:val="20"/>
                <w:szCs w:val="20"/>
              </w:rPr>
            </w:pPr>
            <w:r w:rsidRPr="00A7461F">
              <w:rPr>
                <w:rFonts w:ascii="Arial" w:hAnsi="Arial" w:cs="Arial"/>
                <w:color w:val="000000"/>
                <w:sz w:val="20"/>
                <w:szCs w:val="20"/>
              </w:rPr>
              <w:t>0.084</w:t>
            </w:r>
          </w:p>
        </w:tc>
        <w:tc>
          <w:tcPr>
            <w:tcW w:w="839" w:type="dxa"/>
            <w:tcBorders>
              <w:top w:val="nil"/>
              <w:left w:val="nil"/>
              <w:bottom w:val="single" w:sz="4" w:space="0" w:color="auto"/>
              <w:right w:val="single" w:sz="4" w:space="0" w:color="auto"/>
            </w:tcBorders>
            <w:shd w:val="clear" w:color="auto" w:fill="auto"/>
            <w:noWrap/>
            <w:vAlign w:val="center"/>
            <w:hideMark/>
          </w:tcPr>
          <w:p w:rsidR="00A7461F" w:rsidRPr="00A7461F" w:rsidRDefault="00A7461F" w:rsidP="00406025">
            <w:pPr>
              <w:spacing w:after="0" w:line="240" w:lineRule="auto"/>
              <w:jc w:val="center"/>
              <w:rPr>
                <w:rFonts w:ascii="Arial" w:hAnsi="Arial" w:cs="Arial"/>
                <w:color w:val="000000"/>
                <w:sz w:val="20"/>
                <w:szCs w:val="20"/>
              </w:rPr>
            </w:pPr>
            <w:r w:rsidRPr="00A7461F">
              <w:rPr>
                <w:rFonts w:ascii="Arial" w:hAnsi="Arial" w:cs="Arial"/>
                <w:color w:val="000000"/>
                <w:sz w:val="20"/>
                <w:szCs w:val="20"/>
              </w:rPr>
              <w:t>0.156</w:t>
            </w:r>
          </w:p>
        </w:tc>
        <w:tc>
          <w:tcPr>
            <w:tcW w:w="899" w:type="dxa"/>
            <w:tcBorders>
              <w:top w:val="nil"/>
              <w:left w:val="nil"/>
              <w:bottom w:val="single" w:sz="4" w:space="0" w:color="auto"/>
              <w:right w:val="single" w:sz="4" w:space="0" w:color="auto"/>
            </w:tcBorders>
            <w:shd w:val="clear" w:color="auto" w:fill="auto"/>
            <w:noWrap/>
            <w:vAlign w:val="center"/>
            <w:hideMark/>
          </w:tcPr>
          <w:p w:rsidR="00A7461F" w:rsidRPr="00A7461F" w:rsidRDefault="00A7461F" w:rsidP="00406025">
            <w:pPr>
              <w:spacing w:after="0" w:line="240" w:lineRule="auto"/>
              <w:jc w:val="center"/>
              <w:rPr>
                <w:rFonts w:ascii="Arial" w:hAnsi="Arial" w:cs="Arial"/>
                <w:color w:val="000000"/>
                <w:sz w:val="20"/>
                <w:szCs w:val="20"/>
              </w:rPr>
            </w:pPr>
            <w:r w:rsidRPr="00A7461F">
              <w:rPr>
                <w:rFonts w:ascii="Arial" w:hAnsi="Arial" w:cs="Arial"/>
                <w:color w:val="000000"/>
                <w:sz w:val="20"/>
                <w:szCs w:val="20"/>
              </w:rPr>
              <w:t>0.036</w:t>
            </w:r>
          </w:p>
        </w:tc>
      </w:tr>
      <w:tr w:rsidR="00A7461F" w:rsidRPr="00AA66AD" w:rsidTr="00406025">
        <w:trPr>
          <w:trHeight w:val="297"/>
        </w:trPr>
        <w:tc>
          <w:tcPr>
            <w:tcW w:w="3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461F" w:rsidRPr="00535AA1" w:rsidRDefault="00A7461F" w:rsidP="000E787B">
            <w:pPr>
              <w:spacing w:after="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          +6 fold UR classification</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A7461F" w:rsidRPr="00A7461F" w:rsidRDefault="00A7461F" w:rsidP="00406025">
            <w:pPr>
              <w:spacing w:after="0" w:line="240" w:lineRule="auto"/>
              <w:jc w:val="center"/>
              <w:rPr>
                <w:rFonts w:ascii="Arial" w:hAnsi="Arial" w:cs="Arial"/>
                <w:color w:val="000000"/>
                <w:sz w:val="20"/>
                <w:szCs w:val="20"/>
              </w:rPr>
            </w:pPr>
            <w:r w:rsidRPr="00A7461F">
              <w:rPr>
                <w:rFonts w:ascii="Arial" w:hAnsi="Arial" w:cs="Arial"/>
                <w:color w:val="000000"/>
                <w:sz w:val="20"/>
                <w:szCs w:val="20"/>
              </w:rPr>
              <w:t>0.045</w:t>
            </w:r>
          </w:p>
        </w:tc>
        <w:tc>
          <w:tcPr>
            <w:tcW w:w="839" w:type="dxa"/>
            <w:tcBorders>
              <w:top w:val="single" w:sz="4" w:space="0" w:color="auto"/>
              <w:left w:val="nil"/>
              <w:bottom w:val="single" w:sz="4" w:space="0" w:color="auto"/>
              <w:right w:val="single" w:sz="4" w:space="0" w:color="auto"/>
            </w:tcBorders>
            <w:shd w:val="clear" w:color="auto" w:fill="auto"/>
            <w:noWrap/>
            <w:vAlign w:val="center"/>
            <w:hideMark/>
          </w:tcPr>
          <w:p w:rsidR="00A7461F" w:rsidRPr="00A7461F" w:rsidRDefault="00A7461F" w:rsidP="00406025">
            <w:pPr>
              <w:spacing w:after="0" w:line="240" w:lineRule="auto"/>
              <w:jc w:val="center"/>
              <w:rPr>
                <w:rFonts w:ascii="Arial" w:hAnsi="Arial" w:cs="Arial"/>
                <w:color w:val="000000"/>
                <w:sz w:val="20"/>
                <w:szCs w:val="20"/>
              </w:rPr>
            </w:pPr>
            <w:r w:rsidRPr="00A7461F">
              <w:rPr>
                <w:rFonts w:ascii="Arial" w:hAnsi="Arial" w:cs="Arial"/>
                <w:color w:val="000000"/>
                <w:sz w:val="20"/>
                <w:szCs w:val="20"/>
              </w:rPr>
              <w:t>0.095</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A7461F" w:rsidRPr="00A7461F" w:rsidRDefault="00A7461F" w:rsidP="00406025">
            <w:pPr>
              <w:spacing w:after="0" w:line="240" w:lineRule="auto"/>
              <w:jc w:val="center"/>
              <w:rPr>
                <w:rFonts w:ascii="Arial" w:hAnsi="Arial" w:cs="Arial"/>
                <w:color w:val="000000"/>
                <w:sz w:val="20"/>
                <w:szCs w:val="20"/>
              </w:rPr>
            </w:pPr>
            <w:r w:rsidRPr="00A7461F">
              <w:rPr>
                <w:rFonts w:ascii="Arial" w:hAnsi="Arial" w:cs="Arial"/>
                <w:color w:val="000000"/>
                <w:sz w:val="20"/>
                <w:szCs w:val="20"/>
              </w:rPr>
              <w:t>0.101</w:t>
            </w:r>
          </w:p>
        </w:tc>
        <w:tc>
          <w:tcPr>
            <w:tcW w:w="839" w:type="dxa"/>
            <w:tcBorders>
              <w:top w:val="single" w:sz="4" w:space="0" w:color="auto"/>
              <w:left w:val="nil"/>
              <w:bottom w:val="single" w:sz="4" w:space="0" w:color="auto"/>
              <w:right w:val="single" w:sz="4" w:space="0" w:color="auto"/>
            </w:tcBorders>
            <w:shd w:val="clear" w:color="auto" w:fill="auto"/>
            <w:noWrap/>
            <w:vAlign w:val="center"/>
            <w:hideMark/>
          </w:tcPr>
          <w:p w:rsidR="00A7461F" w:rsidRPr="00A7461F" w:rsidRDefault="00A7461F" w:rsidP="00406025">
            <w:pPr>
              <w:spacing w:after="0" w:line="240" w:lineRule="auto"/>
              <w:jc w:val="center"/>
              <w:rPr>
                <w:rFonts w:ascii="Arial" w:hAnsi="Arial" w:cs="Arial"/>
                <w:color w:val="000000"/>
                <w:sz w:val="20"/>
                <w:szCs w:val="20"/>
              </w:rPr>
            </w:pPr>
            <w:r w:rsidRPr="00A7461F">
              <w:rPr>
                <w:rFonts w:ascii="Arial" w:hAnsi="Arial" w:cs="Arial"/>
                <w:color w:val="000000"/>
                <w:sz w:val="20"/>
                <w:szCs w:val="20"/>
              </w:rPr>
              <w:t>0.099</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A7461F" w:rsidRPr="00A7461F" w:rsidRDefault="00A7461F" w:rsidP="00406025">
            <w:pPr>
              <w:spacing w:after="0" w:line="240" w:lineRule="auto"/>
              <w:jc w:val="center"/>
              <w:rPr>
                <w:rFonts w:ascii="Arial" w:hAnsi="Arial" w:cs="Arial"/>
                <w:color w:val="000000"/>
                <w:sz w:val="20"/>
                <w:szCs w:val="20"/>
              </w:rPr>
            </w:pPr>
            <w:r w:rsidRPr="00A7461F">
              <w:rPr>
                <w:rFonts w:ascii="Arial" w:hAnsi="Arial" w:cs="Arial"/>
                <w:color w:val="000000"/>
                <w:sz w:val="20"/>
                <w:szCs w:val="20"/>
              </w:rPr>
              <w:t>0.084</w:t>
            </w:r>
          </w:p>
        </w:tc>
        <w:tc>
          <w:tcPr>
            <w:tcW w:w="839" w:type="dxa"/>
            <w:tcBorders>
              <w:top w:val="single" w:sz="4" w:space="0" w:color="auto"/>
              <w:left w:val="nil"/>
              <w:bottom w:val="single" w:sz="4" w:space="0" w:color="auto"/>
              <w:right w:val="single" w:sz="4" w:space="0" w:color="auto"/>
            </w:tcBorders>
            <w:shd w:val="clear" w:color="auto" w:fill="auto"/>
            <w:noWrap/>
            <w:vAlign w:val="center"/>
            <w:hideMark/>
          </w:tcPr>
          <w:p w:rsidR="00A7461F" w:rsidRPr="00A7461F" w:rsidRDefault="00A7461F" w:rsidP="00406025">
            <w:pPr>
              <w:spacing w:after="0" w:line="240" w:lineRule="auto"/>
              <w:jc w:val="center"/>
              <w:rPr>
                <w:rFonts w:ascii="Arial" w:hAnsi="Arial" w:cs="Arial"/>
                <w:color w:val="000000"/>
                <w:sz w:val="20"/>
                <w:szCs w:val="20"/>
              </w:rPr>
            </w:pPr>
            <w:r w:rsidRPr="00A7461F">
              <w:rPr>
                <w:rFonts w:ascii="Arial" w:hAnsi="Arial" w:cs="Arial"/>
                <w:color w:val="000000"/>
                <w:sz w:val="20"/>
                <w:szCs w:val="20"/>
              </w:rPr>
              <w:t>0.156</w:t>
            </w:r>
          </w:p>
        </w:tc>
        <w:tc>
          <w:tcPr>
            <w:tcW w:w="899" w:type="dxa"/>
            <w:tcBorders>
              <w:top w:val="single" w:sz="4" w:space="0" w:color="auto"/>
              <w:left w:val="nil"/>
              <w:bottom w:val="single" w:sz="4" w:space="0" w:color="auto"/>
              <w:right w:val="single" w:sz="4" w:space="0" w:color="auto"/>
            </w:tcBorders>
            <w:shd w:val="clear" w:color="auto" w:fill="auto"/>
            <w:noWrap/>
            <w:vAlign w:val="center"/>
            <w:hideMark/>
          </w:tcPr>
          <w:p w:rsidR="00A7461F" w:rsidRPr="00A7461F" w:rsidRDefault="00A7461F" w:rsidP="00406025">
            <w:pPr>
              <w:spacing w:after="0" w:line="240" w:lineRule="auto"/>
              <w:jc w:val="center"/>
              <w:rPr>
                <w:rFonts w:ascii="Arial" w:hAnsi="Arial" w:cs="Arial"/>
                <w:color w:val="000000"/>
                <w:sz w:val="20"/>
                <w:szCs w:val="20"/>
              </w:rPr>
            </w:pPr>
            <w:r w:rsidRPr="00A7461F">
              <w:rPr>
                <w:rFonts w:ascii="Arial" w:hAnsi="Arial" w:cs="Arial"/>
                <w:color w:val="000000"/>
                <w:sz w:val="20"/>
                <w:szCs w:val="20"/>
              </w:rPr>
              <w:t>0.035</w:t>
            </w:r>
          </w:p>
        </w:tc>
      </w:tr>
      <w:tr w:rsidR="00A7461F" w:rsidRPr="00AA66AD" w:rsidTr="00406025">
        <w:trPr>
          <w:trHeight w:val="297"/>
        </w:trPr>
        <w:tc>
          <w:tcPr>
            <w:tcW w:w="3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461F" w:rsidRDefault="00A7461F" w:rsidP="0059244A">
            <w:pPr>
              <w:spacing w:after="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          +8 fold UR classification</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A7461F" w:rsidRPr="00A7461F" w:rsidRDefault="00A7461F" w:rsidP="00406025">
            <w:pPr>
              <w:spacing w:after="0" w:line="240" w:lineRule="auto"/>
              <w:jc w:val="center"/>
              <w:rPr>
                <w:rFonts w:ascii="Arial" w:hAnsi="Arial" w:cs="Arial"/>
                <w:color w:val="000000"/>
                <w:sz w:val="20"/>
                <w:szCs w:val="20"/>
              </w:rPr>
            </w:pPr>
            <w:r w:rsidRPr="00A7461F">
              <w:rPr>
                <w:rFonts w:ascii="Arial" w:hAnsi="Arial" w:cs="Arial"/>
                <w:color w:val="000000"/>
                <w:sz w:val="20"/>
                <w:szCs w:val="20"/>
              </w:rPr>
              <w:t>0.045</w:t>
            </w:r>
          </w:p>
        </w:tc>
        <w:tc>
          <w:tcPr>
            <w:tcW w:w="839" w:type="dxa"/>
            <w:tcBorders>
              <w:top w:val="single" w:sz="4" w:space="0" w:color="auto"/>
              <w:left w:val="nil"/>
              <w:bottom w:val="single" w:sz="4" w:space="0" w:color="auto"/>
              <w:right w:val="single" w:sz="4" w:space="0" w:color="auto"/>
            </w:tcBorders>
            <w:shd w:val="clear" w:color="auto" w:fill="auto"/>
            <w:noWrap/>
            <w:vAlign w:val="center"/>
            <w:hideMark/>
          </w:tcPr>
          <w:p w:rsidR="00A7461F" w:rsidRPr="00A7461F" w:rsidRDefault="00A7461F" w:rsidP="00406025">
            <w:pPr>
              <w:spacing w:after="0" w:line="240" w:lineRule="auto"/>
              <w:jc w:val="center"/>
              <w:rPr>
                <w:rFonts w:ascii="Arial" w:hAnsi="Arial" w:cs="Arial"/>
                <w:color w:val="000000"/>
                <w:sz w:val="20"/>
                <w:szCs w:val="20"/>
              </w:rPr>
            </w:pPr>
            <w:r w:rsidRPr="00A7461F">
              <w:rPr>
                <w:rFonts w:ascii="Arial" w:hAnsi="Arial" w:cs="Arial"/>
                <w:color w:val="000000"/>
                <w:sz w:val="20"/>
                <w:szCs w:val="20"/>
              </w:rPr>
              <w:t>0.095</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A7461F" w:rsidRPr="00A7461F" w:rsidRDefault="00A7461F" w:rsidP="00406025">
            <w:pPr>
              <w:spacing w:after="0" w:line="240" w:lineRule="auto"/>
              <w:jc w:val="center"/>
              <w:rPr>
                <w:rFonts w:ascii="Arial" w:hAnsi="Arial" w:cs="Arial"/>
                <w:color w:val="000000"/>
                <w:sz w:val="20"/>
                <w:szCs w:val="20"/>
              </w:rPr>
            </w:pPr>
            <w:r w:rsidRPr="00A7461F">
              <w:rPr>
                <w:rFonts w:ascii="Arial" w:hAnsi="Arial" w:cs="Arial"/>
                <w:color w:val="000000"/>
                <w:sz w:val="20"/>
                <w:szCs w:val="20"/>
              </w:rPr>
              <w:t>0.101</w:t>
            </w:r>
          </w:p>
        </w:tc>
        <w:tc>
          <w:tcPr>
            <w:tcW w:w="839" w:type="dxa"/>
            <w:tcBorders>
              <w:top w:val="single" w:sz="4" w:space="0" w:color="auto"/>
              <w:left w:val="nil"/>
              <w:bottom w:val="single" w:sz="4" w:space="0" w:color="auto"/>
              <w:right w:val="single" w:sz="4" w:space="0" w:color="auto"/>
            </w:tcBorders>
            <w:shd w:val="clear" w:color="auto" w:fill="auto"/>
            <w:noWrap/>
            <w:vAlign w:val="center"/>
            <w:hideMark/>
          </w:tcPr>
          <w:p w:rsidR="00A7461F" w:rsidRPr="00A7461F" w:rsidRDefault="00A7461F" w:rsidP="00406025">
            <w:pPr>
              <w:spacing w:after="0" w:line="240" w:lineRule="auto"/>
              <w:jc w:val="center"/>
              <w:rPr>
                <w:rFonts w:ascii="Arial" w:hAnsi="Arial" w:cs="Arial"/>
                <w:color w:val="000000"/>
                <w:sz w:val="20"/>
                <w:szCs w:val="20"/>
              </w:rPr>
            </w:pPr>
            <w:r w:rsidRPr="00A7461F">
              <w:rPr>
                <w:rFonts w:ascii="Arial" w:hAnsi="Arial" w:cs="Arial"/>
                <w:color w:val="000000"/>
                <w:sz w:val="20"/>
                <w:szCs w:val="20"/>
              </w:rPr>
              <w:t>0.099</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A7461F" w:rsidRPr="00A7461F" w:rsidRDefault="00A7461F" w:rsidP="00406025">
            <w:pPr>
              <w:spacing w:after="0" w:line="240" w:lineRule="auto"/>
              <w:jc w:val="center"/>
              <w:rPr>
                <w:rFonts w:ascii="Arial" w:hAnsi="Arial" w:cs="Arial"/>
                <w:color w:val="000000"/>
                <w:sz w:val="20"/>
                <w:szCs w:val="20"/>
              </w:rPr>
            </w:pPr>
            <w:r w:rsidRPr="00A7461F">
              <w:rPr>
                <w:rFonts w:ascii="Arial" w:hAnsi="Arial" w:cs="Arial"/>
                <w:color w:val="000000"/>
                <w:sz w:val="20"/>
                <w:szCs w:val="20"/>
              </w:rPr>
              <w:t>0.084</w:t>
            </w:r>
          </w:p>
        </w:tc>
        <w:tc>
          <w:tcPr>
            <w:tcW w:w="839" w:type="dxa"/>
            <w:tcBorders>
              <w:top w:val="single" w:sz="4" w:space="0" w:color="auto"/>
              <w:left w:val="nil"/>
              <w:bottom w:val="single" w:sz="4" w:space="0" w:color="auto"/>
              <w:right w:val="single" w:sz="4" w:space="0" w:color="auto"/>
            </w:tcBorders>
            <w:shd w:val="clear" w:color="auto" w:fill="auto"/>
            <w:noWrap/>
            <w:vAlign w:val="center"/>
            <w:hideMark/>
          </w:tcPr>
          <w:p w:rsidR="00A7461F" w:rsidRPr="00A7461F" w:rsidRDefault="00A7461F" w:rsidP="00406025">
            <w:pPr>
              <w:spacing w:after="0" w:line="240" w:lineRule="auto"/>
              <w:jc w:val="center"/>
              <w:rPr>
                <w:rFonts w:ascii="Arial" w:hAnsi="Arial" w:cs="Arial"/>
                <w:color w:val="000000"/>
                <w:sz w:val="20"/>
                <w:szCs w:val="20"/>
              </w:rPr>
            </w:pPr>
            <w:r w:rsidRPr="00A7461F">
              <w:rPr>
                <w:rFonts w:ascii="Arial" w:hAnsi="Arial" w:cs="Arial"/>
                <w:color w:val="000000"/>
                <w:sz w:val="20"/>
                <w:szCs w:val="20"/>
              </w:rPr>
              <w:t>0.156</w:t>
            </w:r>
          </w:p>
        </w:tc>
        <w:tc>
          <w:tcPr>
            <w:tcW w:w="899" w:type="dxa"/>
            <w:tcBorders>
              <w:top w:val="single" w:sz="4" w:space="0" w:color="auto"/>
              <w:left w:val="nil"/>
              <w:bottom w:val="single" w:sz="4" w:space="0" w:color="auto"/>
              <w:right w:val="single" w:sz="4" w:space="0" w:color="auto"/>
            </w:tcBorders>
            <w:shd w:val="clear" w:color="auto" w:fill="auto"/>
            <w:noWrap/>
            <w:vAlign w:val="center"/>
            <w:hideMark/>
          </w:tcPr>
          <w:p w:rsidR="00A7461F" w:rsidRPr="00A7461F" w:rsidRDefault="00A7461F" w:rsidP="00406025">
            <w:pPr>
              <w:spacing w:after="0" w:line="240" w:lineRule="auto"/>
              <w:jc w:val="center"/>
              <w:rPr>
                <w:rFonts w:ascii="Arial" w:hAnsi="Arial" w:cs="Arial"/>
                <w:color w:val="000000"/>
                <w:sz w:val="20"/>
                <w:szCs w:val="20"/>
              </w:rPr>
            </w:pPr>
            <w:r w:rsidRPr="00A7461F">
              <w:rPr>
                <w:rFonts w:ascii="Arial" w:hAnsi="Arial" w:cs="Arial"/>
                <w:color w:val="000000"/>
                <w:sz w:val="20"/>
                <w:szCs w:val="20"/>
              </w:rPr>
              <w:t>0.035</w:t>
            </w:r>
          </w:p>
        </w:tc>
      </w:tr>
    </w:tbl>
    <w:p w:rsidR="0059244A" w:rsidRDefault="0059244A" w:rsidP="0059244A">
      <w:pPr>
        <w:rPr>
          <w:rFonts w:ascii="Arial" w:hAnsi="Arial" w:cs="Arial"/>
          <w:b/>
          <w:sz w:val="20"/>
          <w:szCs w:val="20"/>
        </w:rPr>
      </w:pPr>
    </w:p>
    <w:p w:rsidR="00516E87" w:rsidRDefault="00516E87" w:rsidP="0059244A">
      <w:pPr>
        <w:rPr>
          <w:rFonts w:ascii="Arial" w:hAnsi="Arial" w:cs="Arial"/>
          <w:b/>
          <w:sz w:val="20"/>
          <w:szCs w:val="20"/>
        </w:rPr>
      </w:pPr>
    </w:p>
    <w:p w:rsidR="0059244A" w:rsidRPr="00E47313" w:rsidRDefault="0059244A" w:rsidP="00B93D16">
      <w:pPr>
        <w:spacing w:after="0"/>
        <w:rPr>
          <w:rFonts w:ascii="Arial" w:hAnsi="Arial" w:cs="Arial"/>
          <w:i/>
        </w:rPr>
      </w:pPr>
      <w:r w:rsidRPr="00B93D16">
        <w:rPr>
          <w:rFonts w:ascii="Arial" w:hAnsi="Arial" w:cs="Arial"/>
          <w:i/>
        </w:rPr>
        <w:t xml:space="preserve">Table </w:t>
      </w:r>
      <w:r w:rsidR="00B93D16">
        <w:rPr>
          <w:rFonts w:ascii="Arial" w:hAnsi="Arial" w:cs="Arial"/>
          <w:i/>
        </w:rPr>
        <w:t>8.</w:t>
      </w:r>
      <w:r w:rsidRPr="00B93D16">
        <w:rPr>
          <w:rFonts w:ascii="Arial" w:hAnsi="Arial" w:cs="Arial"/>
          <w:i/>
        </w:rPr>
        <w:t xml:space="preserve"> </w:t>
      </w:r>
      <w:r w:rsidR="00406025" w:rsidRPr="00E47313">
        <w:rPr>
          <w:rFonts w:ascii="Arial" w:hAnsi="Arial" w:cs="Arial"/>
          <w:i/>
        </w:rPr>
        <w:t xml:space="preserve">Effect of </w:t>
      </w:r>
      <w:r w:rsidR="00406025">
        <w:rPr>
          <w:rFonts w:ascii="Arial" w:hAnsi="Arial" w:cs="Arial"/>
          <w:i/>
        </w:rPr>
        <w:t xml:space="preserve">including </w:t>
      </w:r>
      <w:r w:rsidR="00406025" w:rsidRPr="00E47313">
        <w:rPr>
          <w:rFonts w:ascii="Arial" w:hAnsi="Arial" w:cs="Arial"/>
          <w:i/>
        </w:rPr>
        <w:t xml:space="preserve">urban/rural markers on the </w:t>
      </w:r>
      <w:r w:rsidR="00406025">
        <w:rPr>
          <w:rFonts w:ascii="Arial" w:hAnsi="Arial" w:cs="Arial"/>
          <w:i/>
        </w:rPr>
        <w:t xml:space="preserve">adjusted </w:t>
      </w:r>
      <w:r w:rsidR="00B93D16">
        <w:rPr>
          <w:rFonts w:ascii="Arial" w:hAnsi="Arial" w:cs="Arial"/>
          <w:i/>
        </w:rPr>
        <w:t>R</w:t>
      </w:r>
      <w:r w:rsidR="00B93D16" w:rsidRPr="00B93D16">
        <w:rPr>
          <w:rFonts w:ascii="Arial" w:hAnsi="Arial" w:cs="Arial"/>
          <w:i/>
          <w:vertAlign w:val="superscript"/>
        </w:rPr>
        <w:t>2</w:t>
      </w:r>
      <w:r w:rsidRPr="00E47313">
        <w:rPr>
          <w:rFonts w:ascii="Arial" w:hAnsi="Arial" w:cs="Arial"/>
          <w:i/>
        </w:rPr>
        <w:t>.</w:t>
      </w:r>
    </w:p>
    <w:tbl>
      <w:tblPr>
        <w:tblW w:w="9113" w:type="dxa"/>
        <w:tblLayout w:type="fixed"/>
        <w:tblLook w:val="04A0"/>
      </w:tblPr>
      <w:tblGrid>
        <w:gridCol w:w="3183"/>
        <w:gridCol w:w="838"/>
        <w:gridCol w:w="839"/>
        <w:gridCol w:w="838"/>
        <w:gridCol w:w="839"/>
        <w:gridCol w:w="838"/>
        <w:gridCol w:w="839"/>
        <w:gridCol w:w="899"/>
      </w:tblGrid>
      <w:tr w:rsidR="0059244A" w:rsidRPr="00F230CB" w:rsidTr="00B93D16">
        <w:trPr>
          <w:cantSplit/>
          <w:trHeight w:val="1389"/>
        </w:trPr>
        <w:tc>
          <w:tcPr>
            <w:tcW w:w="3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244A" w:rsidRPr="00F230CB" w:rsidRDefault="0059244A" w:rsidP="00B93D16">
            <w:pPr>
              <w:spacing w:after="0" w:line="240" w:lineRule="auto"/>
              <w:jc w:val="center"/>
              <w:rPr>
                <w:rFonts w:ascii="Arial" w:eastAsia="Times New Roman" w:hAnsi="Arial" w:cs="Arial"/>
                <w:b/>
                <w:bCs/>
                <w:color w:val="000000"/>
                <w:szCs w:val="20"/>
                <w:lang w:eastAsia="en-GB"/>
              </w:rPr>
            </w:pPr>
            <w:r>
              <w:rPr>
                <w:rFonts w:ascii="Arial" w:eastAsia="Times New Roman" w:hAnsi="Arial" w:cs="Arial"/>
                <w:b/>
                <w:bCs/>
                <w:color w:val="000000"/>
                <w:sz w:val="20"/>
                <w:szCs w:val="20"/>
                <w:lang w:eastAsia="en-GB"/>
              </w:rPr>
              <w:t>Model</w:t>
            </w:r>
          </w:p>
        </w:tc>
        <w:tc>
          <w:tcPr>
            <w:tcW w:w="83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9244A" w:rsidRPr="00DE294B" w:rsidRDefault="0059244A" w:rsidP="00B93D16">
            <w:pPr>
              <w:spacing w:after="0" w:line="240" w:lineRule="auto"/>
              <w:ind w:left="113" w:right="113"/>
              <w:jc w:val="center"/>
              <w:rPr>
                <w:rFonts w:ascii="Arial" w:eastAsia="Times New Roman" w:hAnsi="Arial" w:cs="Arial"/>
                <w:b/>
                <w:color w:val="000000"/>
                <w:sz w:val="20"/>
                <w:szCs w:val="20"/>
                <w:lang w:eastAsia="en-GB"/>
              </w:rPr>
            </w:pPr>
            <w:r w:rsidRPr="00DE294B">
              <w:rPr>
                <w:rFonts w:ascii="Arial" w:eastAsia="Times New Roman" w:hAnsi="Arial" w:cs="Arial"/>
                <w:b/>
                <w:color w:val="000000"/>
                <w:sz w:val="20"/>
                <w:szCs w:val="20"/>
                <w:lang w:eastAsia="en-GB"/>
              </w:rPr>
              <w:t>Cancer</w:t>
            </w:r>
          </w:p>
        </w:tc>
        <w:tc>
          <w:tcPr>
            <w:tcW w:w="83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9244A" w:rsidRPr="00DE294B" w:rsidRDefault="0059244A" w:rsidP="00B93D16">
            <w:pPr>
              <w:spacing w:after="0" w:line="240" w:lineRule="auto"/>
              <w:ind w:left="113" w:right="113"/>
              <w:jc w:val="center"/>
              <w:rPr>
                <w:rFonts w:ascii="Arial" w:eastAsia="Times New Roman" w:hAnsi="Arial" w:cs="Arial"/>
                <w:b/>
                <w:color w:val="000000"/>
                <w:sz w:val="20"/>
                <w:szCs w:val="20"/>
                <w:lang w:eastAsia="en-GB"/>
              </w:rPr>
            </w:pPr>
            <w:r w:rsidRPr="00DE294B">
              <w:rPr>
                <w:rFonts w:ascii="Arial" w:eastAsia="Times New Roman" w:hAnsi="Arial" w:cs="Arial"/>
                <w:b/>
                <w:color w:val="000000"/>
                <w:sz w:val="20"/>
                <w:szCs w:val="20"/>
                <w:lang w:eastAsia="en-GB"/>
              </w:rPr>
              <w:t>Heart</w:t>
            </w:r>
          </w:p>
        </w:tc>
        <w:tc>
          <w:tcPr>
            <w:tcW w:w="83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9244A" w:rsidRPr="00DE294B" w:rsidRDefault="0059244A" w:rsidP="00B93D16">
            <w:pPr>
              <w:spacing w:after="0" w:line="240" w:lineRule="auto"/>
              <w:ind w:left="113" w:right="113"/>
              <w:jc w:val="center"/>
              <w:rPr>
                <w:rFonts w:ascii="Arial" w:eastAsia="Times New Roman" w:hAnsi="Arial" w:cs="Arial"/>
                <w:b/>
                <w:color w:val="000000"/>
                <w:sz w:val="20"/>
                <w:szCs w:val="20"/>
                <w:lang w:eastAsia="en-GB"/>
              </w:rPr>
            </w:pPr>
            <w:r w:rsidRPr="00DE294B">
              <w:rPr>
                <w:rFonts w:ascii="Arial" w:eastAsia="Times New Roman" w:hAnsi="Arial" w:cs="Arial"/>
                <w:b/>
                <w:color w:val="000000"/>
                <w:sz w:val="20"/>
                <w:szCs w:val="20"/>
                <w:lang w:eastAsia="en-GB"/>
              </w:rPr>
              <w:t>Digestive</w:t>
            </w:r>
          </w:p>
        </w:tc>
        <w:tc>
          <w:tcPr>
            <w:tcW w:w="83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9244A" w:rsidRPr="00DE294B" w:rsidRDefault="0059244A" w:rsidP="00B93D16">
            <w:pPr>
              <w:spacing w:after="0" w:line="240" w:lineRule="auto"/>
              <w:ind w:left="113" w:right="113"/>
              <w:jc w:val="center"/>
              <w:rPr>
                <w:rFonts w:ascii="Arial" w:eastAsia="Times New Roman" w:hAnsi="Arial" w:cs="Arial"/>
                <w:b/>
                <w:color w:val="000000"/>
                <w:sz w:val="20"/>
                <w:szCs w:val="20"/>
                <w:lang w:eastAsia="en-GB"/>
              </w:rPr>
            </w:pPr>
            <w:r w:rsidRPr="00DE294B">
              <w:rPr>
                <w:rFonts w:ascii="Arial" w:eastAsia="Times New Roman" w:hAnsi="Arial" w:cs="Arial"/>
                <w:b/>
                <w:color w:val="000000"/>
                <w:sz w:val="20"/>
                <w:szCs w:val="20"/>
                <w:lang w:eastAsia="en-GB"/>
              </w:rPr>
              <w:t>Injury</w:t>
            </w:r>
          </w:p>
        </w:tc>
        <w:tc>
          <w:tcPr>
            <w:tcW w:w="83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9244A" w:rsidRPr="00DE294B" w:rsidRDefault="0059244A" w:rsidP="00B93D16">
            <w:pPr>
              <w:spacing w:after="0" w:line="240" w:lineRule="auto"/>
              <w:ind w:left="113" w:right="113"/>
              <w:jc w:val="center"/>
              <w:rPr>
                <w:rFonts w:ascii="Arial" w:eastAsia="Times New Roman" w:hAnsi="Arial" w:cs="Arial"/>
                <w:b/>
                <w:color w:val="000000"/>
                <w:sz w:val="20"/>
                <w:szCs w:val="20"/>
                <w:lang w:eastAsia="en-GB"/>
              </w:rPr>
            </w:pPr>
            <w:r w:rsidRPr="00DE294B">
              <w:rPr>
                <w:rFonts w:ascii="Arial" w:eastAsia="Times New Roman" w:hAnsi="Arial" w:cs="Arial"/>
                <w:b/>
                <w:color w:val="000000"/>
                <w:sz w:val="20"/>
                <w:szCs w:val="20"/>
                <w:lang w:eastAsia="en-GB"/>
              </w:rPr>
              <w:t>Other</w:t>
            </w:r>
          </w:p>
        </w:tc>
        <w:tc>
          <w:tcPr>
            <w:tcW w:w="83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9244A" w:rsidRPr="00DE294B" w:rsidRDefault="0059244A" w:rsidP="00B93D16">
            <w:pPr>
              <w:spacing w:after="0" w:line="240" w:lineRule="auto"/>
              <w:ind w:left="113" w:right="113"/>
              <w:jc w:val="center"/>
              <w:rPr>
                <w:rFonts w:ascii="Arial" w:eastAsia="Times New Roman" w:hAnsi="Arial" w:cs="Arial"/>
                <w:b/>
                <w:color w:val="000000"/>
                <w:sz w:val="20"/>
                <w:szCs w:val="20"/>
                <w:lang w:eastAsia="en-GB"/>
              </w:rPr>
            </w:pPr>
            <w:r w:rsidRPr="00DE294B">
              <w:rPr>
                <w:rFonts w:ascii="Arial" w:eastAsia="Times New Roman" w:hAnsi="Arial" w:cs="Arial"/>
                <w:b/>
                <w:color w:val="000000"/>
                <w:sz w:val="20"/>
                <w:szCs w:val="20"/>
                <w:lang w:eastAsia="en-GB"/>
              </w:rPr>
              <w:t>Respiratory</w:t>
            </w:r>
          </w:p>
        </w:tc>
        <w:tc>
          <w:tcPr>
            <w:tcW w:w="89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9244A" w:rsidRPr="00DE294B" w:rsidRDefault="0059244A" w:rsidP="00B93D16">
            <w:pPr>
              <w:spacing w:after="0" w:line="240" w:lineRule="auto"/>
              <w:ind w:left="113" w:right="113"/>
              <w:jc w:val="center"/>
              <w:rPr>
                <w:rFonts w:ascii="Arial" w:eastAsia="Times New Roman" w:hAnsi="Arial" w:cs="Arial"/>
                <w:b/>
                <w:color w:val="000000"/>
                <w:sz w:val="20"/>
                <w:szCs w:val="20"/>
                <w:lang w:eastAsia="en-GB"/>
              </w:rPr>
            </w:pPr>
            <w:r w:rsidRPr="00DE294B">
              <w:rPr>
                <w:rFonts w:ascii="Arial" w:eastAsia="Times New Roman" w:hAnsi="Arial" w:cs="Arial"/>
                <w:b/>
                <w:color w:val="000000"/>
                <w:sz w:val="20"/>
                <w:szCs w:val="20"/>
                <w:lang w:eastAsia="en-GB"/>
              </w:rPr>
              <w:t>Outpatients</w:t>
            </w:r>
          </w:p>
        </w:tc>
      </w:tr>
      <w:tr w:rsidR="00285DD9" w:rsidRPr="00F230CB" w:rsidTr="00406025">
        <w:trPr>
          <w:trHeight w:val="297"/>
        </w:trPr>
        <w:tc>
          <w:tcPr>
            <w:tcW w:w="3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5DD9" w:rsidRPr="00535AA1" w:rsidRDefault="00285DD9" w:rsidP="00B93D16">
            <w:pPr>
              <w:spacing w:after="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Acute index model</w:t>
            </w:r>
          </w:p>
        </w:tc>
        <w:tc>
          <w:tcPr>
            <w:tcW w:w="838" w:type="dxa"/>
            <w:tcBorders>
              <w:top w:val="nil"/>
              <w:left w:val="nil"/>
              <w:bottom w:val="single" w:sz="4" w:space="0" w:color="auto"/>
              <w:right w:val="single" w:sz="4" w:space="0" w:color="auto"/>
            </w:tcBorders>
            <w:shd w:val="clear" w:color="auto" w:fill="auto"/>
            <w:noWrap/>
            <w:vAlign w:val="center"/>
            <w:hideMark/>
          </w:tcPr>
          <w:p w:rsidR="00285DD9" w:rsidRPr="00285DD9" w:rsidRDefault="00285DD9" w:rsidP="00406025">
            <w:pPr>
              <w:spacing w:after="0" w:line="240" w:lineRule="auto"/>
              <w:jc w:val="center"/>
              <w:rPr>
                <w:rFonts w:ascii="Arial" w:hAnsi="Arial" w:cs="Arial"/>
                <w:sz w:val="20"/>
                <w:szCs w:val="20"/>
              </w:rPr>
            </w:pPr>
            <w:r w:rsidRPr="00285DD9">
              <w:rPr>
                <w:rFonts w:ascii="Arial" w:hAnsi="Arial" w:cs="Arial"/>
                <w:sz w:val="20"/>
                <w:szCs w:val="20"/>
              </w:rPr>
              <w:t>10.7%</w:t>
            </w:r>
          </w:p>
        </w:tc>
        <w:tc>
          <w:tcPr>
            <w:tcW w:w="839" w:type="dxa"/>
            <w:tcBorders>
              <w:top w:val="nil"/>
              <w:left w:val="nil"/>
              <w:bottom w:val="single" w:sz="4" w:space="0" w:color="auto"/>
              <w:right w:val="single" w:sz="4" w:space="0" w:color="auto"/>
            </w:tcBorders>
            <w:shd w:val="clear" w:color="auto" w:fill="auto"/>
            <w:noWrap/>
            <w:vAlign w:val="center"/>
            <w:hideMark/>
          </w:tcPr>
          <w:p w:rsidR="00285DD9" w:rsidRPr="00285DD9" w:rsidRDefault="00285DD9" w:rsidP="00406025">
            <w:pPr>
              <w:spacing w:after="0" w:line="240" w:lineRule="auto"/>
              <w:jc w:val="center"/>
              <w:rPr>
                <w:rFonts w:ascii="Arial" w:hAnsi="Arial" w:cs="Arial"/>
                <w:sz w:val="20"/>
                <w:szCs w:val="20"/>
              </w:rPr>
            </w:pPr>
            <w:r w:rsidRPr="00285DD9">
              <w:rPr>
                <w:rFonts w:ascii="Arial" w:hAnsi="Arial" w:cs="Arial"/>
                <w:sz w:val="20"/>
                <w:szCs w:val="20"/>
              </w:rPr>
              <w:t>19.5%</w:t>
            </w:r>
          </w:p>
        </w:tc>
        <w:tc>
          <w:tcPr>
            <w:tcW w:w="838" w:type="dxa"/>
            <w:tcBorders>
              <w:top w:val="nil"/>
              <w:left w:val="nil"/>
              <w:bottom w:val="single" w:sz="4" w:space="0" w:color="auto"/>
              <w:right w:val="single" w:sz="4" w:space="0" w:color="auto"/>
            </w:tcBorders>
            <w:shd w:val="clear" w:color="auto" w:fill="auto"/>
            <w:noWrap/>
            <w:vAlign w:val="center"/>
            <w:hideMark/>
          </w:tcPr>
          <w:p w:rsidR="00285DD9" w:rsidRPr="00285DD9" w:rsidRDefault="00285DD9" w:rsidP="00406025">
            <w:pPr>
              <w:spacing w:after="0" w:line="240" w:lineRule="auto"/>
              <w:jc w:val="center"/>
              <w:rPr>
                <w:rFonts w:ascii="Arial" w:hAnsi="Arial" w:cs="Arial"/>
                <w:sz w:val="20"/>
                <w:szCs w:val="20"/>
              </w:rPr>
            </w:pPr>
            <w:r w:rsidRPr="00285DD9">
              <w:rPr>
                <w:rFonts w:ascii="Arial" w:hAnsi="Arial" w:cs="Arial"/>
                <w:sz w:val="20"/>
                <w:szCs w:val="20"/>
              </w:rPr>
              <w:t>39.3%</w:t>
            </w:r>
          </w:p>
        </w:tc>
        <w:tc>
          <w:tcPr>
            <w:tcW w:w="839" w:type="dxa"/>
            <w:tcBorders>
              <w:top w:val="nil"/>
              <w:left w:val="nil"/>
              <w:bottom w:val="single" w:sz="4" w:space="0" w:color="auto"/>
              <w:right w:val="single" w:sz="4" w:space="0" w:color="auto"/>
            </w:tcBorders>
            <w:shd w:val="clear" w:color="auto" w:fill="auto"/>
            <w:noWrap/>
            <w:vAlign w:val="center"/>
            <w:hideMark/>
          </w:tcPr>
          <w:p w:rsidR="00285DD9" w:rsidRPr="00285DD9" w:rsidRDefault="00285DD9" w:rsidP="00406025">
            <w:pPr>
              <w:spacing w:after="0" w:line="240" w:lineRule="auto"/>
              <w:jc w:val="center"/>
              <w:rPr>
                <w:rFonts w:ascii="Arial" w:hAnsi="Arial" w:cs="Arial"/>
                <w:sz w:val="20"/>
                <w:szCs w:val="20"/>
              </w:rPr>
            </w:pPr>
            <w:r w:rsidRPr="00285DD9">
              <w:rPr>
                <w:rFonts w:ascii="Arial" w:hAnsi="Arial" w:cs="Arial"/>
                <w:sz w:val="20"/>
                <w:szCs w:val="20"/>
              </w:rPr>
              <w:t>23.9%</w:t>
            </w:r>
          </w:p>
        </w:tc>
        <w:tc>
          <w:tcPr>
            <w:tcW w:w="838" w:type="dxa"/>
            <w:tcBorders>
              <w:top w:val="nil"/>
              <w:left w:val="nil"/>
              <w:bottom w:val="single" w:sz="4" w:space="0" w:color="auto"/>
              <w:right w:val="single" w:sz="4" w:space="0" w:color="auto"/>
            </w:tcBorders>
            <w:shd w:val="clear" w:color="auto" w:fill="auto"/>
            <w:noWrap/>
            <w:vAlign w:val="center"/>
            <w:hideMark/>
          </w:tcPr>
          <w:p w:rsidR="00285DD9" w:rsidRPr="00285DD9" w:rsidRDefault="00285DD9" w:rsidP="00406025">
            <w:pPr>
              <w:spacing w:after="0" w:line="240" w:lineRule="auto"/>
              <w:jc w:val="center"/>
              <w:rPr>
                <w:rFonts w:ascii="Arial" w:hAnsi="Arial" w:cs="Arial"/>
                <w:sz w:val="20"/>
                <w:szCs w:val="20"/>
              </w:rPr>
            </w:pPr>
            <w:r w:rsidRPr="00285DD9">
              <w:rPr>
                <w:rFonts w:ascii="Arial" w:hAnsi="Arial" w:cs="Arial"/>
                <w:sz w:val="20"/>
                <w:szCs w:val="20"/>
              </w:rPr>
              <w:t>46.3%</w:t>
            </w:r>
          </w:p>
        </w:tc>
        <w:tc>
          <w:tcPr>
            <w:tcW w:w="839" w:type="dxa"/>
            <w:tcBorders>
              <w:top w:val="nil"/>
              <w:left w:val="nil"/>
              <w:bottom w:val="single" w:sz="4" w:space="0" w:color="auto"/>
              <w:right w:val="single" w:sz="4" w:space="0" w:color="auto"/>
            </w:tcBorders>
            <w:shd w:val="clear" w:color="auto" w:fill="auto"/>
            <w:noWrap/>
            <w:vAlign w:val="center"/>
            <w:hideMark/>
          </w:tcPr>
          <w:p w:rsidR="00285DD9" w:rsidRPr="00285DD9" w:rsidRDefault="00285DD9" w:rsidP="00406025">
            <w:pPr>
              <w:spacing w:after="0" w:line="240" w:lineRule="auto"/>
              <w:jc w:val="center"/>
              <w:rPr>
                <w:rFonts w:ascii="Arial" w:hAnsi="Arial" w:cs="Arial"/>
                <w:sz w:val="20"/>
                <w:szCs w:val="20"/>
              </w:rPr>
            </w:pPr>
            <w:r w:rsidRPr="00285DD9">
              <w:rPr>
                <w:rFonts w:ascii="Arial" w:hAnsi="Arial" w:cs="Arial"/>
                <w:sz w:val="20"/>
                <w:szCs w:val="20"/>
              </w:rPr>
              <w:t>37.3%</w:t>
            </w:r>
          </w:p>
        </w:tc>
        <w:tc>
          <w:tcPr>
            <w:tcW w:w="899" w:type="dxa"/>
            <w:tcBorders>
              <w:top w:val="nil"/>
              <w:left w:val="nil"/>
              <w:bottom w:val="single" w:sz="4" w:space="0" w:color="auto"/>
              <w:right w:val="single" w:sz="4" w:space="0" w:color="auto"/>
            </w:tcBorders>
            <w:shd w:val="clear" w:color="auto" w:fill="auto"/>
            <w:noWrap/>
            <w:vAlign w:val="center"/>
            <w:hideMark/>
          </w:tcPr>
          <w:p w:rsidR="00285DD9" w:rsidRPr="00285DD9" w:rsidRDefault="00285DD9" w:rsidP="00406025">
            <w:pPr>
              <w:spacing w:after="0" w:line="240" w:lineRule="auto"/>
              <w:jc w:val="center"/>
              <w:rPr>
                <w:rFonts w:ascii="Arial" w:hAnsi="Arial" w:cs="Arial"/>
                <w:sz w:val="20"/>
                <w:szCs w:val="20"/>
              </w:rPr>
            </w:pPr>
            <w:r w:rsidRPr="00285DD9">
              <w:rPr>
                <w:rFonts w:ascii="Arial" w:hAnsi="Arial" w:cs="Arial"/>
                <w:sz w:val="20"/>
                <w:szCs w:val="20"/>
              </w:rPr>
              <w:t>51.5%</w:t>
            </w:r>
          </w:p>
        </w:tc>
      </w:tr>
      <w:tr w:rsidR="004C4A60" w:rsidRPr="00F230CB" w:rsidTr="00406025">
        <w:trPr>
          <w:trHeight w:val="297"/>
        </w:trPr>
        <w:tc>
          <w:tcPr>
            <w:tcW w:w="3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4A60" w:rsidRDefault="004C4A60" w:rsidP="00B93D16">
            <w:pPr>
              <w:spacing w:after="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          +2 fold UR classification</w:t>
            </w:r>
          </w:p>
        </w:tc>
        <w:tc>
          <w:tcPr>
            <w:tcW w:w="838" w:type="dxa"/>
            <w:tcBorders>
              <w:top w:val="nil"/>
              <w:left w:val="nil"/>
              <w:bottom w:val="single" w:sz="4" w:space="0" w:color="auto"/>
              <w:right w:val="single" w:sz="4" w:space="0" w:color="auto"/>
            </w:tcBorders>
            <w:shd w:val="clear" w:color="auto" w:fill="auto"/>
            <w:noWrap/>
            <w:vAlign w:val="center"/>
            <w:hideMark/>
          </w:tcPr>
          <w:p w:rsidR="004C4A60" w:rsidRPr="004C4A60" w:rsidRDefault="004C4A60" w:rsidP="00406025">
            <w:pPr>
              <w:spacing w:after="0" w:line="240" w:lineRule="auto"/>
              <w:jc w:val="center"/>
              <w:rPr>
                <w:rFonts w:ascii="Arial" w:hAnsi="Arial" w:cs="Arial"/>
                <w:sz w:val="20"/>
                <w:szCs w:val="20"/>
              </w:rPr>
            </w:pPr>
            <w:r w:rsidRPr="004C4A60">
              <w:rPr>
                <w:rFonts w:ascii="Arial" w:hAnsi="Arial" w:cs="Arial"/>
                <w:sz w:val="20"/>
                <w:szCs w:val="20"/>
              </w:rPr>
              <w:t>10.</w:t>
            </w:r>
            <w:r>
              <w:rPr>
                <w:rFonts w:ascii="Arial" w:hAnsi="Arial" w:cs="Arial"/>
                <w:sz w:val="20"/>
                <w:szCs w:val="20"/>
              </w:rPr>
              <w:t>8</w:t>
            </w:r>
            <w:r w:rsidRPr="00285DD9">
              <w:rPr>
                <w:rFonts w:ascii="Arial" w:hAnsi="Arial" w:cs="Arial"/>
                <w:sz w:val="20"/>
                <w:szCs w:val="20"/>
              </w:rPr>
              <w:t>%</w:t>
            </w:r>
          </w:p>
        </w:tc>
        <w:tc>
          <w:tcPr>
            <w:tcW w:w="839" w:type="dxa"/>
            <w:tcBorders>
              <w:top w:val="nil"/>
              <w:left w:val="nil"/>
              <w:bottom w:val="single" w:sz="4" w:space="0" w:color="auto"/>
              <w:right w:val="single" w:sz="4" w:space="0" w:color="auto"/>
            </w:tcBorders>
            <w:shd w:val="clear" w:color="auto" w:fill="auto"/>
            <w:noWrap/>
            <w:vAlign w:val="center"/>
            <w:hideMark/>
          </w:tcPr>
          <w:p w:rsidR="004C4A60" w:rsidRPr="004C4A60" w:rsidRDefault="004C4A60" w:rsidP="00406025">
            <w:pPr>
              <w:spacing w:after="0" w:line="240" w:lineRule="auto"/>
              <w:jc w:val="center"/>
              <w:rPr>
                <w:rFonts w:ascii="Arial" w:hAnsi="Arial" w:cs="Arial"/>
                <w:sz w:val="20"/>
                <w:szCs w:val="20"/>
              </w:rPr>
            </w:pPr>
            <w:r w:rsidRPr="004C4A60">
              <w:rPr>
                <w:rFonts w:ascii="Arial" w:hAnsi="Arial" w:cs="Arial"/>
                <w:sz w:val="20"/>
                <w:szCs w:val="20"/>
              </w:rPr>
              <w:t>19.5</w:t>
            </w:r>
            <w:r w:rsidRPr="00285DD9">
              <w:rPr>
                <w:rFonts w:ascii="Arial" w:hAnsi="Arial" w:cs="Arial"/>
                <w:sz w:val="20"/>
                <w:szCs w:val="20"/>
              </w:rPr>
              <w:t>%</w:t>
            </w:r>
          </w:p>
        </w:tc>
        <w:tc>
          <w:tcPr>
            <w:tcW w:w="838" w:type="dxa"/>
            <w:tcBorders>
              <w:top w:val="nil"/>
              <w:left w:val="nil"/>
              <w:bottom w:val="single" w:sz="4" w:space="0" w:color="auto"/>
              <w:right w:val="single" w:sz="4" w:space="0" w:color="auto"/>
            </w:tcBorders>
            <w:shd w:val="clear" w:color="auto" w:fill="auto"/>
            <w:noWrap/>
            <w:vAlign w:val="center"/>
            <w:hideMark/>
          </w:tcPr>
          <w:p w:rsidR="004C4A60" w:rsidRPr="004C4A60" w:rsidRDefault="004C4A60" w:rsidP="00406025">
            <w:pPr>
              <w:spacing w:after="0" w:line="240" w:lineRule="auto"/>
              <w:jc w:val="center"/>
              <w:rPr>
                <w:rFonts w:ascii="Arial" w:hAnsi="Arial" w:cs="Arial"/>
                <w:sz w:val="20"/>
                <w:szCs w:val="20"/>
              </w:rPr>
            </w:pPr>
            <w:r w:rsidRPr="004C4A60">
              <w:rPr>
                <w:rFonts w:ascii="Arial" w:hAnsi="Arial" w:cs="Arial"/>
                <w:sz w:val="20"/>
                <w:szCs w:val="20"/>
              </w:rPr>
              <w:t>39.</w:t>
            </w:r>
            <w:r>
              <w:rPr>
                <w:rFonts w:ascii="Arial" w:hAnsi="Arial" w:cs="Arial"/>
                <w:sz w:val="20"/>
                <w:szCs w:val="20"/>
              </w:rPr>
              <w:t>3</w:t>
            </w:r>
            <w:r w:rsidRPr="00285DD9">
              <w:rPr>
                <w:rFonts w:ascii="Arial" w:hAnsi="Arial" w:cs="Arial"/>
                <w:sz w:val="20"/>
                <w:szCs w:val="20"/>
              </w:rPr>
              <w:t>%</w:t>
            </w:r>
          </w:p>
        </w:tc>
        <w:tc>
          <w:tcPr>
            <w:tcW w:w="839" w:type="dxa"/>
            <w:tcBorders>
              <w:top w:val="nil"/>
              <w:left w:val="nil"/>
              <w:bottom w:val="single" w:sz="4" w:space="0" w:color="auto"/>
              <w:right w:val="single" w:sz="4" w:space="0" w:color="auto"/>
            </w:tcBorders>
            <w:shd w:val="clear" w:color="auto" w:fill="auto"/>
            <w:noWrap/>
            <w:vAlign w:val="center"/>
            <w:hideMark/>
          </w:tcPr>
          <w:p w:rsidR="004C4A60" w:rsidRPr="004C4A60" w:rsidRDefault="004C4A60" w:rsidP="00406025">
            <w:pPr>
              <w:spacing w:after="0" w:line="240" w:lineRule="auto"/>
              <w:jc w:val="center"/>
              <w:rPr>
                <w:rFonts w:ascii="Arial" w:hAnsi="Arial" w:cs="Arial"/>
                <w:sz w:val="20"/>
                <w:szCs w:val="20"/>
              </w:rPr>
            </w:pPr>
            <w:r w:rsidRPr="004C4A60">
              <w:rPr>
                <w:rFonts w:ascii="Arial" w:hAnsi="Arial" w:cs="Arial"/>
                <w:sz w:val="20"/>
                <w:szCs w:val="20"/>
              </w:rPr>
              <w:t>24.0</w:t>
            </w:r>
            <w:r w:rsidRPr="00285DD9">
              <w:rPr>
                <w:rFonts w:ascii="Arial" w:hAnsi="Arial" w:cs="Arial"/>
                <w:sz w:val="20"/>
                <w:szCs w:val="20"/>
              </w:rPr>
              <w:t>%</w:t>
            </w:r>
          </w:p>
        </w:tc>
        <w:tc>
          <w:tcPr>
            <w:tcW w:w="838" w:type="dxa"/>
            <w:tcBorders>
              <w:top w:val="nil"/>
              <w:left w:val="nil"/>
              <w:bottom w:val="single" w:sz="4" w:space="0" w:color="auto"/>
              <w:right w:val="single" w:sz="4" w:space="0" w:color="auto"/>
            </w:tcBorders>
            <w:shd w:val="clear" w:color="auto" w:fill="auto"/>
            <w:noWrap/>
            <w:vAlign w:val="center"/>
            <w:hideMark/>
          </w:tcPr>
          <w:p w:rsidR="004C4A60" w:rsidRPr="004C4A60" w:rsidRDefault="004C4A60" w:rsidP="00406025">
            <w:pPr>
              <w:spacing w:after="0" w:line="240" w:lineRule="auto"/>
              <w:jc w:val="center"/>
              <w:rPr>
                <w:rFonts w:ascii="Arial" w:hAnsi="Arial" w:cs="Arial"/>
                <w:sz w:val="20"/>
                <w:szCs w:val="20"/>
              </w:rPr>
            </w:pPr>
            <w:r w:rsidRPr="004C4A60">
              <w:rPr>
                <w:rFonts w:ascii="Arial" w:hAnsi="Arial" w:cs="Arial"/>
                <w:sz w:val="20"/>
                <w:szCs w:val="20"/>
              </w:rPr>
              <w:t>46.</w:t>
            </w:r>
            <w:r>
              <w:rPr>
                <w:rFonts w:ascii="Arial" w:hAnsi="Arial" w:cs="Arial"/>
                <w:sz w:val="20"/>
                <w:szCs w:val="20"/>
              </w:rPr>
              <w:t>3</w:t>
            </w:r>
            <w:r w:rsidRPr="00285DD9">
              <w:rPr>
                <w:rFonts w:ascii="Arial" w:hAnsi="Arial" w:cs="Arial"/>
                <w:sz w:val="20"/>
                <w:szCs w:val="20"/>
              </w:rPr>
              <w:t>%</w:t>
            </w:r>
          </w:p>
        </w:tc>
        <w:tc>
          <w:tcPr>
            <w:tcW w:w="839" w:type="dxa"/>
            <w:tcBorders>
              <w:top w:val="nil"/>
              <w:left w:val="nil"/>
              <w:bottom w:val="single" w:sz="4" w:space="0" w:color="auto"/>
              <w:right w:val="single" w:sz="4" w:space="0" w:color="auto"/>
            </w:tcBorders>
            <w:shd w:val="clear" w:color="auto" w:fill="auto"/>
            <w:noWrap/>
            <w:vAlign w:val="center"/>
            <w:hideMark/>
          </w:tcPr>
          <w:p w:rsidR="004C4A60" w:rsidRPr="004C4A60" w:rsidRDefault="004C4A60" w:rsidP="00406025">
            <w:pPr>
              <w:spacing w:after="0" w:line="240" w:lineRule="auto"/>
              <w:jc w:val="center"/>
              <w:rPr>
                <w:rFonts w:ascii="Arial" w:hAnsi="Arial" w:cs="Arial"/>
                <w:sz w:val="20"/>
                <w:szCs w:val="20"/>
              </w:rPr>
            </w:pPr>
            <w:r w:rsidRPr="004C4A60">
              <w:rPr>
                <w:rFonts w:ascii="Arial" w:hAnsi="Arial" w:cs="Arial"/>
                <w:sz w:val="20"/>
                <w:szCs w:val="20"/>
              </w:rPr>
              <w:t>37.3</w:t>
            </w:r>
            <w:r w:rsidRPr="00285DD9">
              <w:rPr>
                <w:rFonts w:ascii="Arial" w:hAnsi="Arial" w:cs="Arial"/>
                <w:sz w:val="20"/>
                <w:szCs w:val="20"/>
              </w:rPr>
              <w:t>%</w:t>
            </w:r>
          </w:p>
        </w:tc>
        <w:tc>
          <w:tcPr>
            <w:tcW w:w="899" w:type="dxa"/>
            <w:tcBorders>
              <w:top w:val="nil"/>
              <w:left w:val="nil"/>
              <w:bottom w:val="single" w:sz="4" w:space="0" w:color="auto"/>
              <w:right w:val="single" w:sz="4" w:space="0" w:color="auto"/>
            </w:tcBorders>
            <w:shd w:val="clear" w:color="auto" w:fill="auto"/>
            <w:noWrap/>
            <w:vAlign w:val="center"/>
            <w:hideMark/>
          </w:tcPr>
          <w:p w:rsidR="004C4A60" w:rsidRPr="004C4A60" w:rsidRDefault="004C4A60" w:rsidP="00406025">
            <w:pPr>
              <w:spacing w:after="0" w:line="240" w:lineRule="auto"/>
              <w:jc w:val="center"/>
              <w:rPr>
                <w:rFonts w:ascii="Arial" w:hAnsi="Arial" w:cs="Arial"/>
                <w:sz w:val="20"/>
                <w:szCs w:val="20"/>
              </w:rPr>
            </w:pPr>
            <w:r w:rsidRPr="004C4A60">
              <w:rPr>
                <w:rFonts w:ascii="Arial" w:hAnsi="Arial" w:cs="Arial"/>
                <w:sz w:val="20"/>
                <w:szCs w:val="20"/>
              </w:rPr>
              <w:t>51.</w:t>
            </w:r>
            <w:r>
              <w:rPr>
                <w:rFonts w:ascii="Arial" w:hAnsi="Arial" w:cs="Arial"/>
                <w:sz w:val="20"/>
                <w:szCs w:val="20"/>
              </w:rPr>
              <w:t>6</w:t>
            </w:r>
            <w:r w:rsidRPr="00285DD9">
              <w:rPr>
                <w:rFonts w:ascii="Arial" w:hAnsi="Arial" w:cs="Arial"/>
                <w:sz w:val="20"/>
                <w:szCs w:val="20"/>
              </w:rPr>
              <w:t>%</w:t>
            </w:r>
          </w:p>
        </w:tc>
      </w:tr>
      <w:tr w:rsidR="004C4A60" w:rsidRPr="00AA66AD" w:rsidTr="00406025">
        <w:trPr>
          <w:trHeight w:val="297"/>
        </w:trPr>
        <w:tc>
          <w:tcPr>
            <w:tcW w:w="3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4A60" w:rsidRPr="00535AA1" w:rsidRDefault="004C4A60" w:rsidP="00B93D16">
            <w:pPr>
              <w:spacing w:after="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          +4 fold UR classification</w:t>
            </w:r>
          </w:p>
        </w:tc>
        <w:tc>
          <w:tcPr>
            <w:tcW w:w="838" w:type="dxa"/>
            <w:tcBorders>
              <w:top w:val="nil"/>
              <w:left w:val="nil"/>
              <w:bottom w:val="single" w:sz="4" w:space="0" w:color="auto"/>
              <w:right w:val="single" w:sz="4" w:space="0" w:color="auto"/>
            </w:tcBorders>
            <w:shd w:val="clear" w:color="auto" w:fill="auto"/>
            <w:noWrap/>
            <w:vAlign w:val="center"/>
            <w:hideMark/>
          </w:tcPr>
          <w:p w:rsidR="004C4A60" w:rsidRPr="004C4A60" w:rsidRDefault="004C4A60" w:rsidP="00406025">
            <w:pPr>
              <w:spacing w:after="0" w:line="240" w:lineRule="auto"/>
              <w:jc w:val="center"/>
              <w:rPr>
                <w:rFonts w:ascii="Arial" w:hAnsi="Arial" w:cs="Arial"/>
                <w:sz w:val="20"/>
                <w:szCs w:val="20"/>
              </w:rPr>
            </w:pPr>
            <w:r w:rsidRPr="004C4A60">
              <w:rPr>
                <w:rFonts w:ascii="Arial" w:hAnsi="Arial" w:cs="Arial"/>
                <w:sz w:val="20"/>
                <w:szCs w:val="20"/>
              </w:rPr>
              <w:t>10.8</w:t>
            </w:r>
            <w:r w:rsidRPr="00285DD9">
              <w:rPr>
                <w:rFonts w:ascii="Arial" w:hAnsi="Arial" w:cs="Arial"/>
                <w:sz w:val="20"/>
                <w:szCs w:val="20"/>
              </w:rPr>
              <w:t>%</w:t>
            </w:r>
          </w:p>
        </w:tc>
        <w:tc>
          <w:tcPr>
            <w:tcW w:w="839" w:type="dxa"/>
            <w:tcBorders>
              <w:top w:val="nil"/>
              <w:left w:val="nil"/>
              <w:bottom w:val="single" w:sz="4" w:space="0" w:color="auto"/>
              <w:right w:val="single" w:sz="4" w:space="0" w:color="auto"/>
            </w:tcBorders>
            <w:shd w:val="clear" w:color="auto" w:fill="auto"/>
            <w:noWrap/>
            <w:vAlign w:val="center"/>
            <w:hideMark/>
          </w:tcPr>
          <w:p w:rsidR="004C4A60" w:rsidRPr="004C4A60" w:rsidRDefault="004C4A60" w:rsidP="00406025">
            <w:pPr>
              <w:spacing w:after="0" w:line="240" w:lineRule="auto"/>
              <w:jc w:val="center"/>
              <w:rPr>
                <w:rFonts w:ascii="Arial" w:hAnsi="Arial" w:cs="Arial"/>
                <w:sz w:val="20"/>
                <w:szCs w:val="20"/>
              </w:rPr>
            </w:pPr>
            <w:r w:rsidRPr="004C4A60">
              <w:rPr>
                <w:rFonts w:ascii="Arial" w:hAnsi="Arial" w:cs="Arial"/>
                <w:sz w:val="20"/>
                <w:szCs w:val="20"/>
              </w:rPr>
              <w:t>19.</w:t>
            </w:r>
            <w:r>
              <w:rPr>
                <w:rFonts w:ascii="Arial" w:hAnsi="Arial" w:cs="Arial"/>
                <w:sz w:val="20"/>
                <w:szCs w:val="20"/>
              </w:rPr>
              <w:t>6</w:t>
            </w:r>
            <w:r w:rsidRPr="00285DD9">
              <w:rPr>
                <w:rFonts w:ascii="Arial" w:hAnsi="Arial" w:cs="Arial"/>
                <w:sz w:val="20"/>
                <w:szCs w:val="20"/>
              </w:rPr>
              <w:t>%</w:t>
            </w:r>
          </w:p>
        </w:tc>
        <w:tc>
          <w:tcPr>
            <w:tcW w:w="838" w:type="dxa"/>
            <w:tcBorders>
              <w:top w:val="nil"/>
              <w:left w:val="nil"/>
              <w:bottom w:val="single" w:sz="4" w:space="0" w:color="auto"/>
              <w:right w:val="single" w:sz="4" w:space="0" w:color="auto"/>
            </w:tcBorders>
            <w:shd w:val="clear" w:color="auto" w:fill="auto"/>
            <w:noWrap/>
            <w:vAlign w:val="center"/>
            <w:hideMark/>
          </w:tcPr>
          <w:p w:rsidR="004C4A60" w:rsidRPr="004C4A60" w:rsidRDefault="004C4A60" w:rsidP="00406025">
            <w:pPr>
              <w:spacing w:after="0" w:line="240" w:lineRule="auto"/>
              <w:jc w:val="center"/>
              <w:rPr>
                <w:rFonts w:ascii="Arial" w:hAnsi="Arial" w:cs="Arial"/>
                <w:sz w:val="20"/>
                <w:szCs w:val="20"/>
              </w:rPr>
            </w:pPr>
            <w:r w:rsidRPr="004C4A60">
              <w:rPr>
                <w:rFonts w:ascii="Arial" w:hAnsi="Arial" w:cs="Arial"/>
                <w:sz w:val="20"/>
                <w:szCs w:val="20"/>
              </w:rPr>
              <w:t>39.3</w:t>
            </w:r>
            <w:r w:rsidRPr="00285DD9">
              <w:rPr>
                <w:rFonts w:ascii="Arial" w:hAnsi="Arial" w:cs="Arial"/>
                <w:sz w:val="20"/>
                <w:szCs w:val="20"/>
              </w:rPr>
              <w:t>%</w:t>
            </w:r>
          </w:p>
        </w:tc>
        <w:tc>
          <w:tcPr>
            <w:tcW w:w="839" w:type="dxa"/>
            <w:tcBorders>
              <w:top w:val="nil"/>
              <w:left w:val="nil"/>
              <w:bottom w:val="single" w:sz="4" w:space="0" w:color="auto"/>
              <w:right w:val="single" w:sz="4" w:space="0" w:color="auto"/>
            </w:tcBorders>
            <w:shd w:val="clear" w:color="auto" w:fill="auto"/>
            <w:noWrap/>
            <w:vAlign w:val="center"/>
            <w:hideMark/>
          </w:tcPr>
          <w:p w:rsidR="004C4A60" w:rsidRPr="004C4A60" w:rsidRDefault="004C4A60" w:rsidP="00406025">
            <w:pPr>
              <w:spacing w:after="0" w:line="240" w:lineRule="auto"/>
              <w:jc w:val="center"/>
              <w:rPr>
                <w:rFonts w:ascii="Arial" w:hAnsi="Arial" w:cs="Arial"/>
                <w:sz w:val="20"/>
                <w:szCs w:val="20"/>
              </w:rPr>
            </w:pPr>
            <w:r w:rsidRPr="004C4A60">
              <w:rPr>
                <w:rFonts w:ascii="Arial" w:hAnsi="Arial" w:cs="Arial"/>
                <w:sz w:val="20"/>
                <w:szCs w:val="20"/>
              </w:rPr>
              <w:t>24.</w:t>
            </w:r>
            <w:r>
              <w:rPr>
                <w:rFonts w:ascii="Arial" w:hAnsi="Arial" w:cs="Arial"/>
                <w:sz w:val="20"/>
                <w:szCs w:val="20"/>
              </w:rPr>
              <w:t>2</w:t>
            </w:r>
            <w:r w:rsidRPr="00285DD9">
              <w:rPr>
                <w:rFonts w:ascii="Arial" w:hAnsi="Arial" w:cs="Arial"/>
                <w:sz w:val="20"/>
                <w:szCs w:val="20"/>
              </w:rPr>
              <w:t>%</w:t>
            </w:r>
          </w:p>
        </w:tc>
        <w:tc>
          <w:tcPr>
            <w:tcW w:w="838" w:type="dxa"/>
            <w:tcBorders>
              <w:top w:val="nil"/>
              <w:left w:val="nil"/>
              <w:bottom w:val="single" w:sz="4" w:space="0" w:color="auto"/>
              <w:right w:val="single" w:sz="4" w:space="0" w:color="auto"/>
            </w:tcBorders>
            <w:shd w:val="clear" w:color="auto" w:fill="auto"/>
            <w:noWrap/>
            <w:vAlign w:val="center"/>
            <w:hideMark/>
          </w:tcPr>
          <w:p w:rsidR="004C4A60" w:rsidRPr="004C4A60" w:rsidRDefault="004C4A60" w:rsidP="00406025">
            <w:pPr>
              <w:spacing w:after="0" w:line="240" w:lineRule="auto"/>
              <w:jc w:val="center"/>
              <w:rPr>
                <w:rFonts w:ascii="Arial" w:hAnsi="Arial" w:cs="Arial"/>
                <w:sz w:val="20"/>
                <w:szCs w:val="20"/>
              </w:rPr>
            </w:pPr>
            <w:r w:rsidRPr="004C4A60">
              <w:rPr>
                <w:rFonts w:ascii="Arial" w:hAnsi="Arial" w:cs="Arial"/>
                <w:sz w:val="20"/>
                <w:szCs w:val="20"/>
              </w:rPr>
              <w:t>46.5</w:t>
            </w:r>
            <w:r w:rsidRPr="00285DD9">
              <w:rPr>
                <w:rFonts w:ascii="Arial" w:hAnsi="Arial" w:cs="Arial"/>
                <w:sz w:val="20"/>
                <w:szCs w:val="20"/>
              </w:rPr>
              <w:t>%</w:t>
            </w:r>
          </w:p>
        </w:tc>
        <w:tc>
          <w:tcPr>
            <w:tcW w:w="839" w:type="dxa"/>
            <w:tcBorders>
              <w:top w:val="nil"/>
              <w:left w:val="nil"/>
              <w:bottom w:val="single" w:sz="4" w:space="0" w:color="auto"/>
              <w:right w:val="single" w:sz="4" w:space="0" w:color="auto"/>
            </w:tcBorders>
            <w:shd w:val="clear" w:color="auto" w:fill="auto"/>
            <w:noWrap/>
            <w:vAlign w:val="center"/>
            <w:hideMark/>
          </w:tcPr>
          <w:p w:rsidR="004C4A60" w:rsidRPr="004C4A60" w:rsidRDefault="004C4A60" w:rsidP="00406025">
            <w:pPr>
              <w:spacing w:after="0" w:line="240" w:lineRule="auto"/>
              <w:jc w:val="center"/>
              <w:rPr>
                <w:rFonts w:ascii="Arial" w:hAnsi="Arial" w:cs="Arial"/>
                <w:sz w:val="20"/>
                <w:szCs w:val="20"/>
              </w:rPr>
            </w:pPr>
            <w:r w:rsidRPr="004C4A60">
              <w:rPr>
                <w:rFonts w:ascii="Arial" w:hAnsi="Arial" w:cs="Arial"/>
                <w:sz w:val="20"/>
                <w:szCs w:val="20"/>
              </w:rPr>
              <w:t>37.4</w:t>
            </w:r>
            <w:r w:rsidRPr="00285DD9">
              <w:rPr>
                <w:rFonts w:ascii="Arial" w:hAnsi="Arial" w:cs="Arial"/>
                <w:sz w:val="20"/>
                <w:szCs w:val="20"/>
              </w:rPr>
              <w:t>%</w:t>
            </w:r>
          </w:p>
        </w:tc>
        <w:tc>
          <w:tcPr>
            <w:tcW w:w="899" w:type="dxa"/>
            <w:tcBorders>
              <w:top w:val="nil"/>
              <w:left w:val="nil"/>
              <w:bottom w:val="single" w:sz="4" w:space="0" w:color="auto"/>
              <w:right w:val="single" w:sz="4" w:space="0" w:color="auto"/>
            </w:tcBorders>
            <w:shd w:val="clear" w:color="auto" w:fill="auto"/>
            <w:noWrap/>
            <w:vAlign w:val="center"/>
            <w:hideMark/>
          </w:tcPr>
          <w:p w:rsidR="004C4A60" w:rsidRPr="004C4A60" w:rsidRDefault="004C4A60" w:rsidP="00406025">
            <w:pPr>
              <w:spacing w:after="0" w:line="240" w:lineRule="auto"/>
              <w:jc w:val="center"/>
              <w:rPr>
                <w:rFonts w:ascii="Arial" w:hAnsi="Arial" w:cs="Arial"/>
                <w:sz w:val="20"/>
                <w:szCs w:val="20"/>
              </w:rPr>
            </w:pPr>
            <w:r w:rsidRPr="004C4A60">
              <w:rPr>
                <w:rFonts w:ascii="Arial" w:hAnsi="Arial" w:cs="Arial"/>
                <w:sz w:val="20"/>
                <w:szCs w:val="20"/>
              </w:rPr>
              <w:t>51.</w:t>
            </w:r>
            <w:r>
              <w:rPr>
                <w:rFonts w:ascii="Arial" w:hAnsi="Arial" w:cs="Arial"/>
                <w:sz w:val="20"/>
                <w:szCs w:val="20"/>
              </w:rPr>
              <w:t>6</w:t>
            </w:r>
            <w:r w:rsidRPr="00285DD9">
              <w:rPr>
                <w:rFonts w:ascii="Arial" w:hAnsi="Arial" w:cs="Arial"/>
                <w:sz w:val="20"/>
                <w:szCs w:val="20"/>
              </w:rPr>
              <w:t>%</w:t>
            </w:r>
          </w:p>
        </w:tc>
      </w:tr>
      <w:tr w:rsidR="004C4A60" w:rsidRPr="00AA66AD" w:rsidTr="00406025">
        <w:trPr>
          <w:trHeight w:val="297"/>
        </w:trPr>
        <w:tc>
          <w:tcPr>
            <w:tcW w:w="3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4A60" w:rsidRPr="00535AA1" w:rsidRDefault="004C4A60" w:rsidP="00B93D16">
            <w:pPr>
              <w:spacing w:after="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          +6 fold UR classification</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4C4A60" w:rsidRPr="004C4A60" w:rsidRDefault="004C4A60" w:rsidP="00406025">
            <w:pPr>
              <w:spacing w:after="0" w:line="240" w:lineRule="auto"/>
              <w:jc w:val="center"/>
              <w:rPr>
                <w:rFonts w:ascii="Arial" w:hAnsi="Arial" w:cs="Arial"/>
                <w:sz w:val="20"/>
                <w:szCs w:val="20"/>
              </w:rPr>
            </w:pPr>
            <w:r w:rsidRPr="004C4A60">
              <w:rPr>
                <w:rFonts w:ascii="Arial" w:hAnsi="Arial" w:cs="Arial"/>
                <w:sz w:val="20"/>
                <w:szCs w:val="20"/>
              </w:rPr>
              <w:t>11.2</w:t>
            </w:r>
            <w:r w:rsidRPr="00285DD9">
              <w:rPr>
                <w:rFonts w:ascii="Arial" w:hAnsi="Arial" w:cs="Arial"/>
                <w:sz w:val="20"/>
                <w:szCs w:val="20"/>
              </w:rPr>
              <w:t>%</w:t>
            </w:r>
          </w:p>
        </w:tc>
        <w:tc>
          <w:tcPr>
            <w:tcW w:w="839" w:type="dxa"/>
            <w:tcBorders>
              <w:top w:val="single" w:sz="4" w:space="0" w:color="auto"/>
              <w:left w:val="nil"/>
              <w:bottom w:val="single" w:sz="4" w:space="0" w:color="auto"/>
              <w:right w:val="single" w:sz="4" w:space="0" w:color="auto"/>
            </w:tcBorders>
            <w:shd w:val="clear" w:color="auto" w:fill="auto"/>
            <w:noWrap/>
            <w:vAlign w:val="center"/>
            <w:hideMark/>
          </w:tcPr>
          <w:p w:rsidR="004C4A60" w:rsidRPr="004C4A60" w:rsidRDefault="004C4A60" w:rsidP="00406025">
            <w:pPr>
              <w:spacing w:after="0" w:line="240" w:lineRule="auto"/>
              <w:jc w:val="center"/>
              <w:rPr>
                <w:rFonts w:ascii="Arial" w:hAnsi="Arial" w:cs="Arial"/>
                <w:sz w:val="20"/>
                <w:szCs w:val="20"/>
              </w:rPr>
            </w:pPr>
            <w:r w:rsidRPr="004C4A60">
              <w:rPr>
                <w:rFonts w:ascii="Arial" w:hAnsi="Arial" w:cs="Arial"/>
                <w:sz w:val="20"/>
                <w:szCs w:val="20"/>
              </w:rPr>
              <w:t>19.</w:t>
            </w:r>
            <w:r>
              <w:rPr>
                <w:rFonts w:ascii="Arial" w:hAnsi="Arial" w:cs="Arial"/>
                <w:sz w:val="20"/>
                <w:szCs w:val="20"/>
              </w:rPr>
              <w:t>9</w:t>
            </w:r>
            <w:r w:rsidRPr="00285DD9">
              <w:rPr>
                <w:rFonts w:ascii="Arial" w:hAnsi="Arial" w:cs="Arial"/>
                <w:sz w:val="20"/>
                <w:szCs w:val="20"/>
              </w:rPr>
              <w:t>%</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4C4A60" w:rsidRPr="004C4A60" w:rsidRDefault="004C4A60" w:rsidP="00406025">
            <w:pPr>
              <w:spacing w:after="0" w:line="240" w:lineRule="auto"/>
              <w:jc w:val="center"/>
              <w:rPr>
                <w:rFonts w:ascii="Arial" w:hAnsi="Arial" w:cs="Arial"/>
                <w:sz w:val="20"/>
                <w:szCs w:val="20"/>
              </w:rPr>
            </w:pPr>
            <w:r w:rsidRPr="004C4A60">
              <w:rPr>
                <w:rFonts w:ascii="Arial" w:hAnsi="Arial" w:cs="Arial"/>
                <w:sz w:val="20"/>
                <w:szCs w:val="20"/>
              </w:rPr>
              <w:t>39.</w:t>
            </w:r>
            <w:r>
              <w:rPr>
                <w:rFonts w:ascii="Arial" w:hAnsi="Arial" w:cs="Arial"/>
                <w:sz w:val="20"/>
                <w:szCs w:val="20"/>
              </w:rPr>
              <w:t>4</w:t>
            </w:r>
            <w:r w:rsidRPr="00285DD9">
              <w:rPr>
                <w:rFonts w:ascii="Arial" w:hAnsi="Arial" w:cs="Arial"/>
                <w:sz w:val="20"/>
                <w:szCs w:val="20"/>
              </w:rPr>
              <w:t>%</w:t>
            </w:r>
          </w:p>
        </w:tc>
        <w:tc>
          <w:tcPr>
            <w:tcW w:w="839" w:type="dxa"/>
            <w:tcBorders>
              <w:top w:val="single" w:sz="4" w:space="0" w:color="auto"/>
              <w:left w:val="nil"/>
              <w:bottom w:val="single" w:sz="4" w:space="0" w:color="auto"/>
              <w:right w:val="single" w:sz="4" w:space="0" w:color="auto"/>
            </w:tcBorders>
            <w:shd w:val="clear" w:color="auto" w:fill="auto"/>
            <w:noWrap/>
            <w:vAlign w:val="center"/>
            <w:hideMark/>
          </w:tcPr>
          <w:p w:rsidR="004C4A60" w:rsidRPr="004C4A60" w:rsidRDefault="004C4A60" w:rsidP="00406025">
            <w:pPr>
              <w:spacing w:after="0" w:line="240" w:lineRule="auto"/>
              <w:jc w:val="center"/>
              <w:rPr>
                <w:rFonts w:ascii="Arial" w:hAnsi="Arial" w:cs="Arial"/>
                <w:sz w:val="20"/>
                <w:szCs w:val="20"/>
              </w:rPr>
            </w:pPr>
            <w:r w:rsidRPr="004C4A60">
              <w:rPr>
                <w:rFonts w:ascii="Arial" w:hAnsi="Arial" w:cs="Arial"/>
                <w:sz w:val="20"/>
                <w:szCs w:val="20"/>
              </w:rPr>
              <w:t>24.</w:t>
            </w:r>
            <w:r>
              <w:rPr>
                <w:rFonts w:ascii="Arial" w:hAnsi="Arial" w:cs="Arial"/>
                <w:sz w:val="20"/>
                <w:szCs w:val="20"/>
              </w:rPr>
              <w:t>2</w:t>
            </w:r>
            <w:r w:rsidRPr="00285DD9">
              <w:rPr>
                <w:rFonts w:ascii="Arial" w:hAnsi="Arial" w:cs="Arial"/>
                <w:sz w:val="20"/>
                <w:szCs w:val="20"/>
              </w:rPr>
              <w:t>%</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4C4A60" w:rsidRPr="004C4A60" w:rsidRDefault="004C4A60" w:rsidP="00406025">
            <w:pPr>
              <w:spacing w:after="0" w:line="240" w:lineRule="auto"/>
              <w:jc w:val="center"/>
              <w:rPr>
                <w:rFonts w:ascii="Arial" w:hAnsi="Arial" w:cs="Arial"/>
                <w:sz w:val="20"/>
                <w:szCs w:val="20"/>
              </w:rPr>
            </w:pPr>
            <w:r w:rsidRPr="004C4A60">
              <w:rPr>
                <w:rFonts w:ascii="Arial" w:hAnsi="Arial" w:cs="Arial"/>
                <w:sz w:val="20"/>
                <w:szCs w:val="20"/>
              </w:rPr>
              <w:t>46.5</w:t>
            </w:r>
            <w:r w:rsidRPr="00285DD9">
              <w:rPr>
                <w:rFonts w:ascii="Arial" w:hAnsi="Arial" w:cs="Arial"/>
                <w:sz w:val="20"/>
                <w:szCs w:val="20"/>
              </w:rPr>
              <w:t>%</w:t>
            </w:r>
          </w:p>
        </w:tc>
        <w:tc>
          <w:tcPr>
            <w:tcW w:w="839" w:type="dxa"/>
            <w:tcBorders>
              <w:top w:val="single" w:sz="4" w:space="0" w:color="auto"/>
              <w:left w:val="nil"/>
              <w:bottom w:val="single" w:sz="4" w:space="0" w:color="auto"/>
              <w:right w:val="single" w:sz="4" w:space="0" w:color="auto"/>
            </w:tcBorders>
            <w:shd w:val="clear" w:color="auto" w:fill="auto"/>
            <w:noWrap/>
            <w:vAlign w:val="center"/>
            <w:hideMark/>
          </w:tcPr>
          <w:p w:rsidR="004C4A60" w:rsidRPr="004C4A60" w:rsidRDefault="004C4A60" w:rsidP="00406025">
            <w:pPr>
              <w:spacing w:after="0" w:line="240" w:lineRule="auto"/>
              <w:jc w:val="center"/>
              <w:rPr>
                <w:rFonts w:ascii="Arial" w:hAnsi="Arial" w:cs="Arial"/>
                <w:sz w:val="20"/>
                <w:szCs w:val="20"/>
              </w:rPr>
            </w:pPr>
            <w:r w:rsidRPr="004C4A60">
              <w:rPr>
                <w:rFonts w:ascii="Arial" w:hAnsi="Arial" w:cs="Arial"/>
                <w:sz w:val="20"/>
                <w:szCs w:val="20"/>
              </w:rPr>
              <w:t>37.4</w:t>
            </w:r>
            <w:r w:rsidRPr="00285DD9">
              <w:rPr>
                <w:rFonts w:ascii="Arial" w:hAnsi="Arial" w:cs="Arial"/>
                <w:sz w:val="20"/>
                <w:szCs w:val="20"/>
              </w:rPr>
              <w:t>%</w:t>
            </w:r>
          </w:p>
        </w:tc>
        <w:tc>
          <w:tcPr>
            <w:tcW w:w="899" w:type="dxa"/>
            <w:tcBorders>
              <w:top w:val="single" w:sz="4" w:space="0" w:color="auto"/>
              <w:left w:val="nil"/>
              <w:bottom w:val="single" w:sz="4" w:space="0" w:color="auto"/>
              <w:right w:val="single" w:sz="4" w:space="0" w:color="auto"/>
            </w:tcBorders>
            <w:shd w:val="clear" w:color="auto" w:fill="auto"/>
            <w:noWrap/>
            <w:vAlign w:val="center"/>
            <w:hideMark/>
          </w:tcPr>
          <w:p w:rsidR="004C4A60" w:rsidRPr="004C4A60" w:rsidRDefault="004C4A60" w:rsidP="00406025">
            <w:pPr>
              <w:spacing w:after="0" w:line="240" w:lineRule="auto"/>
              <w:jc w:val="center"/>
              <w:rPr>
                <w:rFonts w:ascii="Arial" w:hAnsi="Arial" w:cs="Arial"/>
                <w:sz w:val="20"/>
                <w:szCs w:val="20"/>
              </w:rPr>
            </w:pPr>
            <w:r w:rsidRPr="004C4A60">
              <w:rPr>
                <w:rFonts w:ascii="Arial" w:hAnsi="Arial" w:cs="Arial"/>
                <w:sz w:val="20"/>
                <w:szCs w:val="20"/>
              </w:rPr>
              <w:t>52.</w:t>
            </w:r>
            <w:r>
              <w:rPr>
                <w:rFonts w:ascii="Arial" w:hAnsi="Arial" w:cs="Arial"/>
                <w:sz w:val="20"/>
                <w:szCs w:val="20"/>
              </w:rPr>
              <w:t>6</w:t>
            </w:r>
            <w:r w:rsidRPr="00285DD9">
              <w:rPr>
                <w:rFonts w:ascii="Arial" w:hAnsi="Arial" w:cs="Arial"/>
                <w:sz w:val="20"/>
                <w:szCs w:val="20"/>
              </w:rPr>
              <w:t>%</w:t>
            </w:r>
          </w:p>
        </w:tc>
      </w:tr>
      <w:tr w:rsidR="004C4A60" w:rsidRPr="00AA66AD" w:rsidTr="00406025">
        <w:trPr>
          <w:trHeight w:val="297"/>
        </w:trPr>
        <w:tc>
          <w:tcPr>
            <w:tcW w:w="3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4A60" w:rsidRDefault="004C4A60" w:rsidP="00B93D16">
            <w:pPr>
              <w:spacing w:after="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          +8 fold UR classification</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4C4A60" w:rsidRPr="004C4A60" w:rsidRDefault="004C4A60" w:rsidP="00406025">
            <w:pPr>
              <w:spacing w:after="0" w:line="240" w:lineRule="auto"/>
              <w:jc w:val="center"/>
              <w:rPr>
                <w:rFonts w:ascii="Arial" w:hAnsi="Arial" w:cs="Arial"/>
                <w:sz w:val="20"/>
                <w:szCs w:val="20"/>
              </w:rPr>
            </w:pPr>
            <w:r w:rsidRPr="004C4A60">
              <w:rPr>
                <w:rFonts w:ascii="Arial" w:hAnsi="Arial" w:cs="Arial"/>
                <w:sz w:val="20"/>
                <w:szCs w:val="20"/>
              </w:rPr>
              <w:t>11.2</w:t>
            </w:r>
            <w:r w:rsidRPr="00285DD9">
              <w:rPr>
                <w:rFonts w:ascii="Arial" w:hAnsi="Arial" w:cs="Arial"/>
                <w:sz w:val="20"/>
                <w:szCs w:val="20"/>
              </w:rPr>
              <w:t>%</w:t>
            </w:r>
          </w:p>
        </w:tc>
        <w:tc>
          <w:tcPr>
            <w:tcW w:w="839" w:type="dxa"/>
            <w:tcBorders>
              <w:top w:val="single" w:sz="4" w:space="0" w:color="auto"/>
              <w:left w:val="nil"/>
              <w:bottom w:val="single" w:sz="4" w:space="0" w:color="auto"/>
              <w:right w:val="single" w:sz="4" w:space="0" w:color="auto"/>
            </w:tcBorders>
            <w:shd w:val="clear" w:color="auto" w:fill="auto"/>
            <w:noWrap/>
            <w:vAlign w:val="center"/>
            <w:hideMark/>
          </w:tcPr>
          <w:p w:rsidR="004C4A60" w:rsidRPr="004C4A60" w:rsidRDefault="004C4A60" w:rsidP="00406025">
            <w:pPr>
              <w:spacing w:after="0" w:line="240" w:lineRule="auto"/>
              <w:jc w:val="center"/>
              <w:rPr>
                <w:rFonts w:ascii="Arial" w:hAnsi="Arial" w:cs="Arial"/>
                <w:sz w:val="20"/>
                <w:szCs w:val="20"/>
              </w:rPr>
            </w:pPr>
            <w:r w:rsidRPr="004C4A60">
              <w:rPr>
                <w:rFonts w:ascii="Arial" w:hAnsi="Arial" w:cs="Arial"/>
                <w:sz w:val="20"/>
                <w:szCs w:val="20"/>
              </w:rPr>
              <w:t>19.</w:t>
            </w:r>
            <w:r>
              <w:rPr>
                <w:rFonts w:ascii="Arial" w:hAnsi="Arial" w:cs="Arial"/>
                <w:sz w:val="20"/>
                <w:szCs w:val="20"/>
              </w:rPr>
              <w:t>9</w:t>
            </w:r>
            <w:r w:rsidRPr="00285DD9">
              <w:rPr>
                <w:rFonts w:ascii="Arial" w:hAnsi="Arial" w:cs="Arial"/>
                <w:sz w:val="20"/>
                <w:szCs w:val="20"/>
              </w:rPr>
              <w:t>%</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4C4A60" w:rsidRPr="004C4A60" w:rsidRDefault="004C4A60" w:rsidP="00406025">
            <w:pPr>
              <w:spacing w:after="0" w:line="240" w:lineRule="auto"/>
              <w:jc w:val="center"/>
              <w:rPr>
                <w:rFonts w:ascii="Arial" w:hAnsi="Arial" w:cs="Arial"/>
                <w:sz w:val="20"/>
                <w:szCs w:val="20"/>
              </w:rPr>
            </w:pPr>
            <w:r w:rsidRPr="004C4A60">
              <w:rPr>
                <w:rFonts w:ascii="Arial" w:hAnsi="Arial" w:cs="Arial"/>
                <w:sz w:val="20"/>
                <w:szCs w:val="20"/>
              </w:rPr>
              <w:t>39.</w:t>
            </w:r>
            <w:r>
              <w:rPr>
                <w:rFonts w:ascii="Arial" w:hAnsi="Arial" w:cs="Arial"/>
                <w:sz w:val="20"/>
                <w:szCs w:val="20"/>
              </w:rPr>
              <w:t>4</w:t>
            </w:r>
            <w:r w:rsidRPr="00285DD9">
              <w:rPr>
                <w:rFonts w:ascii="Arial" w:hAnsi="Arial" w:cs="Arial"/>
                <w:sz w:val="20"/>
                <w:szCs w:val="20"/>
              </w:rPr>
              <w:t>%</w:t>
            </w:r>
          </w:p>
        </w:tc>
        <w:tc>
          <w:tcPr>
            <w:tcW w:w="839" w:type="dxa"/>
            <w:tcBorders>
              <w:top w:val="single" w:sz="4" w:space="0" w:color="auto"/>
              <w:left w:val="nil"/>
              <w:bottom w:val="single" w:sz="4" w:space="0" w:color="auto"/>
              <w:right w:val="single" w:sz="4" w:space="0" w:color="auto"/>
            </w:tcBorders>
            <w:shd w:val="clear" w:color="auto" w:fill="auto"/>
            <w:noWrap/>
            <w:vAlign w:val="center"/>
            <w:hideMark/>
          </w:tcPr>
          <w:p w:rsidR="004C4A60" w:rsidRPr="004C4A60" w:rsidRDefault="004C4A60" w:rsidP="00406025">
            <w:pPr>
              <w:spacing w:after="0" w:line="240" w:lineRule="auto"/>
              <w:jc w:val="center"/>
              <w:rPr>
                <w:rFonts w:ascii="Arial" w:hAnsi="Arial" w:cs="Arial"/>
                <w:sz w:val="20"/>
                <w:szCs w:val="20"/>
              </w:rPr>
            </w:pPr>
            <w:r w:rsidRPr="004C4A60">
              <w:rPr>
                <w:rFonts w:ascii="Arial" w:hAnsi="Arial" w:cs="Arial"/>
                <w:sz w:val="20"/>
                <w:szCs w:val="20"/>
              </w:rPr>
              <w:t>24.2</w:t>
            </w:r>
            <w:r w:rsidRPr="00285DD9">
              <w:rPr>
                <w:rFonts w:ascii="Arial" w:hAnsi="Arial" w:cs="Arial"/>
                <w:sz w:val="20"/>
                <w:szCs w:val="20"/>
              </w:rPr>
              <w:t>%</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4C4A60" w:rsidRPr="004C4A60" w:rsidRDefault="004C4A60" w:rsidP="00406025">
            <w:pPr>
              <w:spacing w:after="0" w:line="240" w:lineRule="auto"/>
              <w:jc w:val="center"/>
              <w:rPr>
                <w:rFonts w:ascii="Arial" w:hAnsi="Arial" w:cs="Arial"/>
                <w:sz w:val="20"/>
                <w:szCs w:val="20"/>
              </w:rPr>
            </w:pPr>
            <w:r w:rsidRPr="004C4A60">
              <w:rPr>
                <w:rFonts w:ascii="Arial" w:hAnsi="Arial" w:cs="Arial"/>
                <w:sz w:val="20"/>
                <w:szCs w:val="20"/>
              </w:rPr>
              <w:t>46.5</w:t>
            </w:r>
            <w:r w:rsidRPr="00285DD9">
              <w:rPr>
                <w:rFonts w:ascii="Arial" w:hAnsi="Arial" w:cs="Arial"/>
                <w:sz w:val="20"/>
                <w:szCs w:val="20"/>
              </w:rPr>
              <w:t>%</w:t>
            </w:r>
          </w:p>
        </w:tc>
        <w:tc>
          <w:tcPr>
            <w:tcW w:w="839" w:type="dxa"/>
            <w:tcBorders>
              <w:top w:val="single" w:sz="4" w:space="0" w:color="auto"/>
              <w:left w:val="nil"/>
              <w:bottom w:val="single" w:sz="4" w:space="0" w:color="auto"/>
              <w:right w:val="single" w:sz="4" w:space="0" w:color="auto"/>
            </w:tcBorders>
            <w:shd w:val="clear" w:color="auto" w:fill="auto"/>
            <w:noWrap/>
            <w:vAlign w:val="center"/>
            <w:hideMark/>
          </w:tcPr>
          <w:p w:rsidR="004C4A60" w:rsidRPr="004C4A60" w:rsidRDefault="004C4A60" w:rsidP="00406025">
            <w:pPr>
              <w:spacing w:after="0" w:line="240" w:lineRule="auto"/>
              <w:jc w:val="center"/>
              <w:rPr>
                <w:rFonts w:ascii="Arial" w:hAnsi="Arial" w:cs="Arial"/>
                <w:sz w:val="20"/>
                <w:szCs w:val="20"/>
              </w:rPr>
            </w:pPr>
            <w:r w:rsidRPr="004C4A60">
              <w:rPr>
                <w:rFonts w:ascii="Arial" w:hAnsi="Arial" w:cs="Arial"/>
                <w:sz w:val="20"/>
                <w:szCs w:val="20"/>
              </w:rPr>
              <w:t>37.5</w:t>
            </w:r>
            <w:r w:rsidRPr="00285DD9">
              <w:rPr>
                <w:rFonts w:ascii="Arial" w:hAnsi="Arial" w:cs="Arial"/>
                <w:sz w:val="20"/>
                <w:szCs w:val="20"/>
              </w:rPr>
              <w:t>%</w:t>
            </w:r>
          </w:p>
        </w:tc>
        <w:tc>
          <w:tcPr>
            <w:tcW w:w="899" w:type="dxa"/>
            <w:tcBorders>
              <w:top w:val="single" w:sz="4" w:space="0" w:color="auto"/>
              <w:left w:val="nil"/>
              <w:bottom w:val="single" w:sz="4" w:space="0" w:color="auto"/>
              <w:right w:val="single" w:sz="4" w:space="0" w:color="auto"/>
            </w:tcBorders>
            <w:shd w:val="clear" w:color="auto" w:fill="auto"/>
            <w:noWrap/>
            <w:vAlign w:val="center"/>
            <w:hideMark/>
          </w:tcPr>
          <w:p w:rsidR="004C4A60" w:rsidRPr="004C4A60" w:rsidRDefault="004C4A60" w:rsidP="00406025">
            <w:pPr>
              <w:spacing w:after="0" w:line="240" w:lineRule="auto"/>
              <w:jc w:val="center"/>
              <w:rPr>
                <w:rFonts w:ascii="Arial" w:hAnsi="Arial" w:cs="Arial"/>
                <w:sz w:val="20"/>
                <w:szCs w:val="20"/>
              </w:rPr>
            </w:pPr>
            <w:r w:rsidRPr="004C4A60">
              <w:rPr>
                <w:rFonts w:ascii="Arial" w:hAnsi="Arial" w:cs="Arial"/>
                <w:sz w:val="20"/>
                <w:szCs w:val="20"/>
              </w:rPr>
              <w:t>52.</w:t>
            </w:r>
            <w:r>
              <w:rPr>
                <w:rFonts w:ascii="Arial" w:hAnsi="Arial" w:cs="Arial"/>
                <w:sz w:val="20"/>
                <w:szCs w:val="20"/>
              </w:rPr>
              <w:t>7</w:t>
            </w:r>
            <w:r w:rsidRPr="00285DD9">
              <w:rPr>
                <w:rFonts w:ascii="Arial" w:hAnsi="Arial" w:cs="Arial"/>
                <w:sz w:val="20"/>
                <w:szCs w:val="20"/>
              </w:rPr>
              <w:t>%</w:t>
            </w:r>
          </w:p>
        </w:tc>
      </w:tr>
    </w:tbl>
    <w:p w:rsidR="0059244A" w:rsidRDefault="0059244A" w:rsidP="0059244A">
      <w:pPr>
        <w:rPr>
          <w:rFonts w:ascii="Arial" w:hAnsi="Arial" w:cs="Arial"/>
          <w:b/>
          <w:sz w:val="20"/>
          <w:szCs w:val="20"/>
        </w:rPr>
      </w:pPr>
    </w:p>
    <w:p w:rsidR="009158BC" w:rsidRPr="00C67A79" w:rsidRDefault="009158BC" w:rsidP="0059244A">
      <w:pPr>
        <w:rPr>
          <w:rFonts w:ascii="Arial" w:hAnsi="Arial" w:cs="Arial"/>
          <w:b/>
          <w:sz w:val="20"/>
          <w:szCs w:val="20"/>
        </w:rPr>
      </w:pPr>
    </w:p>
    <w:p w:rsidR="00E47313" w:rsidRPr="00E47313" w:rsidRDefault="00E47313" w:rsidP="00B93D16">
      <w:pPr>
        <w:spacing w:after="0"/>
        <w:rPr>
          <w:rFonts w:ascii="Arial" w:hAnsi="Arial" w:cs="Arial"/>
          <w:i/>
        </w:rPr>
      </w:pPr>
      <w:r w:rsidRPr="00E47313">
        <w:rPr>
          <w:rFonts w:ascii="Arial" w:hAnsi="Arial" w:cs="Arial"/>
          <w:i/>
        </w:rPr>
        <w:t xml:space="preserve">Table </w:t>
      </w:r>
      <w:r w:rsidR="00B93D16">
        <w:rPr>
          <w:rFonts w:ascii="Arial" w:hAnsi="Arial" w:cs="Arial"/>
          <w:i/>
        </w:rPr>
        <w:t>9.</w:t>
      </w:r>
      <w:r w:rsidRPr="00E47313">
        <w:rPr>
          <w:rFonts w:ascii="Arial" w:hAnsi="Arial" w:cs="Arial"/>
          <w:i/>
        </w:rPr>
        <w:t xml:space="preserve"> </w:t>
      </w:r>
      <w:r w:rsidR="00406025" w:rsidRPr="00E47313">
        <w:rPr>
          <w:rFonts w:ascii="Arial" w:hAnsi="Arial" w:cs="Arial"/>
          <w:i/>
        </w:rPr>
        <w:t xml:space="preserve">Effect of </w:t>
      </w:r>
      <w:r w:rsidR="00406025">
        <w:rPr>
          <w:rFonts w:ascii="Arial" w:hAnsi="Arial" w:cs="Arial"/>
          <w:i/>
        </w:rPr>
        <w:t xml:space="preserve">including </w:t>
      </w:r>
      <w:r w:rsidR="00406025" w:rsidRPr="00E47313">
        <w:rPr>
          <w:rFonts w:ascii="Arial" w:hAnsi="Arial" w:cs="Arial"/>
          <w:i/>
        </w:rPr>
        <w:t xml:space="preserve">urban/rural markers on the </w:t>
      </w:r>
      <w:r w:rsidRPr="00E47313">
        <w:rPr>
          <w:rFonts w:ascii="Arial" w:hAnsi="Arial" w:cs="Arial"/>
          <w:i/>
        </w:rPr>
        <w:t>RSS</w:t>
      </w:r>
      <w:r w:rsidR="00406025">
        <w:rPr>
          <w:rFonts w:ascii="Arial" w:hAnsi="Arial" w:cs="Arial"/>
          <w:i/>
        </w:rPr>
        <w:t>,</w:t>
      </w:r>
      <w:r w:rsidRPr="00E47313">
        <w:rPr>
          <w:rFonts w:ascii="Arial" w:hAnsi="Arial" w:cs="Arial"/>
          <w:i/>
        </w:rPr>
        <w:t xml:space="preserve"> obtained from comparing </w:t>
      </w:r>
      <w:r w:rsidR="00406025">
        <w:rPr>
          <w:rFonts w:ascii="Arial" w:hAnsi="Arial" w:cs="Arial"/>
          <w:i/>
        </w:rPr>
        <w:t xml:space="preserve">model </w:t>
      </w:r>
      <w:r w:rsidRPr="00E47313">
        <w:rPr>
          <w:rFonts w:ascii="Arial" w:hAnsi="Arial" w:cs="Arial"/>
          <w:i/>
        </w:rPr>
        <w:t>predictions</w:t>
      </w:r>
      <w:r w:rsidR="00406025">
        <w:rPr>
          <w:rFonts w:ascii="Arial" w:hAnsi="Arial" w:cs="Arial"/>
          <w:i/>
        </w:rPr>
        <w:t xml:space="preserve"> </w:t>
      </w:r>
      <w:r w:rsidRPr="00E47313">
        <w:rPr>
          <w:rFonts w:ascii="Arial" w:hAnsi="Arial" w:cs="Arial"/>
          <w:i/>
        </w:rPr>
        <w:t>with the 2014/15 cos</w:t>
      </w:r>
      <w:r w:rsidR="00E3286F">
        <w:rPr>
          <w:rFonts w:ascii="Arial" w:hAnsi="Arial" w:cs="Arial"/>
          <w:i/>
        </w:rPr>
        <w:t xml:space="preserve">t ratios. </w:t>
      </w:r>
      <w:r w:rsidR="00967CFB">
        <w:rPr>
          <w:rFonts w:ascii="Arial" w:hAnsi="Arial" w:cs="Arial"/>
          <w:i/>
        </w:rPr>
        <w:t xml:space="preserve">In the case of the predictions from aggregated diagnostic groups, the comparison is with the overall Acute 2014/15 cost ratio. </w:t>
      </w:r>
      <w:r w:rsidR="00E3286F">
        <w:rPr>
          <w:rFonts w:ascii="Arial" w:hAnsi="Arial" w:cs="Arial"/>
          <w:i/>
        </w:rPr>
        <w:t>Lower values indicate</w:t>
      </w:r>
      <w:r w:rsidRPr="00E47313">
        <w:rPr>
          <w:rFonts w:ascii="Arial" w:hAnsi="Arial" w:cs="Arial"/>
          <w:i/>
        </w:rPr>
        <w:t xml:space="preserve"> the predictions are closer to the observed values. </w:t>
      </w:r>
    </w:p>
    <w:tbl>
      <w:tblPr>
        <w:tblW w:w="9180" w:type="dxa"/>
        <w:tblLayout w:type="fixed"/>
        <w:tblLook w:val="04A0"/>
      </w:tblPr>
      <w:tblGrid>
        <w:gridCol w:w="2660"/>
        <w:gridCol w:w="815"/>
        <w:gridCol w:w="815"/>
        <w:gridCol w:w="815"/>
        <w:gridCol w:w="815"/>
        <w:gridCol w:w="815"/>
        <w:gridCol w:w="815"/>
        <w:gridCol w:w="815"/>
        <w:gridCol w:w="815"/>
      </w:tblGrid>
      <w:tr w:rsidR="00DB14EC" w:rsidRPr="00F230CB" w:rsidTr="009158BC">
        <w:trPr>
          <w:cantSplit/>
          <w:trHeight w:val="1389"/>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14EC" w:rsidRPr="00F230CB" w:rsidRDefault="00DB14EC" w:rsidP="00B93D16">
            <w:pPr>
              <w:spacing w:after="0" w:line="240" w:lineRule="auto"/>
              <w:jc w:val="center"/>
              <w:rPr>
                <w:rFonts w:ascii="Arial" w:eastAsia="Times New Roman" w:hAnsi="Arial" w:cs="Arial"/>
                <w:b/>
                <w:bCs/>
                <w:color w:val="000000"/>
                <w:szCs w:val="20"/>
                <w:lang w:eastAsia="en-GB"/>
              </w:rPr>
            </w:pPr>
            <w:r>
              <w:rPr>
                <w:rFonts w:ascii="Arial" w:eastAsia="Times New Roman" w:hAnsi="Arial" w:cs="Arial"/>
                <w:b/>
                <w:bCs/>
                <w:color w:val="000000"/>
                <w:sz w:val="20"/>
                <w:szCs w:val="20"/>
                <w:lang w:eastAsia="en-GB"/>
              </w:rPr>
              <w:t>Model</w:t>
            </w:r>
          </w:p>
        </w:tc>
        <w:tc>
          <w:tcPr>
            <w:tcW w:w="815"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DB14EC" w:rsidRPr="00DE294B" w:rsidRDefault="00DB14EC" w:rsidP="00B93D16">
            <w:pPr>
              <w:spacing w:after="0" w:line="240" w:lineRule="auto"/>
              <w:ind w:left="113" w:right="113"/>
              <w:jc w:val="center"/>
              <w:rPr>
                <w:rFonts w:ascii="Arial" w:eastAsia="Times New Roman" w:hAnsi="Arial" w:cs="Arial"/>
                <w:b/>
                <w:color w:val="000000"/>
                <w:sz w:val="20"/>
                <w:szCs w:val="20"/>
                <w:lang w:eastAsia="en-GB"/>
              </w:rPr>
            </w:pPr>
            <w:r w:rsidRPr="00DE294B">
              <w:rPr>
                <w:rFonts w:ascii="Arial" w:eastAsia="Times New Roman" w:hAnsi="Arial" w:cs="Arial"/>
                <w:b/>
                <w:color w:val="000000"/>
                <w:sz w:val="20"/>
                <w:szCs w:val="20"/>
                <w:lang w:eastAsia="en-GB"/>
              </w:rPr>
              <w:t>Cancer</w:t>
            </w:r>
          </w:p>
        </w:tc>
        <w:tc>
          <w:tcPr>
            <w:tcW w:w="815"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DB14EC" w:rsidRPr="00DE294B" w:rsidRDefault="00DB14EC" w:rsidP="00B93D16">
            <w:pPr>
              <w:spacing w:after="0" w:line="240" w:lineRule="auto"/>
              <w:ind w:left="113" w:right="113"/>
              <w:jc w:val="center"/>
              <w:rPr>
                <w:rFonts w:ascii="Arial" w:eastAsia="Times New Roman" w:hAnsi="Arial" w:cs="Arial"/>
                <w:b/>
                <w:color w:val="000000"/>
                <w:sz w:val="20"/>
                <w:szCs w:val="20"/>
                <w:lang w:eastAsia="en-GB"/>
              </w:rPr>
            </w:pPr>
            <w:r w:rsidRPr="00DE294B">
              <w:rPr>
                <w:rFonts w:ascii="Arial" w:eastAsia="Times New Roman" w:hAnsi="Arial" w:cs="Arial"/>
                <w:b/>
                <w:color w:val="000000"/>
                <w:sz w:val="20"/>
                <w:szCs w:val="20"/>
                <w:lang w:eastAsia="en-GB"/>
              </w:rPr>
              <w:t>Heart</w:t>
            </w:r>
          </w:p>
        </w:tc>
        <w:tc>
          <w:tcPr>
            <w:tcW w:w="815"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DB14EC" w:rsidRPr="00DE294B" w:rsidRDefault="00DB14EC" w:rsidP="00B93D16">
            <w:pPr>
              <w:spacing w:after="0" w:line="240" w:lineRule="auto"/>
              <w:ind w:left="113" w:right="113"/>
              <w:jc w:val="center"/>
              <w:rPr>
                <w:rFonts w:ascii="Arial" w:eastAsia="Times New Roman" w:hAnsi="Arial" w:cs="Arial"/>
                <w:b/>
                <w:color w:val="000000"/>
                <w:sz w:val="20"/>
                <w:szCs w:val="20"/>
                <w:lang w:eastAsia="en-GB"/>
              </w:rPr>
            </w:pPr>
            <w:r w:rsidRPr="00DE294B">
              <w:rPr>
                <w:rFonts w:ascii="Arial" w:eastAsia="Times New Roman" w:hAnsi="Arial" w:cs="Arial"/>
                <w:b/>
                <w:color w:val="000000"/>
                <w:sz w:val="20"/>
                <w:szCs w:val="20"/>
                <w:lang w:eastAsia="en-GB"/>
              </w:rPr>
              <w:t>Digestive</w:t>
            </w:r>
          </w:p>
        </w:tc>
        <w:tc>
          <w:tcPr>
            <w:tcW w:w="815"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DB14EC" w:rsidRPr="00DE294B" w:rsidRDefault="00DB14EC" w:rsidP="00B93D16">
            <w:pPr>
              <w:spacing w:after="0" w:line="240" w:lineRule="auto"/>
              <w:ind w:left="113" w:right="113"/>
              <w:jc w:val="center"/>
              <w:rPr>
                <w:rFonts w:ascii="Arial" w:eastAsia="Times New Roman" w:hAnsi="Arial" w:cs="Arial"/>
                <w:b/>
                <w:color w:val="000000"/>
                <w:sz w:val="20"/>
                <w:szCs w:val="20"/>
                <w:lang w:eastAsia="en-GB"/>
              </w:rPr>
            </w:pPr>
            <w:r w:rsidRPr="00DE294B">
              <w:rPr>
                <w:rFonts w:ascii="Arial" w:eastAsia="Times New Roman" w:hAnsi="Arial" w:cs="Arial"/>
                <w:b/>
                <w:color w:val="000000"/>
                <w:sz w:val="20"/>
                <w:szCs w:val="20"/>
                <w:lang w:eastAsia="en-GB"/>
              </w:rPr>
              <w:t>Injury</w:t>
            </w:r>
          </w:p>
        </w:tc>
        <w:tc>
          <w:tcPr>
            <w:tcW w:w="815"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DB14EC" w:rsidRPr="00DE294B" w:rsidRDefault="00DB14EC" w:rsidP="00B93D16">
            <w:pPr>
              <w:spacing w:after="0" w:line="240" w:lineRule="auto"/>
              <w:ind w:left="113" w:right="113"/>
              <w:jc w:val="center"/>
              <w:rPr>
                <w:rFonts w:ascii="Arial" w:eastAsia="Times New Roman" w:hAnsi="Arial" w:cs="Arial"/>
                <w:b/>
                <w:color w:val="000000"/>
                <w:sz w:val="20"/>
                <w:szCs w:val="20"/>
                <w:lang w:eastAsia="en-GB"/>
              </w:rPr>
            </w:pPr>
            <w:r w:rsidRPr="00DE294B">
              <w:rPr>
                <w:rFonts w:ascii="Arial" w:eastAsia="Times New Roman" w:hAnsi="Arial" w:cs="Arial"/>
                <w:b/>
                <w:color w:val="000000"/>
                <w:sz w:val="20"/>
                <w:szCs w:val="20"/>
                <w:lang w:eastAsia="en-GB"/>
              </w:rPr>
              <w:t>Other</w:t>
            </w:r>
          </w:p>
        </w:tc>
        <w:tc>
          <w:tcPr>
            <w:tcW w:w="815"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DB14EC" w:rsidRPr="00DE294B" w:rsidRDefault="00DB14EC" w:rsidP="00B93D16">
            <w:pPr>
              <w:spacing w:after="0" w:line="240" w:lineRule="auto"/>
              <w:ind w:left="113" w:right="113"/>
              <w:jc w:val="center"/>
              <w:rPr>
                <w:rFonts w:ascii="Arial" w:eastAsia="Times New Roman" w:hAnsi="Arial" w:cs="Arial"/>
                <w:b/>
                <w:color w:val="000000"/>
                <w:sz w:val="20"/>
                <w:szCs w:val="20"/>
                <w:lang w:eastAsia="en-GB"/>
              </w:rPr>
            </w:pPr>
            <w:r w:rsidRPr="00DE294B">
              <w:rPr>
                <w:rFonts w:ascii="Arial" w:eastAsia="Times New Roman" w:hAnsi="Arial" w:cs="Arial"/>
                <w:b/>
                <w:color w:val="000000"/>
                <w:sz w:val="20"/>
                <w:szCs w:val="20"/>
                <w:lang w:eastAsia="en-GB"/>
              </w:rPr>
              <w:t>Respiratory</w:t>
            </w:r>
          </w:p>
        </w:tc>
        <w:tc>
          <w:tcPr>
            <w:tcW w:w="815" w:type="dxa"/>
            <w:tcBorders>
              <w:top w:val="single" w:sz="4" w:space="0" w:color="auto"/>
              <w:left w:val="nil"/>
              <w:bottom w:val="single" w:sz="4" w:space="0" w:color="auto"/>
              <w:right w:val="single" w:sz="12" w:space="0" w:color="auto"/>
            </w:tcBorders>
            <w:shd w:val="clear" w:color="auto" w:fill="auto"/>
            <w:noWrap/>
            <w:textDirection w:val="btLr"/>
            <w:vAlign w:val="center"/>
            <w:hideMark/>
          </w:tcPr>
          <w:p w:rsidR="00DB14EC" w:rsidRPr="00DE294B" w:rsidRDefault="00DB14EC" w:rsidP="00B93D16">
            <w:pPr>
              <w:spacing w:after="0" w:line="240" w:lineRule="auto"/>
              <w:ind w:left="113" w:right="113"/>
              <w:jc w:val="center"/>
              <w:rPr>
                <w:rFonts w:ascii="Arial" w:eastAsia="Times New Roman" w:hAnsi="Arial" w:cs="Arial"/>
                <w:b/>
                <w:color w:val="000000"/>
                <w:sz w:val="20"/>
                <w:szCs w:val="20"/>
                <w:lang w:eastAsia="en-GB"/>
              </w:rPr>
            </w:pPr>
            <w:r w:rsidRPr="00DE294B">
              <w:rPr>
                <w:rFonts w:ascii="Arial" w:eastAsia="Times New Roman" w:hAnsi="Arial" w:cs="Arial"/>
                <w:b/>
                <w:color w:val="000000"/>
                <w:sz w:val="20"/>
                <w:szCs w:val="20"/>
                <w:lang w:eastAsia="en-GB"/>
              </w:rPr>
              <w:t>Outpatients</w:t>
            </w:r>
          </w:p>
        </w:tc>
        <w:tc>
          <w:tcPr>
            <w:tcW w:w="815" w:type="dxa"/>
            <w:tcBorders>
              <w:top w:val="single" w:sz="12" w:space="0" w:color="auto"/>
              <w:left w:val="single" w:sz="12" w:space="0" w:color="auto"/>
              <w:bottom w:val="single" w:sz="4" w:space="0" w:color="auto"/>
              <w:right w:val="single" w:sz="12" w:space="0" w:color="auto"/>
            </w:tcBorders>
            <w:textDirection w:val="btLr"/>
            <w:vAlign w:val="center"/>
          </w:tcPr>
          <w:p w:rsidR="00DB14EC" w:rsidRPr="00DE294B" w:rsidRDefault="00DB14EC" w:rsidP="00DB14EC">
            <w:pPr>
              <w:spacing w:after="0" w:line="240" w:lineRule="auto"/>
              <w:ind w:left="113" w:right="113"/>
              <w:jc w:val="center"/>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Aggregated diagnostic groups</w:t>
            </w:r>
          </w:p>
        </w:tc>
      </w:tr>
      <w:tr w:rsidR="00406025" w:rsidRPr="00F230CB" w:rsidTr="009158BC">
        <w:trPr>
          <w:trHeight w:val="297"/>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025" w:rsidRPr="00535AA1" w:rsidRDefault="00406025" w:rsidP="00B93D16">
            <w:pPr>
              <w:spacing w:after="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Acute index model</w:t>
            </w:r>
          </w:p>
        </w:tc>
        <w:tc>
          <w:tcPr>
            <w:tcW w:w="815" w:type="dxa"/>
            <w:tcBorders>
              <w:top w:val="nil"/>
              <w:left w:val="nil"/>
              <w:bottom w:val="single" w:sz="4" w:space="0" w:color="auto"/>
              <w:right w:val="single" w:sz="4" w:space="0" w:color="auto"/>
            </w:tcBorders>
            <w:shd w:val="clear" w:color="auto" w:fill="auto"/>
            <w:noWrap/>
            <w:vAlign w:val="center"/>
            <w:hideMark/>
          </w:tcPr>
          <w:p w:rsidR="00406025" w:rsidRPr="00406025" w:rsidRDefault="00406025" w:rsidP="00406025">
            <w:pPr>
              <w:spacing w:after="0" w:line="240" w:lineRule="auto"/>
              <w:jc w:val="center"/>
              <w:rPr>
                <w:rFonts w:ascii="Arial" w:hAnsi="Arial" w:cs="Arial"/>
                <w:color w:val="000000"/>
                <w:sz w:val="20"/>
                <w:szCs w:val="20"/>
              </w:rPr>
            </w:pPr>
            <w:r w:rsidRPr="00406025">
              <w:rPr>
                <w:rFonts w:ascii="Arial" w:hAnsi="Arial" w:cs="Arial"/>
                <w:color w:val="000000"/>
                <w:sz w:val="20"/>
                <w:szCs w:val="20"/>
              </w:rPr>
              <w:t>3271</w:t>
            </w:r>
          </w:p>
        </w:tc>
        <w:tc>
          <w:tcPr>
            <w:tcW w:w="815" w:type="dxa"/>
            <w:tcBorders>
              <w:top w:val="nil"/>
              <w:left w:val="nil"/>
              <w:bottom w:val="single" w:sz="4" w:space="0" w:color="auto"/>
              <w:right w:val="single" w:sz="4" w:space="0" w:color="auto"/>
            </w:tcBorders>
            <w:shd w:val="clear" w:color="auto" w:fill="auto"/>
            <w:noWrap/>
            <w:vAlign w:val="center"/>
            <w:hideMark/>
          </w:tcPr>
          <w:p w:rsidR="00406025" w:rsidRPr="00406025" w:rsidRDefault="00406025" w:rsidP="00406025">
            <w:pPr>
              <w:spacing w:after="0" w:line="240" w:lineRule="auto"/>
              <w:jc w:val="center"/>
              <w:rPr>
                <w:rFonts w:ascii="Arial" w:hAnsi="Arial" w:cs="Arial"/>
                <w:color w:val="000000"/>
                <w:sz w:val="20"/>
                <w:szCs w:val="20"/>
              </w:rPr>
            </w:pPr>
            <w:r w:rsidRPr="00406025">
              <w:rPr>
                <w:rFonts w:ascii="Arial" w:hAnsi="Arial" w:cs="Arial"/>
                <w:color w:val="000000"/>
                <w:sz w:val="20"/>
                <w:szCs w:val="20"/>
              </w:rPr>
              <w:t>3656</w:t>
            </w:r>
          </w:p>
        </w:tc>
        <w:tc>
          <w:tcPr>
            <w:tcW w:w="815" w:type="dxa"/>
            <w:tcBorders>
              <w:top w:val="nil"/>
              <w:left w:val="nil"/>
              <w:bottom w:val="single" w:sz="4" w:space="0" w:color="auto"/>
              <w:right w:val="single" w:sz="4" w:space="0" w:color="auto"/>
            </w:tcBorders>
            <w:shd w:val="clear" w:color="auto" w:fill="auto"/>
            <w:noWrap/>
            <w:vAlign w:val="center"/>
            <w:hideMark/>
          </w:tcPr>
          <w:p w:rsidR="00406025" w:rsidRPr="00406025" w:rsidRDefault="00406025" w:rsidP="00406025">
            <w:pPr>
              <w:spacing w:after="0" w:line="240" w:lineRule="auto"/>
              <w:jc w:val="center"/>
              <w:rPr>
                <w:rFonts w:ascii="Arial" w:hAnsi="Arial" w:cs="Arial"/>
                <w:color w:val="000000"/>
                <w:sz w:val="20"/>
                <w:szCs w:val="20"/>
              </w:rPr>
            </w:pPr>
            <w:r w:rsidRPr="00406025">
              <w:rPr>
                <w:rFonts w:ascii="Arial" w:hAnsi="Arial" w:cs="Arial"/>
                <w:color w:val="000000"/>
                <w:sz w:val="20"/>
                <w:szCs w:val="20"/>
              </w:rPr>
              <w:t>2144</w:t>
            </w:r>
          </w:p>
        </w:tc>
        <w:tc>
          <w:tcPr>
            <w:tcW w:w="815" w:type="dxa"/>
            <w:tcBorders>
              <w:top w:val="nil"/>
              <w:left w:val="nil"/>
              <w:bottom w:val="single" w:sz="4" w:space="0" w:color="auto"/>
              <w:right w:val="single" w:sz="4" w:space="0" w:color="auto"/>
            </w:tcBorders>
            <w:shd w:val="clear" w:color="auto" w:fill="auto"/>
            <w:noWrap/>
            <w:vAlign w:val="center"/>
            <w:hideMark/>
          </w:tcPr>
          <w:p w:rsidR="00406025" w:rsidRPr="00406025" w:rsidRDefault="00406025" w:rsidP="00406025">
            <w:pPr>
              <w:spacing w:after="0" w:line="240" w:lineRule="auto"/>
              <w:jc w:val="center"/>
              <w:rPr>
                <w:rFonts w:ascii="Arial" w:hAnsi="Arial" w:cs="Arial"/>
                <w:color w:val="000000"/>
                <w:sz w:val="20"/>
                <w:szCs w:val="20"/>
              </w:rPr>
            </w:pPr>
            <w:r w:rsidRPr="00406025">
              <w:rPr>
                <w:rFonts w:ascii="Arial" w:hAnsi="Arial" w:cs="Arial"/>
                <w:color w:val="000000"/>
                <w:sz w:val="20"/>
                <w:szCs w:val="20"/>
              </w:rPr>
              <w:t>2916</w:t>
            </w:r>
          </w:p>
        </w:tc>
        <w:tc>
          <w:tcPr>
            <w:tcW w:w="815" w:type="dxa"/>
            <w:tcBorders>
              <w:top w:val="nil"/>
              <w:left w:val="nil"/>
              <w:bottom w:val="single" w:sz="4" w:space="0" w:color="auto"/>
              <w:right w:val="single" w:sz="4" w:space="0" w:color="auto"/>
            </w:tcBorders>
            <w:shd w:val="clear" w:color="auto" w:fill="auto"/>
            <w:noWrap/>
            <w:vAlign w:val="center"/>
            <w:hideMark/>
          </w:tcPr>
          <w:p w:rsidR="00406025" w:rsidRPr="00406025" w:rsidRDefault="00406025" w:rsidP="00406025">
            <w:pPr>
              <w:spacing w:after="0" w:line="240" w:lineRule="auto"/>
              <w:jc w:val="center"/>
              <w:rPr>
                <w:rFonts w:ascii="Arial" w:hAnsi="Arial" w:cs="Arial"/>
                <w:color w:val="000000"/>
                <w:sz w:val="20"/>
                <w:szCs w:val="20"/>
              </w:rPr>
            </w:pPr>
            <w:r w:rsidRPr="00406025">
              <w:rPr>
                <w:rFonts w:ascii="Arial" w:hAnsi="Arial" w:cs="Arial"/>
                <w:color w:val="000000"/>
                <w:sz w:val="20"/>
                <w:szCs w:val="20"/>
              </w:rPr>
              <w:t>820</w:t>
            </w:r>
          </w:p>
        </w:tc>
        <w:tc>
          <w:tcPr>
            <w:tcW w:w="815" w:type="dxa"/>
            <w:tcBorders>
              <w:top w:val="nil"/>
              <w:left w:val="nil"/>
              <w:bottom w:val="single" w:sz="4" w:space="0" w:color="auto"/>
              <w:right w:val="single" w:sz="4" w:space="0" w:color="auto"/>
            </w:tcBorders>
            <w:shd w:val="clear" w:color="auto" w:fill="auto"/>
            <w:noWrap/>
            <w:vAlign w:val="center"/>
            <w:hideMark/>
          </w:tcPr>
          <w:p w:rsidR="00406025" w:rsidRPr="00406025" w:rsidRDefault="00406025" w:rsidP="00406025">
            <w:pPr>
              <w:spacing w:after="0" w:line="240" w:lineRule="auto"/>
              <w:jc w:val="center"/>
              <w:rPr>
                <w:rFonts w:ascii="Arial" w:hAnsi="Arial" w:cs="Arial"/>
                <w:color w:val="000000"/>
                <w:sz w:val="20"/>
                <w:szCs w:val="20"/>
              </w:rPr>
            </w:pPr>
            <w:r w:rsidRPr="00406025">
              <w:rPr>
                <w:rFonts w:ascii="Arial" w:hAnsi="Arial" w:cs="Arial"/>
                <w:color w:val="000000"/>
                <w:sz w:val="20"/>
                <w:szCs w:val="20"/>
              </w:rPr>
              <w:t>3626</w:t>
            </w:r>
          </w:p>
        </w:tc>
        <w:tc>
          <w:tcPr>
            <w:tcW w:w="815" w:type="dxa"/>
            <w:tcBorders>
              <w:top w:val="nil"/>
              <w:left w:val="nil"/>
              <w:bottom w:val="single" w:sz="4" w:space="0" w:color="auto"/>
              <w:right w:val="single" w:sz="12" w:space="0" w:color="auto"/>
            </w:tcBorders>
            <w:shd w:val="clear" w:color="auto" w:fill="auto"/>
            <w:noWrap/>
            <w:vAlign w:val="center"/>
            <w:hideMark/>
          </w:tcPr>
          <w:p w:rsidR="00406025" w:rsidRPr="00406025" w:rsidRDefault="00406025" w:rsidP="00406025">
            <w:pPr>
              <w:spacing w:after="0" w:line="240" w:lineRule="auto"/>
              <w:jc w:val="center"/>
              <w:rPr>
                <w:rFonts w:ascii="Arial" w:hAnsi="Arial" w:cs="Arial"/>
                <w:color w:val="000000"/>
                <w:sz w:val="20"/>
                <w:szCs w:val="20"/>
              </w:rPr>
            </w:pPr>
            <w:r w:rsidRPr="00406025">
              <w:rPr>
                <w:rFonts w:ascii="Arial" w:hAnsi="Arial" w:cs="Arial"/>
                <w:color w:val="000000"/>
                <w:sz w:val="20"/>
                <w:szCs w:val="20"/>
              </w:rPr>
              <w:t>395</w:t>
            </w:r>
          </w:p>
        </w:tc>
        <w:tc>
          <w:tcPr>
            <w:tcW w:w="815" w:type="dxa"/>
            <w:tcBorders>
              <w:top w:val="single" w:sz="4" w:space="0" w:color="auto"/>
              <w:left w:val="single" w:sz="12" w:space="0" w:color="auto"/>
              <w:bottom w:val="single" w:sz="4" w:space="0" w:color="auto"/>
              <w:right w:val="single" w:sz="12" w:space="0" w:color="auto"/>
            </w:tcBorders>
            <w:vAlign w:val="center"/>
          </w:tcPr>
          <w:p w:rsidR="00406025" w:rsidRPr="00406025" w:rsidRDefault="00406025" w:rsidP="00406025">
            <w:pPr>
              <w:spacing w:after="0" w:line="240" w:lineRule="auto"/>
              <w:jc w:val="center"/>
              <w:rPr>
                <w:rFonts w:ascii="Arial" w:hAnsi="Arial" w:cs="Arial"/>
                <w:color w:val="000000"/>
                <w:sz w:val="20"/>
                <w:szCs w:val="20"/>
              </w:rPr>
            </w:pPr>
            <w:r w:rsidRPr="00406025">
              <w:rPr>
                <w:rFonts w:ascii="Arial" w:hAnsi="Arial" w:cs="Arial"/>
                <w:color w:val="000000"/>
                <w:sz w:val="20"/>
                <w:szCs w:val="20"/>
              </w:rPr>
              <w:t>470</w:t>
            </w:r>
          </w:p>
        </w:tc>
      </w:tr>
      <w:tr w:rsidR="00AA0543" w:rsidRPr="00F230CB" w:rsidTr="009158BC">
        <w:trPr>
          <w:trHeight w:val="297"/>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543" w:rsidRDefault="00AA0543" w:rsidP="00B93D16">
            <w:pPr>
              <w:spacing w:after="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    +2 fold UR classification</w:t>
            </w:r>
          </w:p>
        </w:tc>
        <w:tc>
          <w:tcPr>
            <w:tcW w:w="815" w:type="dxa"/>
            <w:tcBorders>
              <w:top w:val="nil"/>
              <w:left w:val="nil"/>
              <w:bottom w:val="single" w:sz="4" w:space="0" w:color="auto"/>
              <w:right w:val="single" w:sz="4" w:space="0" w:color="auto"/>
            </w:tcBorders>
            <w:shd w:val="clear" w:color="auto" w:fill="auto"/>
            <w:noWrap/>
            <w:vAlign w:val="bottom"/>
            <w:hideMark/>
          </w:tcPr>
          <w:p w:rsidR="00AA0543" w:rsidRPr="00AA0543" w:rsidRDefault="00AA0543" w:rsidP="00AA0543">
            <w:pPr>
              <w:contextualSpacing/>
              <w:jc w:val="center"/>
              <w:rPr>
                <w:rFonts w:ascii="Arial" w:hAnsi="Arial" w:cs="Arial"/>
                <w:color w:val="000000"/>
                <w:sz w:val="20"/>
                <w:szCs w:val="20"/>
              </w:rPr>
            </w:pPr>
            <w:r w:rsidRPr="00AA0543">
              <w:rPr>
                <w:rFonts w:ascii="Arial" w:hAnsi="Arial" w:cs="Arial"/>
                <w:color w:val="000000"/>
                <w:sz w:val="20"/>
                <w:szCs w:val="20"/>
              </w:rPr>
              <w:t>3270</w:t>
            </w:r>
          </w:p>
        </w:tc>
        <w:tc>
          <w:tcPr>
            <w:tcW w:w="815" w:type="dxa"/>
            <w:tcBorders>
              <w:top w:val="nil"/>
              <w:left w:val="nil"/>
              <w:bottom w:val="single" w:sz="4" w:space="0" w:color="auto"/>
              <w:right w:val="single" w:sz="4" w:space="0" w:color="auto"/>
            </w:tcBorders>
            <w:shd w:val="clear" w:color="auto" w:fill="auto"/>
            <w:noWrap/>
            <w:vAlign w:val="bottom"/>
            <w:hideMark/>
          </w:tcPr>
          <w:p w:rsidR="00AA0543" w:rsidRPr="00AA0543" w:rsidRDefault="00AA0543" w:rsidP="00AA0543">
            <w:pPr>
              <w:contextualSpacing/>
              <w:jc w:val="center"/>
              <w:rPr>
                <w:rFonts w:ascii="Arial" w:hAnsi="Arial" w:cs="Arial"/>
                <w:color w:val="000000"/>
                <w:sz w:val="20"/>
                <w:szCs w:val="20"/>
              </w:rPr>
            </w:pPr>
            <w:r w:rsidRPr="00AA0543">
              <w:rPr>
                <w:rFonts w:ascii="Arial" w:hAnsi="Arial" w:cs="Arial"/>
                <w:color w:val="000000"/>
                <w:sz w:val="20"/>
                <w:szCs w:val="20"/>
              </w:rPr>
              <w:t>3656</w:t>
            </w:r>
          </w:p>
        </w:tc>
        <w:tc>
          <w:tcPr>
            <w:tcW w:w="815" w:type="dxa"/>
            <w:tcBorders>
              <w:top w:val="nil"/>
              <w:left w:val="nil"/>
              <w:bottom w:val="single" w:sz="4" w:space="0" w:color="auto"/>
              <w:right w:val="single" w:sz="4" w:space="0" w:color="auto"/>
            </w:tcBorders>
            <w:shd w:val="clear" w:color="auto" w:fill="auto"/>
            <w:noWrap/>
            <w:vAlign w:val="bottom"/>
            <w:hideMark/>
          </w:tcPr>
          <w:p w:rsidR="00AA0543" w:rsidRPr="00AA0543" w:rsidRDefault="00AA0543" w:rsidP="00AA0543">
            <w:pPr>
              <w:contextualSpacing/>
              <w:jc w:val="center"/>
              <w:rPr>
                <w:rFonts w:ascii="Arial" w:hAnsi="Arial" w:cs="Arial"/>
                <w:color w:val="000000"/>
                <w:sz w:val="20"/>
                <w:szCs w:val="20"/>
              </w:rPr>
            </w:pPr>
            <w:r w:rsidRPr="00AA0543">
              <w:rPr>
                <w:rFonts w:ascii="Arial" w:hAnsi="Arial" w:cs="Arial"/>
                <w:color w:val="000000"/>
                <w:sz w:val="20"/>
                <w:szCs w:val="20"/>
              </w:rPr>
              <w:t>2143</w:t>
            </w:r>
          </w:p>
        </w:tc>
        <w:tc>
          <w:tcPr>
            <w:tcW w:w="815" w:type="dxa"/>
            <w:tcBorders>
              <w:top w:val="nil"/>
              <w:left w:val="nil"/>
              <w:bottom w:val="single" w:sz="4" w:space="0" w:color="auto"/>
              <w:right w:val="single" w:sz="4" w:space="0" w:color="auto"/>
            </w:tcBorders>
            <w:shd w:val="clear" w:color="auto" w:fill="auto"/>
            <w:noWrap/>
            <w:vAlign w:val="bottom"/>
            <w:hideMark/>
          </w:tcPr>
          <w:p w:rsidR="00AA0543" w:rsidRPr="00AA0543" w:rsidRDefault="00AA0543" w:rsidP="00AA0543">
            <w:pPr>
              <w:contextualSpacing/>
              <w:jc w:val="center"/>
              <w:rPr>
                <w:rFonts w:ascii="Arial" w:hAnsi="Arial" w:cs="Arial"/>
                <w:color w:val="000000"/>
                <w:sz w:val="20"/>
                <w:szCs w:val="20"/>
              </w:rPr>
            </w:pPr>
            <w:r w:rsidRPr="00AA0543">
              <w:rPr>
                <w:rFonts w:ascii="Arial" w:hAnsi="Arial" w:cs="Arial"/>
                <w:color w:val="000000"/>
                <w:sz w:val="20"/>
                <w:szCs w:val="20"/>
              </w:rPr>
              <w:t>2918</w:t>
            </w:r>
          </w:p>
        </w:tc>
        <w:tc>
          <w:tcPr>
            <w:tcW w:w="815" w:type="dxa"/>
            <w:tcBorders>
              <w:top w:val="nil"/>
              <w:left w:val="nil"/>
              <w:bottom w:val="single" w:sz="4" w:space="0" w:color="auto"/>
              <w:right w:val="single" w:sz="4" w:space="0" w:color="auto"/>
            </w:tcBorders>
            <w:shd w:val="clear" w:color="auto" w:fill="auto"/>
            <w:noWrap/>
            <w:vAlign w:val="bottom"/>
            <w:hideMark/>
          </w:tcPr>
          <w:p w:rsidR="00AA0543" w:rsidRPr="00AA0543" w:rsidRDefault="00AA0543" w:rsidP="00AA0543">
            <w:pPr>
              <w:contextualSpacing/>
              <w:jc w:val="center"/>
              <w:rPr>
                <w:rFonts w:ascii="Arial" w:hAnsi="Arial" w:cs="Arial"/>
                <w:color w:val="000000"/>
                <w:sz w:val="20"/>
                <w:szCs w:val="20"/>
              </w:rPr>
            </w:pPr>
            <w:r w:rsidRPr="00AA0543">
              <w:rPr>
                <w:rFonts w:ascii="Arial" w:hAnsi="Arial" w:cs="Arial"/>
                <w:color w:val="000000"/>
                <w:sz w:val="20"/>
                <w:szCs w:val="20"/>
              </w:rPr>
              <w:t>820</w:t>
            </w:r>
          </w:p>
        </w:tc>
        <w:tc>
          <w:tcPr>
            <w:tcW w:w="815" w:type="dxa"/>
            <w:tcBorders>
              <w:top w:val="nil"/>
              <w:left w:val="nil"/>
              <w:bottom w:val="single" w:sz="4" w:space="0" w:color="auto"/>
              <w:right w:val="single" w:sz="4" w:space="0" w:color="auto"/>
            </w:tcBorders>
            <w:shd w:val="clear" w:color="auto" w:fill="auto"/>
            <w:noWrap/>
            <w:vAlign w:val="bottom"/>
            <w:hideMark/>
          </w:tcPr>
          <w:p w:rsidR="00AA0543" w:rsidRPr="00AA0543" w:rsidRDefault="00AA0543" w:rsidP="00AA0543">
            <w:pPr>
              <w:contextualSpacing/>
              <w:jc w:val="center"/>
              <w:rPr>
                <w:rFonts w:ascii="Arial" w:hAnsi="Arial" w:cs="Arial"/>
                <w:color w:val="000000"/>
                <w:sz w:val="20"/>
                <w:szCs w:val="20"/>
              </w:rPr>
            </w:pPr>
            <w:r w:rsidRPr="00AA0543">
              <w:rPr>
                <w:rFonts w:ascii="Arial" w:hAnsi="Arial" w:cs="Arial"/>
                <w:color w:val="000000"/>
                <w:sz w:val="20"/>
                <w:szCs w:val="20"/>
              </w:rPr>
              <w:t>3635</w:t>
            </w:r>
          </w:p>
        </w:tc>
        <w:tc>
          <w:tcPr>
            <w:tcW w:w="815" w:type="dxa"/>
            <w:tcBorders>
              <w:top w:val="nil"/>
              <w:left w:val="nil"/>
              <w:bottom w:val="single" w:sz="4" w:space="0" w:color="auto"/>
              <w:right w:val="single" w:sz="12" w:space="0" w:color="auto"/>
            </w:tcBorders>
            <w:shd w:val="clear" w:color="auto" w:fill="auto"/>
            <w:noWrap/>
            <w:vAlign w:val="bottom"/>
            <w:hideMark/>
          </w:tcPr>
          <w:p w:rsidR="00AA0543" w:rsidRPr="00AA0543" w:rsidRDefault="00AA0543" w:rsidP="00AA0543">
            <w:pPr>
              <w:contextualSpacing/>
              <w:jc w:val="center"/>
              <w:rPr>
                <w:rFonts w:ascii="Arial" w:hAnsi="Arial" w:cs="Arial"/>
                <w:color w:val="000000"/>
                <w:sz w:val="20"/>
                <w:szCs w:val="20"/>
              </w:rPr>
            </w:pPr>
            <w:r w:rsidRPr="00AA0543">
              <w:rPr>
                <w:rFonts w:ascii="Arial" w:hAnsi="Arial" w:cs="Arial"/>
                <w:color w:val="000000"/>
                <w:sz w:val="20"/>
                <w:szCs w:val="20"/>
              </w:rPr>
              <w:t>398</w:t>
            </w:r>
          </w:p>
        </w:tc>
        <w:tc>
          <w:tcPr>
            <w:tcW w:w="815" w:type="dxa"/>
            <w:tcBorders>
              <w:top w:val="single" w:sz="4" w:space="0" w:color="auto"/>
              <w:left w:val="single" w:sz="12" w:space="0" w:color="auto"/>
              <w:bottom w:val="single" w:sz="4" w:space="0" w:color="auto"/>
              <w:right w:val="single" w:sz="12" w:space="0" w:color="auto"/>
            </w:tcBorders>
            <w:vAlign w:val="bottom"/>
          </w:tcPr>
          <w:p w:rsidR="00AA0543" w:rsidRPr="00AA0543" w:rsidRDefault="00AA0543" w:rsidP="00AA0543">
            <w:pPr>
              <w:contextualSpacing/>
              <w:jc w:val="center"/>
              <w:rPr>
                <w:rFonts w:ascii="Arial" w:hAnsi="Arial" w:cs="Arial"/>
                <w:color w:val="000000"/>
                <w:sz w:val="20"/>
                <w:szCs w:val="20"/>
              </w:rPr>
            </w:pPr>
            <w:r w:rsidRPr="00AA0543">
              <w:rPr>
                <w:rFonts w:ascii="Arial" w:hAnsi="Arial" w:cs="Arial"/>
                <w:color w:val="000000"/>
                <w:sz w:val="20"/>
                <w:szCs w:val="20"/>
              </w:rPr>
              <w:t>472</w:t>
            </w:r>
          </w:p>
        </w:tc>
      </w:tr>
      <w:tr w:rsidR="00AA0543" w:rsidRPr="00AA66AD" w:rsidTr="009158BC">
        <w:trPr>
          <w:trHeight w:val="297"/>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543" w:rsidRPr="00535AA1" w:rsidRDefault="00AA0543" w:rsidP="00B93D16">
            <w:pPr>
              <w:spacing w:after="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    +4 fold UR classification</w:t>
            </w:r>
          </w:p>
        </w:tc>
        <w:tc>
          <w:tcPr>
            <w:tcW w:w="815" w:type="dxa"/>
            <w:tcBorders>
              <w:top w:val="nil"/>
              <w:left w:val="nil"/>
              <w:bottom w:val="single" w:sz="4" w:space="0" w:color="auto"/>
              <w:right w:val="single" w:sz="4" w:space="0" w:color="auto"/>
            </w:tcBorders>
            <w:shd w:val="clear" w:color="auto" w:fill="auto"/>
            <w:noWrap/>
            <w:vAlign w:val="bottom"/>
            <w:hideMark/>
          </w:tcPr>
          <w:p w:rsidR="00AA0543" w:rsidRPr="00AA0543" w:rsidRDefault="00AA0543" w:rsidP="00AA0543">
            <w:pPr>
              <w:contextualSpacing/>
              <w:jc w:val="center"/>
              <w:rPr>
                <w:rFonts w:ascii="Arial" w:hAnsi="Arial" w:cs="Arial"/>
                <w:color w:val="000000"/>
                <w:sz w:val="20"/>
                <w:szCs w:val="20"/>
              </w:rPr>
            </w:pPr>
            <w:r w:rsidRPr="00AA0543">
              <w:rPr>
                <w:rFonts w:ascii="Arial" w:hAnsi="Arial" w:cs="Arial"/>
                <w:color w:val="000000"/>
                <w:sz w:val="20"/>
                <w:szCs w:val="20"/>
              </w:rPr>
              <w:t>3270</w:t>
            </w:r>
          </w:p>
        </w:tc>
        <w:tc>
          <w:tcPr>
            <w:tcW w:w="815" w:type="dxa"/>
            <w:tcBorders>
              <w:top w:val="nil"/>
              <w:left w:val="nil"/>
              <w:bottom w:val="single" w:sz="4" w:space="0" w:color="auto"/>
              <w:right w:val="single" w:sz="4" w:space="0" w:color="auto"/>
            </w:tcBorders>
            <w:shd w:val="clear" w:color="auto" w:fill="auto"/>
            <w:noWrap/>
            <w:vAlign w:val="bottom"/>
            <w:hideMark/>
          </w:tcPr>
          <w:p w:rsidR="00AA0543" w:rsidRPr="00AA0543" w:rsidRDefault="00AA0543" w:rsidP="00AA0543">
            <w:pPr>
              <w:contextualSpacing/>
              <w:jc w:val="center"/>
              <w:rPr>
                <w:rFonts w:ascii="Arial" w:hAnsi="Arial" w:cs="Arial"/>
                <w:color w:val="000000"/>
                <w:sz w:val="20"/>
                <w:szCs w:val="20"/>
              </w:rPr>
            </w:pPr>
            <w:r w:rsidRPr="00AA0543">
              <w:rPr>
                <w:rFonts w:ascii="Arial" w:hAnsi="Arial" w:cs="Arial"/>
                <w:color w:val="000000"/>
                <w:sz w:val="20"/>
                <w:szCs w:val="20"/>
              </w:rPr>
              <w:t>3655</w:t>
            </w:r>
          </w:p>
        </w:tc>
        <w:tc>
          <w:tcPr>
            <w:tcW w:w="815" w:type="dxa"/>
            <w:tcBorders>
              <w:top w:val="nil"/>
              <w:left w:val="nil"/>
              <w:bottom w:val="single" w:sz="4" w:space="0" w:color="auto"/>
              <w:right w:val="single" w:sz="4" w:space="0" w:color="auto"/>
            </w:tcBorders>
            <w:shd w:val="clear" w:color="auto" w:fill="auto"/>
            <w:noWrap/>
            <w:vAlign w:val="bottom"/>
            <w:hideMark/>
          </w:tcPr>
          <w:p w:rsidR="00AA0543" w:rsidRPr="00AA0543" w:rsidRDefault="00AA0543" w:rsidP="00AA0543">
            <w:pPr>
              <w:contextualSpacing/>
              <w:jc w:val="center"/>
              <w:rPr>
                <w:rFonts w:ascii="Arial" w:hAnsi="Arial" w:cs="Arial"/>
                <w:color w:val="000000"/>
                <w:sz w:val="20"/>
                <w:szCs w:val="20"/>
              </w:rPr>
            </w:pPr>
            <w:r w:rsidRPr="00AA0543">
              <w:rPr>
                <w:rFonts w:ascii="Arial" w:hAnsi="Arial" w:cs="Arial"/>
                <w:color w:val="000000"/>
                <w:sz w:val="20"/>
                <w:szCs w:val="20"/>
              </w:rPr>
              <w:t>2147</w:t>
            </w:r>
          </w:p>
        </w:tc>
        <w:tc>
          <w:tcPr>
            <w:tcW w:w="815" w:type="dxa"/>
            <w:tcBorders>
              <w:top w:val="nil"/>
              <w:left w:val="nil"/>
              <w:bottom w:val="single" w:sz="4" w:space="0" w:color="auto"/>
              <w:right w:val="single" w:sz="4" w:space="0" w:color="auto"/>
            </w:tcBorders>
            <w:shd w:val="clear" w:color="auto" w:fill="auto"/>
            <w:noWrap/>
            <w:vAlign w:val="bottom"/>
            <w:hideMark/>
          </w:tcPr>
          <w:p w:rsidR="00AA0543" w:rsidRPr="00AA0543" w:rsidRDefault="00AA0543" w:rsidP="00AA0543">
            <w:pPr>
              <w:contextualSpacing/>
              <w:jc w:val="center"/>
              <w:rPr>
                <w:rFonts w:ascii="Arial" w:hAnsi="Arial" w:cs="Arial"/>
                <w:color w:val="000000"/>
                <w:sz w:val="20"/>
                <w:szCs w:val="20"/>
              </w:rPr>
            </w:pPr>
            <w:r w:rsidRPr="00AA0543">
              <w:rPr>
                <w:rFonts w:ascii="Arial" w:hAnsi="Arial" w:cs="Arial"/>
                <w:color w:val="000000"/>
                <w:sz w:val="20"/>
                <w:szCs w:val="20"/>
              </w:rPr>
              <w:t>2915</w:t>
            </w:r>
          </w:p>
        </w:tc>
        <w:tc>
          <w:tcPr>
            <w:tcW w:w="815" w:type="dxa"/>
            <w:tcBorders>
              <w:top w:val="nil"/>
              <w:left w:val="nil"/>
              <w:bottom w:val="single" w:sz="4" w:space="0" w:color="auto"/>
              <w:right w:val="single" w:sz="4" w:space="0" w:color="auto"/>
            </w:tcBorders>
            <w:shd w:val="clear" w:color="auto" w:fill="auto"/>
            <w:noWrap/>
            <w:vAlign w:val="bottom"/>
            <w:hideMark/>
          </w:tcPr>
          <w:p w:rsidR="00AA0543" w:rsidRPr="00AA0543" w:rsidRDefault="00AA0543" w:rsidP="00AA0543">
            <w:pPr>
              <w:contextualSpacing/>
              <w:jc w:val="center"/>
              <w:rPr>
                <w:rFonts w:ascii="Arial" w:hAnsi="Arial" w:cs="Arial"/>
                <w:color w:val="000000"/>
                <w:sz w:val="20"/>
                <w:szCs w:val="20"/>
              </w:rPr>
            </w:pPr>
            <w:r w:rsidRPr="00AA0543">
              <w:rPr>
                <w:rFonts w:ascii="Arial" w:hAnsi="Arial" w:cs="Arial"/>
                <w:color w:val="000000"/>
                <w:sz w:val="20"/>
                <w:szCs w:val="20"/>
              </w:rPr>
              <w:t>818</w:t>
            </w:r>
          </w:p>
        </w:tc>
        <w:tc>
          <w:tcPr>
            <w:tcW w:w="815" w:type="dxa"/>
            <w:tcBorders>
              <w:top w:val="nil"/>
              <w:left w:val="nil"/>
              <w:bottom w:val="single" w:sz="4" w:space="0" w:color="auto"/>
              <w:right w:val="single" w:sz="4" w:space="0" w:color="auto"/>
            </w:tcBorders>
            <w:shd w:val="clear" w:color="auto" w:fill="auto"/>
            <w:noWrap/>
            <w:vAlign w:val="bottom"/>
            <w:hideMark/>
          </w:tcPr>
          <w:p w:rsidR="00AA0543" w:rsidRPr="00AA0543" w:rsidRDefault="00AA0543" w:rsidP="00AA0543">
            <w:pPr>
              <w:contextualSpacing/>
              <w:jc w:val="center"/>
              <w:rPr>
                <w:rFonts w:ascii="Arial" w:hAnsi="Arial" w:cs="Arial"/>
                <w:color w:val="000000"/>
                <w:sz w:val="20"/>
                <w:szCs w:val="20"/>
              </w:rPr>
            </w:pPr>
            <w:r w:rsidRPr="00AA0543">
              <w:rPr>
                <w:rFonts w:ascii="Arial" w:hAnsi="Arial" w:cs="Arial"/>
                <w:color w:val="000000"/>
                <w:sz w:val="20"/>
                <w:szCs w:val="20"/>
              </w:rPr>
              <w:t>3640</w:t>
            </w:r>
          </w:p>
        </w:tc>
        <w:tc>
          <w:tcPr>
            <w:tcW w:w="815" w:type="dxa"/>
            <w:tcBorders>
              <w:top w:val="nil"/>
              <w:left w:val="nil"/>
              <w:bottom w:val="single" w:sz="4" w:space="0" w:color="auto"/>
              <w:right w:val="single" w:sz="12" w:space="0" w:color="auto"/>
            </w:tcBorders>
            <w:shd w:val="clear" w:color="auto" w:fill="auto"/>
            <w:noWrap/>
            <w:vAlign w:val="bottom"/>
            <w:hideMark/>
          </w:tcPr>
          <w:p w:rsidR="00AA0543" w:rsidRPr="00AA0543" w:rsidRDefault="00AA0543" w:rsidP="00AA0543">
            <w:pPr>
              <w:contextualSpacing/>
              <w:jc w:val="center"/>
              <w:rPr>
                <w:rFonts w:ascii="Arial" w:hAnsi="Arial" w:cs="Arial"/>
                <w:color w:val="000000"/>
                <w:sz w:val="20"/>
                <w:szCs w:val="20"/>
              </w:rPr>
            </w:pPr>
            <w:r w:rsidRPr="00AA0543">
              <w:rPr>
                <w:rFonts w:ascii="Arial" w:hAnsi="Arial" w:cs="Arial"/>
                <w:color w:val="000000"/>
                <w:sz w:val="20"/>
                <w:szCs w:val="20"/>
              </w:rPr>
              <w:t>398</w:t>
            </w:r>
          </w:p>
        </w:tc>
        <w:tc>
          <w:tcPr>
            <w:tcW w:w="815" w:type="dxa"/>
            <w:tcBorders>
              <w:top w:val="single" w:sz="4" w:space="0" w:color="auto"/>
              <w:left w:val="single" w:sz="12" w:space="0" w:color="auto"/>
              <w:bottom w:val="single" w:sz="4" w:space="0" w:color="auto"/>
              <w:right w:val="single" w:sz="12" w:space="0" w:color="auto"/>
            </w:tcBorders>
            <w:vAlign w:val="bottom"/>
          </w:tcPr>
          <w:p w:rsidR="00AA0543" w:rsidRPr="00AA0543" w:rsidRDefault="00AA0543" w:rsidP="00AA0543">
            <w:pPr>
              <w:contextualSpacing/>
              <w:jc w:val="center"/>
              <w:rPr>
                <w:rFonts w:ascii="Arial" w:hAnsi="Arial" w:cs="Arial"/>
                <w:color w:val="000000"/>
                <w:sz w:val="20"/>
                <w:szCs w:val="20"/>
              </w:rPr>
            </w:pPr>
            <w:r w:rsidRPr="00AA0543">
              <w:rPr>
                <w:rFonts w:ascii="Arial" w:hAnsi="Arial" w:cs="Arial"/>
                <w:color w:val="000000"/>
                <w:sz w:val="20"/>
                <w:szCs w:val="20"/>
              </w:rPr>
              <w:t>475</w:t>
            </w:r>
          </w:p>
        </w:tc>
      </w:tr>
      <w:tr w:rsidR="00AA0543" w:rsidRPr="00AA66AD" w:rsidTr="009158BC">
        <w:trPr>
          <w:trHeight w:val="297"/>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543" w:rsidRPr="00535AA1" w:rsidRDefault="00AA0543" w:rsidP="00B93D16">
            <w:pPr>
              <w:spacing w:after="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    +6 fold UR classification</w:t>
            </w:r>
          </w:p>
        </w:tc>
        <w:tc>
          <w:tcPr>
            <w:tcW w:w="815" w:type="dxa"/>
            <w:tcBorders>
              <w:top w:val="single" w:sz="4" w:space="0" w:color="auto"/>
              <w:left w:val="nil"/>
              <w:bottom w:val="single" w:sz="4" w:space="0" w:color="auto"/>
              <w:right w:val="single" w:sz="4" w:space="0" w:color="auto"/>
            </w:tcBorders>
            <w:shd w:val="clear" w:color="auto" w:fill="auto"/>
            <w:noWrap/>
            <w:vAlign w:val="bottom"/>
            <w:hideMark/>
          </w:tcPr>
          <w:p w:rsidR="00AA0543" w:rsidRPr="00AA0543" w:rsidRDefault="00AA0543" w:rsidP="00AA0543">
            <w:pPr>
              <w:contextualSpacing/>
              <w:jc w:val="center"/>
              <w:rPr>
                <w:rFonts w:ascii="Arial" w:hAnsi="Arial" w:cs="Arial"/>
                <w:color w:val="000000"/>
                <w:sz w:val="20"/>
                <w:szCs w:val="20"/>
              </w:rPr>
            </w:pPr>
            <w:r w:rsidRPr="00AA0543">
              <w:rPr>
                <w:rFonts w:ascii="Arial" w:hAnsi="Arial" w:cs="Arial"/>
                <w:color w:val="000000"/>
                <w:sz w:val="20"/>
                <w:szCs w:val="20"/>
              </w:rPr>
              <w:t>3237</w:t>
            </w:r>
          </w:p>
        </w:tc>
        <w:tc>
          <w:tcPr>
            <w:tcW w:w="815" w:type="dxa"/>
            <w:tcBorders>
              <w:top w:val="single" w:sz="4" w:space="0" w:color="auto"/>
              <w:left w:val="nil"/>
              <w:bottom w:val="single" w:sz="4" w:space="0" w:color="auto"/>
              <w:right w:val="single" w:sz="4" w:space="0" w:color="auto"/>
            </w:tcBorders>
            <w:shd w:val="clear" w:color="auto" w:fill="auto"/>
            <w:noWrap/>
            <w:vAlign w:val="bottom"/>
            <w:hideMark/>
          </w:tcPr>
          <w:p w:rsidR="00AA0543" w:rsidRPr="00AA0543" w:rsidRDefault="00AA0543" w:rsidP="00AA0543">
            <w:pPr>
              <w:contextualSpacing/>
              <w:jc w:val="center"/>
              <w:rPr>
                <w:rFonts w:ascii="Arial" w:hAnsi="Arial" w:cs="Arial"/>
                <w:color w:val="000000"/>
                <w:sz w:val="20"/>
                <w:szCs w:val="20"/>
              </w:rPr>
            </w:pPr>
            <w:r w:rsidRPr="00AA0543">
              <w:rPr>
                <w:rFonts w:ascii="Arial" w:hAnsi="Arial" w:cs="Arial"/>
                <w:color w:val="000000"/>
                <w:sz w:val="20"/>
                <w:szCs w:val="20"/>
              </w:rPr>
              <w:t>3628</w:t>
            </w:r>
          </w:p>
        </w:tc>
        <w:tc>
          <w:tcPr>
            <w:tcW w:w="815" w:type="dxa"/>
            <w:tcBorders>
              <w:top w:val="single" w:sz="4" w:space="0" w:color="auto"/>
              <w:left w:val="nil"/>
              <w:bottom w:val="single" w:sz="4" w:space="0" w:color="auto"/>
              <w:right w:val="single" w:sz="4" w:space="0" w:color="auto"/>
            </w:tcBorders>
            <w:shd w:val="clear" w:color="auto" w:fill="auto"/>
            <w:noWrap/>
            <w:vAlign w:val="bottom"/>
            <w:hideMark/>
          </w:tcPr>
          <w:p w:rsidR="00AA0543" w:rsidRPr="00AA0543" w:rsidRDefault="00AA0543" w:rsidP="00AA0543">
            <w:pPr>
              <w:contextualSpacing/>
              <w:jc w:val="center"/>
              <w:rPr>
                <w:rFonts w:ascii="Arial" w:hAnsi="Arial" w:cs="Arial"/>
                <w:color w:val="000000"/>
                <w:sz w:val="20"/>
                <w:szCs w:val="20"/>
              </w:rPr>
            </w:pPr>
            <w:r w:rsidRPr="00AA0543">
              <w:rPr>
                <w:rFonts w:ascii="Arial" w:hAnsi="Arial" w:cs="Arial"/>
                <w:color w:val="000000"/>
                <w:sz w:val="20"/>
                <w:szCs w:val="20"/>
              </w:rPr>
              <w:t>2142</w:t>
            </w:r>
          </w:p>
        </w:tc>
        <w:tc>
          <w:tcPr>
            <w:tcW w:w="815" w:type="dxa"/>
            <w:tcBorders>
              <w:top w:val="single" w:sz="4" w:space="0" w:color="auto"/>
              <w:left w:val="nil"/>
              <w:bottom w:val="single" w:sz="4" w:space="0" w:color="auto"/>
              <w:right w:val="single" w:sz="4" w:space="0" w:color="auto"/>
            </w:tcBorders>
            <w:shd w:val="clear" w:color="auto" w:fill="auto"/>
            <w:noWrap/>
            <w:vAlign w:val="bottom"/>
            <w:hideMark/>
          </w:tcPr>
          <w:p w:rsidR="00AA0543" w:rsidRPr="00AA0543" w:rsidRDefault="00AA0543" w:rsidP="00AA0543">
            <w:pPr>
              <w:contextualSpacing/>
              <w:jc w:val="center"/>
              <w:rPr>
                <w:rFonts w:ascii="Arial" w:hAnsi="Arial" w:cs="Arial"/>
                <w:color w:val="000000"/>
                <w:sz w:val="20"/>
                <w:szCs w:val="20"/>
              </w:rPr>
            </w:pPr>
            <w:r w:rsidRPr="00AA0543">
              <w:rPr>
                <w:rFonts w:ascii="Arial" w:hAnsi="Arial" w:cs="Arial"/>
                <w:color w:val="000000"/>
                <w:sz w:val="20"/>
                <w:szCs w:val="20"/>
              </w:rPr>
              <w:t>2911</w:t>
            </w:r>
          </w:p>
        </w:tc>
        <w:tc>
          <w:tcPr>
            <w:tcW w:w="815" w:type="dxa"/>
            <w:tcBorders>
              <w:top w:val="single" w:sz="4" w:space="0" w:color="auto"/>
              <w:left w:val="nil"/>
              <w:bottom w:val="single" w:sz="4" w:space="0" w:color="auto"/>
              <w:right w:val="single" w:sz="4" w:space="0" w:color="auto"/>
            </w:tcBorders>
            <w:shd w:val="clear" w:color="auto" w:fill="auto"/>
            <w:noWrap/>
            <w:vAlign w:val="bottom"/>
            <w:hideMark/>
          </w:tcPr>
          <w:p w:rsidR="00AA0543" w:rsidRPr="00AA0543" w:rsidRDefault="00AA0543" w:rsidP="00AA0543">
            <w:pPr>
              <w:contextualSpacing/>
              <w:jc w:val="center"/>
              <w:rPr>
                <w:rFonts w:ascii="Arial" w:hAnsi="Arial" w:cs="Arial"/>
                <w:color w:val="000000"/>
                <w:sz w:val="20"/>
                <w:szCs w:val="20"/>
              </w:rPr>
            </w:pPr>
            <w:r w:rsidRPr="00AA0543">
              <w:rPr>
                <w:rFonts w:ascii="Arial" w:hAnsi="Arial" w:cs="Arial"/>
                <w:color w:val="000000"/>
                <w:sz w:val="20"/>
                <w:szCs w:val="20"/>
              </w:rPr>
              <w:t>818</w:t>
            </w:r>
          </w:p>
        </w:tc>
        <w:tc>
          <w:tcPr>
            <w:tcW w:w="815" w:type="dxa"/>
            <w:tcBorders>
              <w:top w:val="single" w:sz="4" w:space="0" w:color="auto"/>
              <w:left w:val="nil"/>
              <w:bottom w:val="single" w:sz="4" w:space="0" w:color="auto"/>
              <w:right w:val="single" w:sz="4" w:space="0" w:color="auto"/>
            </w:tcBorders>
            <w:shd w:val="clear" w:color="auto" w:fill="auto"/>
            <w:noWrap/>
            <w:vAlign w:val="bottom"/>
            <w:hideMark/>
          </w:tcPr>
          <w:p w:rsidR="00AA0543" w:rsidRPr="00AA0543" w:rsidRDefault="00AA0543" w:rsidP="00AA0543">
            <w:pPr>
              <w:contextualSpacing/>
              <w:jc w:val="center"/>
              <w:rPr>
                <w:rFonts w:ascii="Arial" w:hAnsi="Arial" w:cs="Arial"/>
                <w:color w:val="000000"/>
                <w:sz w:val="20"/>
                <w:szCs w:val="20"/>
              </w:rPr>
            </w:pPr>
            <w:r w:rsidRPr="00AA0543">
              <w:rPr>
                <w:rFonts w:ascii="Arial" w:hAnsi="Arial" w:cs="Arial"/>
                <w:color w:val="000000"/>
                <w:sz w:val="20"/>
                <w:szCs w:val="20"/>
              </w:rPr>
              <w:t>3632</w:t>
            </w:r>
          </w:p>
        </w:tc>
        <w:tc>
          <w:tcPr>
            <w:tcW w:w="815" w:type="dxa"/>
            <w:tcBorders>
              <w:top w:val="single" w:sz="4" w:space="0" w:color="auto"/>
              <w:left w:val="nil"/>
              <w:bottom w:val="single" w:sz="4" w:space="0" w:color="auto"/>
              <w:right w:val="single" w:sz="12" w:space="0" w:color="auto"/>
            </w:tcBorders>
            <w:shd w:val="clear" w:color="auto" w:fill="auto"/>
            <w:noWrap/>
            <w:vAlign w:val="bottom"/>
            <w:hideMark/>
          </w:tcPr>
          <w:p w:rsidR="00AA0543" w:rsidRPr="00AA0543" w:rsidRDefault="00AA0543" w:rsidP="00AA0543">
            <w:pPr>
              <w:contextualSpacing/>
              <w:jc w:val="center"/>
              <w:rPr>
                <w:rFonts w:ascii="Arial" w:hAnsi="Arial" w:cs="Arial"/>
                <w:color w:val="000000"/>
                <w:sz w:val="20"/>
                <w:szCs w:val="20"/>
              </w:rPr>
            </w:pPr>
            <w:r w:rsidRPr="00AA0543">
              <w:rPr>
                <w:rFonts w:ascii="Arial" w:hAnsi="Arial" w:cs="Arial"/>
                <w:color w:val="000000"/>
                <w:sz w:val="20"/>
                <w:szCs w:val="20"/>
              </w:rPr>
              <w:t>383</w:t>
            </w:r>
          </w:p>
        </w:tc>
        <w:tc>
          <w:tcPr>
            <w:tcW w:w="815" w:type="dxa"/>
            <w:tcBorders>
              <w:top w:val="single" w:sz="4" w:space="0" w:color="auto"/>
              <w:left w:val="single" w:sz="12" w:space="0" w:color="auto"/>
              <w:bottom w:val="single" w:sz="4" w:space="0" w:color="auto"/>
              <w:right w:val="single" w:sz="12" w:space="0" w:color="auto"/>
            </w:tcBorders>
            <w:vAlign w:val="bottom"/>
          </w:tcPr>
          <w:p w:rsidR="00AA0543" w:rsidRPr="00AA0543" w:rsidRDefault="00AA0543" w:rsidP="00AA0543">
            <w:pPr>
              <w:contextualSpacing/>
              <w:jc w:val="center"/>
              <w:rPr>
                <w:rFonts w:ascii="Arial" w:hAnsi="Arial" w:cs="Arial"/>
                <w:color w:val="000000"/>
                <w:sz w:val="20"/>
                <w:szCs w:val="20"/>
              </w:rPr>
            </w:pPr>
            <w:r w:rsidRPr="00AA0543">
              <w:rPr>
                <w:rFonts w:ascii="Arial" w:hAnsi="Arial" w:cs="Arial"/>
                <w:color w:val="000000"/>
                <w:sz w:val="20"/>
                <w:szCs w:val="20"/>
              </w:rPr>
              <w:t>464</w:t>
            </w:r>
          </w:p>
        </w:tc>
      </w:tr>
      <w:tr w:rsidR="00AA0543" w:rsidRPr="00AA66AD" w:rsidTr="009158BC">
        <w:trPr>
          <w:trHeight w:val="297"/>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543" w:rsidRDefault="00AA0543" w:rsidP="00B93D16">
            <w:pPr>
              <w:spacing w:after="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    +8 fold UR classification</w:t>
            </w:r>
          </w:p>
        </w:tc>
        <w:tc>
          <w:tcPr>
            <w:tcW w:w="815" w:type="dxa"/>
            <w:tcBorders>
              <w:top w:val="single" w:sz="4" w:space="0" w:color="auto"/>
              <w:left w:val="nil"/>
              <w:bottom w:val="single" w:sz="4" w:space="0" w:color="auto"/>
              <w:right w:val="single" w:sz="4" w:space="0" w:color="auto"/>
            </w:tcBorders>
            <w:shd w:val="clear" w:color="auto" w:fill="auto"/>
            <w:noWrap/>
            <w:vAlign w:val="bottom"/>
            <w:hideMark/>
          </w:tcPr>
          <w:p w:rsidR="00AA0543" w:rsidRPr="00AA0543" w:rsidRDefault="00AA0543" w:rsidP="00AA0543">
            <w:pPr>
              <w:contextualSpacing/>
              <w:jc w:val="center"/>
              <w:rPr>
                <w:rFonts w:ascii="Arial" w:hAnsi="Arial" w:cs="Arial"/>
                <w:color w:val="000000"/>
                <w:sz w:val="20"/>
                <w:szCs w:val="20"/>
              </w:rPr>
            </w:pPr>
            <w:r w:rsidRPr="00AA0543">
              <w:rPr>
                <w:rFonts w:ascii="Arial" w:hAnsi="Arial" w:cs="Arial"/>
                <w:color w:val="000000"/>
                <w:sz w:val="20"/>
                <w:szCs w:val="20"/>
              </w:rPr>
              <w:t>3239</w:t>
            </w:r>
          </w:p>
        </w:tc>
        <w:tc>
          <w:tcPr>
            <w:tcW w:w="815" w:type="dxa"/>
            <w:tcBorders>
              <w:top w:val="single" w:sz="4" w:space="0" w:color="auto"/>
              <w:left w:val="nil"/>
              <w:bottom w:val="single" w:sz="4" w:space="0" w:color="auto"/>
              <w:right w:val="single" w:sz="4" w:space="0" w:color="auto"/>
            </w:tcBorders>
            <w:shd w:val="clear" w:color="auto" w:fill="auto"/>
            <w:noWrap/>
            <w:vAlign w:val="bottom"/>
            <w:hideMark/>
          </w:tcPr>
          <w:p w:rsidR="00AA0543" w:rsidRPr="00AA0543" w:rsidRDefault="00AA0543" w:rsidP="00AA0543">
            <w:pPr>
              <w:contextualSpacing/>
              <w:jc w:val="center"/>
              <w:rPr>
                <w:rFonts w:ascii="Arial" w:hAnsi="Arial" w:cs="Arial"/>
                <w:color w:val="000000"/>
                <w:sz w:val="20"/>
                <w:szCs w:val="20"/>
              </w:rPr>
            </w:pPr>
            <w:r w:rsidRPr="00AA0543">
              <w:rPr>
                <w:rFonts w:ascii="Arial" w:hAnsi="Arial" w:cs="Arial"/>
                <w:color w:val="000000"/>
                <w:sz w:val="20"/>
                <w:szCs w:val="20"/>
              </w:rPr>
              <w:t>3627</w:t>
            </w:r>
          </w:p>
        </w:tc>
        <w:tc>
          <w:tcPr>
            <w:tcW w:w="815" w:type="dxa"/>
            <w:tcBorders>
              <w:top w:val="single" w:sz="4" w:space="0" w:color="auto"/>
              <w:left w:val="nil"/>
              <w:bottom w:val="single" w:sz="4" w:space="0" w:color="auto"/>
              <w:right w:val="single" w:sz="4" w:space="0" w:color="auto"/>
            </w:tcBorders>
            <w:shd w:val="clear" w:color="auto" w:fill="auto"/>
            <w:noWrap/>
            <w:vAlign w:val="bottom"/>
            <w:hideMark/>
          </w:tcPr>
          <w:p w:rsidR="00AA0543" w:rsidRPr="00AA0543" w:rsidRDefault="00AA0543" w:rsidP="00AA0543">
            <w:pPr>
              <w:contextualSpacing/>
              <w:jc w:val="center"/>
              <w:rPr>
                <w:rFonts w:ascii="Arial" w:hAnsi="Arial" w:cs="Arial"/>
                <w:color w:val="000000"/>
                <w:sz w:val="20"/>
                <w:szCs w:val="20"/>
              </w:rPr>
            </w:pPr>
            <w:r w:rsidRPr="00AA0543">
              <w:rPr>
                <w:rFonts w:ascii="Arial" w:hAnsi="Arial" w:cs="Arial"/>
                <w:color w:val="000000"/>
                <w:sz w:val="20"/>
                <w:szCs w:val="20"/>
              </w:rPr>
              <w:t>2144</w:t>
            </w:r>
          </w:p>
        </w:tc>
        <w:tc>
          <w:tcPr>
            <w:tcW w:w="815" w:type="dxa"/>
            <w:tcBorders>
              <w:top w:val="single" w:sz="4" w:space="0" w:color="auto"/>
              <w:left w:val="nil"/>
              <w:bottom w:val="single" w:sz="4" w:space="0" w:color="auto"/>
              <w:right w:val="single" w:sz="4" w:space="0" w:color="auto"/>
            </w:tcBorders>
            <w:shd w:val="clear" w:color="auto" w:fill="auto"/>
            <w:noWrap/>
            <w:vAlign w:val="bottom"/>
            <w:hideMark/>
          </w:tcPr>
          <w:p w:rsidR="00AA0543" w:rsidRPr="00AA0543" w:rsidRDefault="00AA0543" w:rsidP="00AA0543">
            <w:pPr>
              <w:contextualSpacing/>
              <w:jc w:val="center"/>
              <w:rPr>
                <w:rFonts w:ascii="Arial" w:hAnsi="Arial" w:cs="Arial"/>
                <w:color w:val="000000"/>
                <w:sz w:val="20"/>
                <w:szCs w:val="20"/>
              </w:rPr>
            </w:pPr>
            <w:r w:rsidRPr="00AA0543">
              <w:rPr>
                <w:rFonts w:ascii="Arial" w:hAnsi="Arial" w:cs="Arial"/>
                <w:color w:val="000000"/>
                <w:sz w:val="20"/>
                <w:szCs w:val="20"/>
              </w:rPr>
              <w:t>2911</w:t>
            </w:r>
          </w:p>
        </w:tc>
        <w:tc>
          <w:tcPr>
            <w:tcW w:w="815" w:type="dxa"/>
            <w:tcBorders>
              <w:top w:val="single" w:sz="4" w:space="0" w:color="auto"/>
              <w:left w:val="nil"/>
              <w:bottom w:val="single" w:sz="4" w:space="0" w:color="auto"/>
              <w:right w:val="single" w:sz="4" w:space="0" w:color="auto"/>
            </w:tcBorders>
            <w:shd w:val="clear" w:color="auto" w:fill="auto"/>
            <w:noWrap/>
            <w:vAlign w:val="bottom"/>
            <w:hideMark/>
          </w:tcPr>
          <w:p w:rsidR="00AA0543" w:rsidRPr="00AA0543" w:rsidRDefault="00AA0543" w:rsidP="00AA0543">
            <w:pPr>
              <w:contextualSpacing/>
              <w:jc w:val="center"/>
              <w:rPr>
                <w:rFonts w:ascii="Arial" w:hAnsi="Arial" w:cs="Arial"/>
                <w:color w:val="000000"/>
                <w:sz w:val="20"/>
                <w:szCs w:val="20"/>
              </w:rPr>
            </w:pPr>
            <w:r w:rsidRPr="00AA0543">
              <w:rPr>
                <w:rFonts w:ascii="Arial" w:hAnsi="Arial" w:cs="Arial"/>
                <w:color w:val="000000"/>
                <w:sz w:val="20"/>
                <w:szCs w:val="20"/>
              </w:rPr>
              <w:t>818</w:t>
            </w:r>
          </w:p>
        </w:tc>
        <w:tc>
          <w:tcPr>
            <w:tcW w:w="815" w:type="dxa"/>
            <w:tcBorders>
              <w:top w:val="single" w:sz="4" w:space="0" w:color="auto"/>
              <w:left w:val="nil"/>
              <w:bottom w:val="single" w:sz="4" w:space="0" w:color="auto"/>
              <w:right w:val="single" w:sz="4" w:space="0" w:color="auto"/>
            </w:tcBorders>
            <w:shd w:val="clear" w:color="auto" w:fill="auto"/>
            <w:noWrap/>
            <w:vAlign w:val="bottom"/>
            <w:hideMark/>
          </w:tcPr>
          <w:p w:rsidR="00AA0543" w:rsidRPr="00AA0543" w:rsidRDefault="00AA0543" w:rsidP="00AA0543">
            <w:pPr>
              <w:contextualSpacing/>
              <w:jc w:val="center"/>
              <w:rPr>
                <w:rFonts w:ascii="Arial" w:hAnsi="Arial" w:cs="Arial"/>
                <w:color w:val="000000"/>
                <w:sz w:val="20"/>
                <w:szCs w:val="20"/>
              </w:rPr>
            </w:pPr>
            <w:r w:rsidRPr="00AA0543">
              <w:rPr>
                <w:rFonts w:ascii="Arial" w:hAnsi="Arial" w:cs="Arial"/>
                <w:color w:val="000000"/>
                <w:sz w:val="20"/>
                <w:szCs w:val="20"/>
              </w:rPr>
              <w:t>3628</w:t>
            </w:r>
          </w:p>
        </w:tc>
        <w:tc>
          <w:tcPr>
            <w:tcW w:w="815" w:type="dxa"/>
            <w:tcBorders>
              <w:top w:val="single" w:sz="4" w:space="0" w:color="auto"/>
              <w:left w:val="nil"/>
              <w:bottom w:val="single" w:sz="4" w:space="0" w:color="auto"/>
              <w:right w:val="single" w:sz="12" w:space="0" w:color="auto"/>
            </w:tcBorders>
            <w:shd w:val="clear" w:color="auto" w:fill="auto"/>
            <w:noWrap/>
            <w:vAlign w:val="bottom"/>
            <w:hideMark/>
          </w:tcPr>
          <w:p w:rsidR="00AA0543" w:rsidRPr="00AA0543" w:rsidRDefault="00AA0543" w:rsidP="00AA0543">
            <w:pPr>
              <w:contextualSpacing/>
              <w:jc w:val="center"/>
              <w:rPr>
                <w:rFonts w:ascii="Arial" w:hAnsi="Arial" w:cs="Arial"/>
                <w:color w:val="000000"/>
                <w:sz w:val="20"/>
                <w:szCs w:val="20"/>
              </w:rPr>
            </w:pPr>
            <w:r w:rsidRPr="00AA0543">
              <w:rPr>
                <w:rFonts w:ascii="Arial" w:hAnsi="Arial" w:cs="Arial"/>
                <w:color w:val="000000"/>
                <w:sz w:val="20"/>
                <w:szCs w:val="20"/>
              </w:rPr>
              <w:t>382</w:t>
            </w:r>
          </w:p>
        </w:tc>
        <w:tc>
          <w:tcPr>
            <w:tcW w:w="815" w:type="dxa"/>
            <w:tcBorders>
              <w:top w:val="single" w:sz="4" w:space="0" w:color="auto"/>
              <w:left w:val="single" w:sz="12" w:space="0" w:color="auto"/>
              <w:bottom w:val="single" w:sz="12" w:space="0" w:color="auto"/>
              <w:right w:val="single" w:sz="12" w:space="0" w:color="auto"/>
            </w:tcBorders>
            <w:vAlign w:val="bottom"/>
          </w:tcPr>
          <w:p w:rsidR="00AA0543" w:rsidRPr="00AA0543" w:rsidRDefault="00AA0543" w:rsidP="00AA0543">
            <w:pPr>
              <w:contextualSpacing/>
              <w:jc w:val="center"/>
              <w:rPr>
                <w:rFonts w:ascii="Arial" w:hAnsi="Arial" w:cs="Arial"/>
                <w:color w:val="000000"/>
                <w:sz w:val="20"/>
                <w:szCs w:val="20"/>
              </w:rPr>
            </w:pPr>
            <w:r w:rsidRPr="00AA0543">
              <w:rPr>
                <w:rFonts w:ascii="Arial" w:hAnsi="Arial" w:cs="Arial"/>
                <w:color w:val="000000"/>
                <w:sz w:val="20"/>
                <w:szCs w:val="20"/>
              </w:rPr>
              <w:t>463</w:t>
            </w:r>
          </w:p>
        </w:tc>
      </w:tr>
    </w:tbl>
    <w:p w:rsidR="00DB14EC" w:rsidRDefault="006A4BE0" w:rsidP="00DB14EC">
      <w:pPr>
        <w:spacing w:after="240"/>
        <w:rPr>
          <w:rFonts w:ascii="Arial" w:hAnsi="Arial" w:cs="Arial"/>
        </w:rPr>
      </w:pPr>
      <w:r>
        <w:rPr>
          <w:rFonts w:ascii="Arial" w:hAnsi="Arial" w:cs="Arial"/>
        </w:rPr>
        <w:t xml:space="preserve">        </w:t>
      </w:r>
    </w:p>
    <w:p w:rsidR="00DB14EC" w:rsidRDefault="00DB14EC">
      <w:pPr>
        <w:spacing w:after="0" w:line="240" w:lineRule="auto"/>
        <w:rPr>
          <w:rFonts w:ascii="Arial" w:hAnsi="Arial" w:cs="Arial"/>
          <w:i/>
        </w:rPr>
      </w:pPr>
      <w:r>
        <w:rPr>
          <w:rFonts w:ascii="Arial" w:hAnsi="Arial" w:cs="Arial"/>
          <w:i/>
        </w:rPr>
        <w:br w:type="page"/>
      </w:r>
    </w:p>
    <w:p w:rsidR="00DB14EC" w:rsidRPr="008526FB" w:rsidRDefault="00DB14EC" w:rsidP="00DB14EC">
      <w:pPr>
        <w:spacing w:after="0"/>
        <w:rPr>
          <w:rFonts w:ascii="Arial" w:hAnsi="Arial" w:cs="Arial"/>
          <w:i/>
        </w:rPr>
      </w:pPr>
      <w:r w:rsidRPr="008526FB">
        <w:rPr>
          <w:rFonts w:ascii="Arial" w:hAnsi="Arial" w:cs="Arial"/>
          <w:i/>
        </w:rPr>
        <w:lastRenderedPageBreak/>
        <w:t xml:space="preserve">Table </w:t>
      </w:r>
      <w:r>
        <w:rPr>
          <w:rFonts w:ascii="Arial" w:hAnsi="Arial" w:cs="Arial"/>
          <w:i/>
        </w:rPr>
        <w:t>10</w:t>
      </w:r>
      <w:r w:rsidRPr="008526FB">
        <w:rPr>
          <w:rFonts w:ascii="Arial" w:hAnsi="Arial" w:cs="Arial"/>
          <w:i/>
        </w:rPr>
        <w:t>: Coefficients of the urban-r</w:t>
      </w:r>
      <w:r>
        <w:rPr>
          <w:rFonts w:ascii="Arial" w:hAnsi="Arial" w:cs="Arial"/>
          <w:i/>
        </w:rPr>
        <w:t>ural markers in the regressions (see Annex B for the definitions of the urban-rural classifications)</w:t>
      </w:r>
      <w:r w:rsidRPr="008526FB">
        <w:rPr>
          <w:rFonts w:ascii="Arial" w:hAnsi="Arial" w:cs="Arial"/>
          <w:i/>
        </w:rPr>
        <w:t xml:space="preserve">. The last category is </w:t>
      </w:r>
      <w:r>
        <w:rPr>
          <w:rFonts w:ascii="Arial" w:hAnsi="Arial" w:cs="Arial"/>
          <w:i/>
        </w:rPr>
        <w:t xml:space="preserve">always </w:t>
      </w:r>
      <w:r w:rsidRPr="008526FB">
        <w:rPr>
          <w:rFonts w:ascii="Arial" w:hAnsi="Arial" w:cs="Arial"/>
          <w:i/>
        </w:rPr>
        <w:t xml:space="preserve">redundant and therefore excluded. </w:t>
      </w:r>
      <w:r w:rsidR="00EB465A">
        <w:rPr>
          <w:rFonts w:ascii="Arial" w:hAnsi="Arial" w:cs="Arial"/>
          <w:i/>
        </w:rPr>
        <w:t>Coefficients in grey are not significantly different from zero.</w:t>
      </w:r>
    </w:p>
    <w:tbl>
      <w:tblPr>
        <w:tblW w:w="9113" w:type="dxa"/>
        <w:tblLayout w:type="fixed"/>
        <w:tblLook w:val="04A0"/>
      </w:tblPr>
      <w:tblGrid>
        <w:gridCol w:w="2518"/>
        <w:gridCol w:w="942"/>
        <w:gridCol w:w="942"/>
        <w:gridCol w:w="942"/>
        <w:gridCol w:w="942"/>
        <w:gridCol w:w="942"/>
        <w:gridCol w:w="942"/>
        <w:gridCol w:w="943"/>
      </w:tblGrid>
      <w:tr w:rsidR="00DB14EC" w:rsidRPr="00F230CB" w:rsidTr="00406025">
        <w:trPr>
          <w:cantSplit/>
          <w:trHeight w:val="416"/>
        </w:trPr>
        <w:tc>
          <w:tcPr>
            <w:tcW w:w="2518" w:type="dxa"/>
            <w:vMerge w:val="restart"/>
            <w:tcBorders>
              <w:top w:val="single" w:sz="4" w:space="0" w:color="auto"/>
              <w:left w:val="single" w:sz="4" w:space="0" w:color="auto"/>
              <w:right w:val="single" w:sz="4" w:space="0" w:color="auto"/>
            </w:tcBorders>
            <w:shd w:val="clear" w:color="auto" w:fill="auto"/>
            <w:noWrap/>
            <w:vAlign w:val="center"/>
            <w:hideMark/>
          </w:tcPr>
          <w:p w:rsidR="00DB14EC" w:rsidRDefault="00DB14EC" w:rsidP="00406025">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Model</w:t>
            </w:r>
          </w:p>
        </w:tc>
        <w:tc>
          <w:tcPr>
            <w:tcW w:w="6595" w:type="dxa"/>
            <w:gridSpan w:val="7"/>
            <w:tcBorders>
              <w:top w:val="single" w:sz="4" w:space="0" w:color="auto"/>
              <w:left w:val="nil"/>
              <w:bottom w:val="single" w:sz="4" w:space="0" w:color="auto"/>
              <w:right w:val="single" w:sz="4" w:space="0" w:color="auto"/>
            </w:tcBorders>
            <w:shd w:val="clear" w:color="auto" w:fill="auto"/>
            <w:noWrap/>
            <w:vAlign w:val="center"/>
            <w:hideMark/>
          </w:tcPr>
          <w:p w:rsidR="00DB14EC" w:rsidRPr="00DE294B" w:rsidRDefault="00DB14EC" w:rsidP="00406025">
            <w:pPr>
              <w:spacing w:after="0" w:line="240" w:lineRule="auto"/>
              <w:jc w:val="center"/>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Coefficients of urban-rural indicators</w:t>
            </w:r>
          </w:p>
        </w:tc>
      </w:tr>
      <w:tr w:rsidR="00DB14EC" w:rsidRPr="00F230CB" w:rsidTr="00406025">
        <w:trPr>
          <w:cantSplit/>
          <w:trHeight w:val="1389"/>
        </w:trPr>
        <w:tc>
          <w:tcPr>
            <w:tcW w:w="2518" w:type="dxa"/>
            <w:vMerge/>
            <w:tcBorders>
              <w:left w:val="single" w:sz="4" w:space="0" w:color="auto"/>
              <w:bottom w:val="single" w:sz="4" w:space="0" w:color="auto"/>
              <w:right w:val="single" w:sz="4" w:space="0" w:color="auto"/>
            </w:tcBorders>
            <w:shd w:val="clear" w:color="auto" w:fill="auto"/>
            <w:noWrap/>
            <w:vAlign w:val="center"/>
            <w:hideMark/>
          </w:tcPr>
          <w:p w:rsidR="00DB14EC" w:rsidRPr="00F230CB" w:rsidRDefault="00DB14EC" w:rsidP="00406025">
            <w:pPr>
              <w:spacing w:after="0" w:line="240" w:lineRule="auto"/>
              <w:jc w:val="center"/>
              <w:rPr>
                <w:rFonts w:ascii="Arial" w:eastAsia="Times New Roman" w:hAnsi="Arial" w:cs="Arial"/>
                <w:b/>
                <w:bCs/>
                <w:color w:val="000000"/>
                <w:szCs w:val="20"/>
                <w:lang w:eastAsia="en-GB"/>
              </w:rPr>
            </w:pPr>
          </w:p>
        </w:tc>
        <w:tc>
          <w:tcPr>
            <w:tcW w:w="942"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DB14EC" w:rsidRPr="00DE294B" w:rsidRDefault="00DB14EC" w:rsidP="00406025">
            <w:pPr>
              <w:spacing w:after="0" w:line="240" w:lineRule="auto"/>
              <w:ind w:left="113" w:right="113"/>
              <w:jc w:val="center"/>
              <w:rPr>
                <w:rFonts w:ascii="Arial" w:eastAsia="Times New Roman" w:hAnsi="Arial" w:cs="Arial"/>
                <w:b/>
                <w:color w:val="000000"/>
                <w:sz w:val="20"/>
                <w:szCs w:val="20"/>
                <w:lang w:eastAsia="en-GB"/>
              </w:rPr>
            </w:pPr>
            <w:r w:rsidRPr="00DE294B">
              <w:rPr>
                <w:rFonts w:ascii="Arial" w:eastAsia="Times New Roman" w:hAnsi="Arial" w:cs="Arial"/>
                <w:b/>
                <w:color w:val="000000"/>
                <w:sz w:val="20"/>
                <w:szCs w:val="20"/>
                <w:lang w:eastAsia="en-GB"/>
              </w:rPr>
              <w:t>Cancer</w:t>
            </w:r>
          </w:p>
        </w:tc>
        <w:tc>
          <w:tcPr>
            <w:tcW w:w="942"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DB14EC" w:rsidRPr="00DE294B" w:rsidRDefault="00DB14EC" w:rsidP="00406025">
            <w:pPr>
              <w:spacing w:after="0" w:line="240" w:lineRule="auto"/>
              <w:ind w:left="113" w:right="113"/>
              <w:jc w:val="center"/>
              <w:rPr>
                <w:rFonts w:ascii="Arial" w:eastAsia="Times New Roman" w:hAnsi="Arial" w:cs="Arial"/>
                <w:b/>
                <w:color w:val="000000"/>
                <w:sz w:val="20"/>
                <w:szCs w:val="20"/>
                <w:lang w:eastAsia="en-GB"/>
              </w:rPr>
            </w:pPr>
            <w:r w:rsidRPr="00DE294B">
              <w:rPr>
                <w:rFonts w:ascii="Arial" w:eastAsia="Times New Roman" w:hAnsi="Arial" w:cs="Arial"/>
                <w:b/>
                <w:color w:val="000000"/>
                <w:sz w:val="20"/>
                <w:szCs w:val="20"/>
                <w:lang w:eastAsia="en-GB"/>
              </w:rPr>
              <w:t>Heart</w:t>
            </w:r>
          </w:p>
        </w:tc>
        <w:tc>
          <w:tcPr>
            <w:tcW w:w="942"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DB14EC" w:rsidRPr="00DE294B" w:rsidRDefault="00DB14EC" w:rsidP="00406025">
            <w:pPr>
              <w:spacing w:after="0" w:line="240" w:lineRule="auto"/>
              <w:ind w:left="113" w:right="113"/>
              <w:jc w:val="center"/>
              <w:rPr>
                <w:rFonts w:ascii="Arial" w:eastAsia="Times New Roman" w:hAnsi="Arial" w:cs="Arial"/>
                <w:b/>
                <w:color w:val="000000"/>
                <w:sz w:val="20"/>
                <w:szCs w:val="20"/>
                <w:lang w:eastAsia="en-GB"/>
              </w:rPr>
            </w:pPr>
            <w:r w:rsidRPr="00DE294B">
              <w:rPr>
                <w:rFonts w:ascii="Arial" w:eastAsia="Times New Roman" w:hAnsi="Arial" w:cs="Arial"/>
                <w:b/>
                <w:color w:val="000000"/>
                <w:sz w:val="20"/>
                <w:szCs w:val="20"/>
                <w:lang w:eastAsia="en-GB"/>
              </w:rPr>
              <w:t>Digestive</w:t>
            </w:r>
          </w:p>
        </w:tc>
        <w:tc>
          <w:tcPr>
            <w:tcW w:w="942"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DB14EC" w:rsidRPr="00DE294B" w:rsidRDefault="00DB14EC" w:rsidP="00406025">
            <w:pPr>
              <w:spacing w:after="0" w:line="240" w:lineRule="auto"/>
              <w:ind w:left="113" w:right="113"/>
              <w:jc w:val="center"/>
              <w:rPr>
                <w:rFonts w:ascii="Arial" w:eastAsia="Times New Roman" w:hAnsi="Arial" w:cs="Arial"/>
                <w:b/>
                <w:color w:val="000000"/>
                <w:sz w:val="20"/>
                <w:szCs w:val="20"/>
                <w:lang w:eastAsia="en-GB"/>
              </w:rPr>
            </w:pPr>
            <w:r w:rsidRPr="00DE294B">
              <w:rPr>
                <w:rFonts w:ascii="Arial" w:eastAsia="Times New Roman" w:hAnsi="Arial" w:cs="Arial"/>
                <w:b/>
                <w:color w:val="000000"/>
                <w:sz w:val="20"/>
                <w:szCs w:val="20"/>
                <w:lang w:eastAsia="en-GB"/>
              </w:rPr>
              <w:t>Injury</w:t>
            </w:r>
          </w:p>
        </w:tc>
        <w:tc>
          <w:tcPr>
            <w:tcW w:w="942"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DB14EC" w:rsidRPr="00DE294B" w:rsidRDefault="00DB14EC" w:rsidP="00406025">
            <w:pPr>
              <w:spacing w:after="0" w:line="240" w:lineRule="auto"/>
              <w:ind w:left="113" w:right="113"/>
              <w:jc w:val="center"/>
              <w:rPr>
                <w:rFonts w:ascii="Arial" w:eastAsia="Times New Roman" w:hAnsi="Arial" w:cs="Arial"/>
                <w:b/>
                <w:color w:val="000000"/>
                <w:sz w:val="20"/>
                <w:szCs w:val="20"/>
                <w:lang w:eastAsia="en-GB"/>
              </w:rPr>
            </w:pPr>
            <w:r w:rsidRPr="00DE294B">
              <w:rPr>
                <w:rFonts w:ascii="Arial" w:eastAsia="Times New Roman" w:hAnsi="Arial" w:cs="Arial"/>
                <w:b/>
                <w:color w:val="000000"/>
                <w:sz w:val="20"/>
                <w:szCs w:val="20"/>
                <w:lang w:eastAsia="en-GB"/>
              </w:rPr>
              <w:t>Other</w:t>
            </w:r>
          </w:p>
        </w:tc>
        <w:tc>
          <w:tcPr>
            <w:tcW w:w="942"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DB14EC" w:rsidRPr="00DE294B" w:rsidRDefault="00DB14EC" w:rsidP="00406025">
            <w:pPr>
              <w:spacing w:after="0" w:line="240" w:lineRule="auto"/>
              <w:ind w:left="113" w:right="113"/>
              <w:jc w:val="center"/>
              <w:rPr>
                <w:rFonts w:ascii="Arial" w:eastAsia="Times New Roman" w:hAnsi="Arial" w:cs="Arial"/>
                <w:b/>
                <w:color w:val="000000"/>
                <w:sz w:val="20"/>
                <w:szCs w:val="20"/>
                <w:lang w:eastAsia="en-GB"/>
              </w:rPr>
            </w:pPr>
            <w:r w:rsidRPr="00DE294B">
              <w:rPr>
                <w:rFonts w:ascii="Arial" w:eastAsia="Times New Roman" w:hAnsi="Arial" w:cs="Arial"/>
                <w:b/>
                <w:color w:val="000000"/>
                <w:sz w:val="20"/>
                <w:szCs w:val="20"/>
                <w:lang w:eastAsia="en-GB"/>
              </w:rPr>
              <w:t>Respiratory</w:t>
            </w:r>
          </w:p>
        </w:tc>
        <w:tc>
          <w:tcPr>
            <w:tcW w:w="943"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DB14EC" w:rsidRPr="00DE294B" w:rsidRDefault="00DB14EC" w:rsidP="00406025">
            <w:pPr>
              <w:spacing w:after="0" w:line="240" w:lineRule="auto"/>
              <w:ind w:left="113" w:right="113"/>
              <w:jc w:val="center"/>
              <w:rPr>
                <w:rFonts w:ascii="Arial" w:eastAsia="Times New Roman" w:hAnsi="Arial" w:cs="Arial"/>
                <w:b/>
                <w:color w:val="000000"/>
                <w:sz w:val="20"/>
                <w:szCs w:val="20"/>
                <w:lang w:eastAsia="en-GB"/>
              </w:rPr>
            </w:pPr>
            <w:r w:rsidRPr="00DE294B">
              <w:rPr>
                <w:rFonts w:ascii="Arial" w:eastAsia="Times New Roman" w:hAnsi="Arial" w:cs="Arial"/>
                <w:b/>
                <w:color w:val="000000"/>
                <w:sz w:val="20"/>
                <w:szCs w:val="20"/>
                <w:lang w:eastAsia="en-GB"/>
              </w:rPr>
              <w:t>Outpatients</w:t>
            </w:r>
          </w:p>
        </w:tc>
      </w:tr>
      <w:tr w:rsidR="00DB14EC" w:rsidRPr="00F230CB" w:rsidTr="00406025">
        <w:trPr>
          <w:trHeight w:val="297"/>
        </w:trPr>
        <w:tc>
          <w:tcPr>
            <w:tcW w:w="25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14EC" w:rsidRDefault="00DB14EC" w:rsidP="00406025">
            <w:pPr>
              <w:spacing w:after="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Acute index model + 2-fold UR classification</w:t>
            </w:r>
          </w:p>
        </w:tc>
        <w:tc>
          <w:tcPr>
            <w:tcW w:w="942" w:type="dxa"/>
            <w:tcBorders>
              <w:top w:val="nil"/>
              <w:left w:val="nil"/>
              <w:bottom w:val="single" w:sz="4" w:space="0" w:color="auto"/>
              <w:right w:val="single" w:sz="4" w:space="0" w:color="auto"/>
            </w:tcBorders>
            <w:shd w:val="clear" w:color="auto" w:fill="auto"/>
            <w:noWrap/>
            <w:vAlign w:val="center"/>
            <w:hideMark/>
          </w:tcPr>
          <w:p w:rsidR="00DB14EC" w:rsidRPr="00EB465A" w:rsidRDefault="00DB14EC" w:rsidP="00406025">
            <w:pPr>
              <w:spacing w:after="0" w:line="240" w:lineRule="auto"/>
              <w:rPr>
                <w:rFonts w:ascii="Arial" w:eastAsia="Times New Roman" w:hAnsi="Arial" w:cs="Arial"/>
                <w:color w:val="BFBFBF" w:themeColor="background1" w:themeShade="BF"/>
                <w:sz w:val="20"/>
                <w:szCs w:val="20"/>
                <w:lang w:eastAsia="en-GB"/>
              </w:rPr>
            </w:pPr>
            <w:r w:rsidRPr="00EB465A">
              <w:rPr>
                <w:rFonts w:ascii="Arial" w:eastAsia="Times New Roman" w:hAnsi="Arial" w:cs="Arial"/>
                <w:b/>
                <w:color w:val="BFBFBF" w:themeColor="background1" w:themeShade="BF"/>
                <w:sz w:val="20"/>
                <w:szCs w:val="20"/>
                <w:lang w:eastAsia="en-GB"/>
              </w:rPr>
              <w:t>1:</w:t>
            </w:r>
            <w:r w:rsidRPr="00EB465A">
              <w:rPr>
                <w:rFonts w:ascii="Arial" w:eastAsia="Times New Roman" w:hAnsi="Arial" w:cs="Arial"/>
                <w:color w:val="BFBFBF" w:themeColor="background1" w:themeShade="BF"/>
                <w:sz w:val="20"/>
                <w:szCs w:val="20"/>
                <w:lang w:eastAsia="en-GB"/>
              </w:rPr>
              <w:t xml:space="preserve"> 0.01 </w:t>
            </w:r>
          </w:p>
        </w:tc>
        <w:tc>
          <w:tcPr>
            <w:tcW w:w="942" w:type="dxa"/>
            <w:tcBorders>
              <w:top w:val="nil"/>
              <w:left w:val="nil"/>
              <w:bottom w:val="single" w:sz="4" w:space="0" w:color="auto"/>
              <w:right w:val="single" w:sz="4" w:space="0" w:color="auto"/>
            </w:tcBorders>
            <w:shd w:val="clear" w:color="auto" w:fill="auto"/>
            <w:noWrap/>
            <w:vAlign w:val="center"/>
            <w:hideMark/>
          </w:tcPr>
          <w:p w:rsidR="00DB14EC" w:rsidRPr="00EB465A" w:rsidRDefault="00DB14EC" w:rsidP="00406025">
            <w:pPr>
              <w:spacing w:after="0" w:line="240" w:lineRule="auto"/>
              <w:rPr>
                <w:rFonts w:ascii="Arial" w:eastAsia="Times New Roman" w:hAnsi="Arial" w:cs="Arial"/>
                <w:color w:val="BFBFBF" w:themeColor="background1" w:themeShade="BF"/>
                <w:sz w:val="20"/>
                <w:szCs w:val="20"/>
                <w:lang w:eastAsia="en-GB"/>
              </w:rPr>
            </w:pPr>
            <w:r w:rsidRPr="00EB465A">
              <w:rPr>
                <w:rFonts w:ascii="Arial" w:eastAsia="Times New Roman" w:hAnsi="Arial" w:cs="Arial"/>
                <w:b/>
                <w:color w:val="BFBFBF" w:themeColor="background1" w:themeShade="BF"/>
                <w:sz w:val="20"/>
                <w:szCs w:val="20"/>
                <w:lang w:eastAsia="en-GB"/>
              </w:rPr>
              <w:t>1:</w:t>
            </w:r>
            <w:r w:rsidRPr="00EB465A">
              <w:rPr>
                <w:rFonts w:ascii="Arial" w:eastAsia="Times New Roman" w:hAnsi="Arial" w:cs="Arial"/>
                <w:color w:val="BFBFBF" w:themeColor="background1" w:themeShade="BF"/>
                <w:sz w:val="20"/>
                <w:szCs w:val="20"/>
                <w:lang w:eastAsia="en-GB"/>
              </w:rPr>
              <w:t xml:space="preserve"> 0.00</w:t>
            </w:r>
          </w:p>
        </w:tc>
        <w:tc>
          <w:tcPr>
            <w:tcW w:w="942" w:type="dxa"/>
            <w:tcBorders>
              <w:top w:val="nil"/>
              <w:left w:val="nil"/>
              <w:bottom w:val="single" w:sz="4" w:space="0" w:color="auto"/>
              <w:right w:val="single" w:sz="4" w:space="0" w:color="auto"/>
            </w:tcBorders>
            <w:shd w:val="clear" w:color="auto" w:fill="auto"/>
            <w:noWrap/>
            <w:vAlign w:val="center"/>
            <w:hideMark/>
          </w:tcPr>
          <w:p w:rsidR="00DB14EC" w:rsidRPr="00EB465A" w:rsidRDefault="00DB14EC" w:rsidP="00406025">
            <w:pPr>
              <w:spacing w:after="0" w:line="240" w:lineRule="auto"/>
              <w:rPr>
                <w:rFonts w:ascii="Arial" w:eastAsia="Times New Roman" w:hAnsi="Arial" w:cs="Arial"/>
                <w:color w:val="BFBFBF" w:themeColor="background1" w:themeShade="BF"/>
                <w:sz w:val="20"/>
                <w:szCs w:val="20"/>
                <w:lang w:eastAsia="en-GB"/>
              </w:rPr>
            </w:pPr>
            <w:r w:rsidRPr="00EB465A">
              <w:rPr>
                <w:rFonts w:ascii="Arial" w:eastAsia="Times New Roman" w:hAnsi="Arial" w:cs="Arial"/>
                <w:b/>
                <w:color w:val="BFBFBF" w:themeColor="background1" w:themeShade="BF"/>
                <w:sz w:val="20"/>
                <w:szCs w:val="20"/>
                <w:lang w:eastAsia="en-GB"/>
              </w:rPr>
              <w:t>1:</w:t>
            </w:r>
            <w:r w:rsidRPr="00EB465A">
              <w:rPr>
                <w:rFonts w:ascii="Arial" w:eastAsia="Times New Roman" w:hAnsi="Arial" w:cs="Arial"/>
                <w:color w:val="BFBFBF" w:themeColor="background1" w:themeShade="BF"/>
                <w:sz w:val="20"/>
                <w:szCs w:val="20"/>
                <w:lang w:eastAsia="en-GB"/>
              </w:rPr>
              <w:t xml:space="preserve"> 0.01</w:t>
            </w:r>
          </w:p>
        </w:tc>
        <w:tc>
          <w:tcPr>
            <w:tcW w:w="942" w:type="dxa"/>
            <w:tcBorders>
              <w:top w:val="nil"/>
              <w:left w:val="nil"/>
              <w:bottom w:val="single" w:sz="4" w:space="0" w:color="auto"/>
              <w:right w:val="single" w:sz="4" w:space="0" w:color="auto"/>
            </w:tcBorders>
            <w:shd w:val="clear" w:color="auto" w:fill="auto"/>
            <w:noWrap/>
            <w:vAlign w:val="center"/>
            <w:hideMark/>
          </w:tcPr>
          <w:p w:rsidR="00DB14EC" w:rsidRPr="00285DD9" w:rsidRDefault="00DB14EC" w:rsidP="00406025">
            <w:pPr>
              <w:spacing w:after="0" w:line="240" w:lineRule="auto"/>
              <w:rPr>
                <w:rFonts w:ascii="Arial" w:eastAsia="Times New Roman" w:hAnsi="Arial" w:cs="Arial"/>
                <w:color w:val="000000"/>
                <w:sz w:val="20"/>
                <w:szCs w:val="20"/>
                <w:lang w:eastAsia="en-GB"/>
              </w:rPr>
            </w:pPr>
            <w:r w:rsidRPr="00DB174B">
              <w:rPr>
                <w:rFonts w:ascii="Arial" w:eastAsia="Times New Roman" w:hAnsi="Arial" w:cs="Arial"/>
                <w:b/>
                <w:color w:val="000000"/>
                <w:sz w:val="20"/>
                <w:szCs w:val="20"/>
                <w:lang w:eastAsia="en-GB"/>
              </w:rPr>
              <w:t>1:</w:t>
            </w:r>
            <w:r>
              <w:rPr>
                <w:rFonts w:ascii="Arial" w:eastAsia="Times New Roman" w:hAnsi="Arial" w:cs="Arial"/>
                <w:color w:val="000000"/>
                <w:sz w:val="20"/>
                <w:szCs w:val="20"/>
                <w:lang w:eastAsia="en-GB"/>
              </w:rPr>
              <w:t xml:space="preserve"> </w:t>
            </w:r>
            <w:r w:rsidRPr="0096756E">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0</w:t>
            </w:r>
            <w:r w:rsidRPr="0096756E">
              <w:rPr>
                <w:rFonts w:ascii="Arial" w:eastAsia="Times New Roman" w:hAnsi="Arial" w:cs="Arial"/>
                <w:color w:val="000000"/>
                <w:sz w:val="20"/>
                <w:szCs w:val="20"/>
                <w:lang w:eastAsia="en-GB"/>
              </w:rPr>
              <w:t>.0</w:t>
            </w:r>
            <w:r>
              <w:rPr>
                <w:rFonts w:ascii="Arial" w:eastAsia="Times New Roman" w:hAnsi="Arial" w:cs="Arial"/>
                <w:color w:val="000000"/>
                <w:sz w:val="20"/>
                <w:szCs w:val="20"/>
                <w:lang w:eastAsia="en-GB"/>
              </w:rPr>
              <w:t>4</w:t>
            </w:r>
          </w:p>
        </w:tc>
        <w:tc>
          <w:tcPr>
            <w:tcW w:w="942" w:type="dxa"/>
            <w:tcBorders>
              <w:top w:val="nil"/>
              <w:left w:val="nil"/>
              <w:bottom w:val="single" w:sz="4" w:space="0" w:color="auto"/>
              <w:right w:val="single" w:sz="4" w:space="0" w:color="auto"/>
            </w:tcBorders>
            <w:shd w:val="clear" w:color="auto" w:fill="auto"/>
            <w:noWrap/>
            <w:vAlign w:val="center"/>
            <w:hideMark/>
          </w:tcPr>
          <w:p w:rsidR="00DB14EC" w:rsidRPr="00EB465A" w:rsidRDefault="00DB14EC" w:rsidP="00406025">
            <w:pPr>
              <w:spacing w:after="0" w:line="240" w:lineRule="auto"/>
              <w:rPr>
                <w:rFonts w:ascii="Arial" w:eastAsia="Times New Roman" w:hAnsi="Arial" w:cs="Arial"/>
                <w:color w:val="BFBFBF" w:themeColor="background1" w:themeShade="BF"/>
                <w:sz w:val="20"/>
                <w:szCs w:val="20"/>
                <w:lang w:eastAsia="en-GB"/>
              </w:rPr>
            </w:pPr>
            <w:r w:rsidRPr="00EB465A">
              <w:rPr>
                <w:rFonts w:ascii="Arial" w:eastAsia="Times New Roman" w:hAnsi="Arial" w:cs="Arial"/>
                <w:b/>
                <w:color w:val="BFBFBF" w:themeColor="background1" w:themeShade="BF"/>
                <w:sz w:val="20"/>
                <w:szCs w:val="20"/>
                <w:lang w:eastAsia="en-GB"/>
              </w:rPr>
              <w:t>1:</w:t>
            </w:r>
            <w:r w:rsidRPr="00EB465A">
              <w:rPr>
                <w:rFonts w:ascii="Arial" w:eastAsia="Times New Roman" w:hAnsi="Arial" w:cs="Arial"/>
                <w:color w:val="BFBFBF" w:themeColor="background1" w:themeShade="BF"/>
                <w:sz w:val="20"/>
                <w:szCs w:val="20"/>
                <w:lang w:eastAsia="en-GB"/>
              </w:rPr>
              <w:t xml:space="preserve"> -0.01</w:t>
            </w:r>
          </w:p>
        </w:tc>
        <w:tc>
          <w:tcPr>
            <w:tcW w:w="942" w:type="dxa"/>
            <w:tcBorders>
              <w:top w:val="nil"/>
              <w:left w:val="nil"/>
              <w:bottom w:val="single" w:sz="4" w:space="0" w:color="auto"/>
              <w:right w:val="single" w:sz="4" w:space="0" w:color="auto"/>
            </w:tcBorders>
            <w:shd w:val="clear" w:color="auto" w:fill="auto"/>
            <w:noWrap/>
            <w:vAlign w:val="center"/>
            <w:hideMark/>
          </w:tcPr>
          <w:p w:rsidR="00DB14EC" w:rsidRPr="00285DD9" w:rsidRDefault="00DB14EC" w:rsidP="00406025">
            <w:pPr>
              <w:spacing w:after="0" w:line="240" w:lineRule="auto"/>
              <w:rPr>
                <w:rFonts w:ascii="Arial" w:eastAsia="Times New Roman" w:hAnsi="Arial" w:cs="Arial"/>
                <w:color w:val="000000"/>
                <w:sz w:val="20"/>
                <w:szCs w:val="20"/>
                <w:lang w:eastAsia="en-GB"/>
              </w:rPr>
            </w:pPr>
            <w:r w:rsidRPr="00DB174B">
              <w:rPr>
                <w:rFonts w:ascii="Arial" w:eastAsia="Times New Roman" w:hAnsi="Arial" w:cs="Arial"/>
                <w:b/>
                <w:color w:val="000000"/>
                <w:sz w:val="20"/>
                <w:szCs w:val="20"/>
                <w:lang w:eastAsia="en-GB"/>
              </w:rPr>
              <w:t>1:</w:t>
            </w:r>
            <w:r>
              <w:rPr>
                <w:rFonts w:ascii="Arial" w:eastAsia="Times New Roman" w:hAnsi="Arial" w:cs="Arial"/>
                <w:color w:val="000000"/>
                <w:sz w:val="20"/>
                <w:szCs w:val="20"/>
                <w:lang w:eastAsia="en-GB"/>
              </w:rPr>
              <w:t xml:space="preserve"> </w:t>
            </w:r>
            <w:r w:rsidRPr="0096756E">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0</w:t>
            </w:r>
            <w:r w:rsidRPr="0096756E">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04</w:t>
            </w:r>
          </w:p>
        </w:tc>
        <w:tc>
          <w:tcPr>
            <w:tcW w:w="943" w:type="dxa"/>
            <w:tcBorders>
              <w:top w:val="nil"/>
              <w:left w:val="nil"/>
              <w:bottom w:val="single" w:sz="4" w:space="0" w:color="auto"/>
              <w:right w:val="single" w:sz="4" w:space="0" w:color="auto"/>
            </w:tcBorders>
            <w:shd w:val="clear" w:color="auto" w:fill="auto"/>
            <w:noWrap/>
            <w:vAlign w:val="center"/>
            <w:hideMark/>
          </w:tcPr>
          <w:p w:rsidR="00DB14EC" w:rsidRPr="00285DD9" w:rsidRDefault="00DB14EC" w:rsidP="00406025">
            <w:pPr>
              <w:spacing w:after="0" w:line="240" w:lineRule="auto"/>
              <w:rPr>
                <w:rFonts w:ascii="Arial" w:eastAsia="Times New Roman" w:hAnsi="Arial" w:cs="Arial"/>
                <w:color w:val="000000"/>
                <w:sz w:val="20"/>
                <w:szCs w:val="20"/>
                <w:lang w:eastAsia="en-GB"/>
              </w:rPr>
            </w:pPr>
            <w:r w:rsidRPr="00DB174B">
              <w:rPr>
                <w:rFonts w:ascii="Arial" w:eastAsia="Times New Roman" w:hAnsi="Arial" w:cs="Arial"/>
                <w:b/>
                <w:color w:val="000000"/>
                <w:sz w:val="20"/>
                <w:szCs w:val="20"/>
                <w:lang w:eastAsia="en-GB"/>
              </w:rPr>
              <w:t>1:</w:t>
            </w:r>
            <w:r>
              <w:rPr>
                <w:rFonts w:ascii="Arial" w:eastAsia="Times New Roman" w:hAnsi="Arial" w:cs="Arial"/>
                <w:color w:val="000000"/>
                <w:sz w:val="20"/>
                <w:szCs w:val="20"/>
                <w:lang w:eastAsia="en-GB"/>
              </w:rPr>
              <w:t xml:space="preserve"> </w:t>
            </w:r>
            <w:r w:rsidRPr="0096756E">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0</w:t>
            </w:r>
            <w:r w:rsidRPr="0096756E">
              <w:rPr>
                <w:rFonts w:ascii="Arial" w:eastAsia="Times New Roman" w:hAnsi="Arial" w:cs="Arial"/>
                <w:color w:val="000000"/>
                <w:sz w:val="20"/>
                <w:szCs w:val="20"/>
                <w:lang w:eastAsia="en-GB"/>
              </w:rPr>
              <w:t>.02</w:t>
            </w:r>
          </w:p>
        </w:tc>
      </w:tr>
      <w:tr w:rsidR="00DB14EC" w:rsidRPr="00AA66AD" w:rsidTr="00406025">
        <w:trPr>
          <w:trHeight w:val="297"/>
        </w:trPr>
        <w:tc>
          <w:tcPr>
            <w:tcW w:w="25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14EC" w:rsidRPr="00535AA1" w:rsidRDefault="00DB14EC" w:rsidP="00406025">
            <w:pPr>
              <w:spacing w:after="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Acute index model + 4-fold UR classification</w:t>
            </w:r>
          </w:p>
        </w:tc>
        <w:tc>
          <w:tcPr>
            <w:tcW w:w="942" w:type="dxa"/>
            <w:tcBorders>
              <w:top w:val="nil"/>
              <w:left w:val="nil"/>
              <w:bottom w:val="single" w:sz="4" w:space="0" w:color="auto"/>
              <w:right w:val="single" w:sz="4" w:space="0" w:color="auto"/>
            </w:tcBorders>
            <w:shd w:val="clear" w:color="auto" w:fill="auto"/>
            <w:noWrap/>
            <w:vAlign w:val="center"/>
            <w:hideMark/>
          </w:tcPr>
          <w:p w:rsidR="00DB14EC" w:rsidRPr="00EB465A" w:rsidRDefault="00DB14EC" w:rsidP="00406025">
            <w:pPr>
              <w:spacing w:after="0" w:line="240" w:lineRule="auto"/>
              <w:rPr>
                <w:rFonts w:ascii="Arial" w:eastAsia="Times New Roman" w:hAnsi="Arial" w:cs="Arial"/>
                <w:color w:val="BFBFBF" w:themeColor="background1" w:themeShade="BF"/>
                <w:sz w:val="20"/>
                <w:szCs w:val="20"/>
                <w:lang w:eastAsia="en-GB"/>
              </w:rPr>
            </w:pPr>
            <w:r w:rsidRPr="00EB465A">
              <w:rPr>
                <w:rFonts w:ascii="Arial" w:eastAsia="Times New Roman" w:hAnsi="Arial" w:cs="Arial"/>
                <w:b/>
                <w:color w:val="BFBFBF" w:themeColor="background1" w:themeShade="BF"/>
                <w:sz w:val="20"/>
                <w:szCs w:val="20"/>
                <w:lang w:eastAsia="en-GB"/>
              </w:rPr>
              <w:t>1:</w:t>
            </w:r>
            <w:r w:rsidRPr="00EB465A">
              <w:rPr>
                <w:rFonts w:ascii="Arial" w:eastAsia="Times New Roman" w:hAnsi="Arial" w:cs="Arial"/>
                <w:color w:val="BFBFBF" w:themeColor="background1" w:themeShade="BF"/>
                <w:sz w:val="20"/>
                <w:szCs w:val="20"/>
                <w:lang w:eastAsia="en-GB"/>
              </w:rPr>
              <w:t xml:space="preserve"> -0.05 </w:t>
            </w:r>
          </w:p>
          <w:p w:rsidR="00DB14EC" w:rsidRDefault="00DB14EC" w:rsidP="00406025">
            <w:pPr>
              <w:spacing w:after="0" w:line="240" w:lineRule="auto"/>
              <w:rPr>
                <w:rFonts w:ascii="Arial" w:eastAsia="Times New Roman" w:hAnsi="Arial" w:cs="Arial"/>
                <w:color w:val="000000"/>
                <w:sz w:val="20"/>
                <w:szCs w:val="20"/>
                <w:lang w:eastAsia="en-GB"/>
              </w:rPr>
            </w:pPr>
            <w:r w:rsidRPr="00EB465A">
              <w:rPr>
                <w:rFonts w:ascii="Arial" w:eastAsia="Times New Roman" w:hAnsi="Arial" w:cs="Arial"/>
                <w:b/>
                <w:color w:val="BFBFBF" w:themeColor="background1" w:themeShade="BF"/>
                <w:sz w:val="20"/>
                <w:szCs w:val="20"/>
                <w:lang w:eastAsia="en-GB"/>
              </w:rPr>
              <w:t>2:</w:t>
            </w:r>
            <w:r w:rsidRPr="00EB465A">
              <w:rPr>
                <w:rFonts w:ascii="Arial" w:eastAsia="Times New Roman" w:hAnsi="Arial" w:cs="Arial"/>
                <w:color w:val="BFBFBF" w:themeColor="background1" w:themeShade="BF"/>
                <w:sz w:val="20"/>
                <w:szCs w:val="20"/>
                <w:lang w:eastAsia="en-GB"/>
              </w:rPr>
              <w:t xml:space="preserve"> 0.01</w:t>
            </w:r>
            <w:r w:rsidRPr="0048482D">
              <w:rPr>
                <w:rFonts w:ascii="Arial" w:eastAsia="Times New Roman" w:hAnsi="Arial" w:cs="Arial"/>
                <w:color w:val="000000"/>
                <w:sz w:val="20"/>
                <w:szCs w:val="20"/>
                <w:lang w:eastAsia="en-GB"/>
              </w:rPr>
              <w:t xml:space="preserve"> </w:t>
            </w:r>
          </w:p>
          <w:p w:rsidR="00DB14EC" w:rsidRPr="00285DD9" w:rsidRDefault="00DB14EC" w:rsidP="00406025">
            <w:pPr>
              <w:spacing w:after="0" w:line="240" w:lineRule="auto"/>
              <w:rPr>
                <w:rFonts w:ascii="Arial" w:eastAsia="Times New Roman" w:hAnsi="Arial" w:cs="Arial"/>
                <w:color w:val="000000"/>
                <w:sz w:val="20"/>
                <w:szCs w:val="20"/>
                <w:lang w:eastAsia="en-GB"/>
              </w:rPr>
            </w:pPr>
            <w:r w:rsidRPr="00DB174B">
              <w:rPr>
                <w:rFonts w:ascii="Arial" w:eastAsia="Times New Roman" w:hAnsi="Arial" w:cs="Arial"/>
                <w:b/>
                <w:color w:val="000000"/>
                <w:sz w:val="20"/>
                <w:szCs w:val="20"/>
                <w:lang w:eastAsia="en-GB"/>
              </w:rPr>
              <w:t>3:</w:t>
            </w:r>
            <w:r>
              <w:rPr>
                <w:rFonts w:ascii="Arial" w:eastAsia="Times New Roman" w:hAnsi="Arial" w:cs="Arial"/>
                <w:color w:val="000000"/>
                <w:sz w:val="20"/>
                <w:szCs w:val="20"/>
                <w:lang w:eastAsia="en-GB"/>
              </w:rPr>
              <w:t xml:space="preserve"> </w:t>
            </w:r>
            <w:r w:rsidRPr="0048482D">
              <w:rPr>
                <w:rFonts w:ascii="Arial" w:eastAsia="Times New Roman" w:hAnsi="Arial" w:cs="Arial"/>
                <w:color w:val="000000"/>
                <w:sz w:val="20"/>
                <w:szCs w:val="20"/>
                <w:lang w:eastAsia="en-GB"/>
              </w:rPr>
              <w:t xml:space="preserve">-0.07 </w:t>
            </w:r>
          </w:p>
        </w:tc>
        <w:tc>
          <w:tcPr>
            <w:tcW w:w="942" w:type="dxa"/>
            <w:tcBorders>
              <w:top w:val="nil"/>
              <w:left w:val="nil"/>
              <w:bottom w:val="single" w:sz="4" w:space="0" w:color="auto"/>
              <w:right w:val="single" w:sz="4" w:space="0" w:color="auto"/>
            </w:tcBorders>
            <w:shd w:val="clear" w:color="auto" w:fill="auto"/>
            <w:noWrap/>
            <w:vAlign w:val="center"/>
            <w:hideMark/>
          </w:tcPr>
          <w:p w:rsidR="00DB14EC" w:rsidRPr="00EB465A" w:rsidRDefault="00DB14EC" w:rsidP="00406025">
            <w:pPr>
              <w:spacing w:after="0" w:line="240" w:lineRule="auto"/>
              <w:rPr>
                <w:rFonts w:ascii="Arial" w:eastAsia="Times New Roman" w:hAnsi="Arial" w:cs="Arial"/>
                <w:color w:val="BFBFBF" w:themeColor="background1" w:themeShade="BF"/>
                <w:sz w:val="20"/>
                <w:szCs w:val="20"/>
                <w:lang w:eastAsia="en-GB"/>
              </w:rPr>
            </w:pPr>
            <w:r w:rsidRPr="00EB465A">
              <w:rPr>
                <w:rFonts w:ascii="Arial" w:eastAsia="Times New Roman" w:hAnsi="Arial" w:cs="Arial"/>
                <w:b/>
                <w:color w:val="BFBFBF" w:themeColor="background1" w:themeShade="BF"/>
                <w:sz w:val="20"/>
                <w:szCs w:val="20"/>
                <w:lang w:eastAsia="en-GB"/>
              </w:rPr>
              <w:t>1:</w:t>
            </w:r>
            <w:r w:rsidRPr="00EB465A">
              <w:rPr>
                <w:rFonts w:ascii="Arial" w:eastAsia="Times New Roman" w:hAnsi="Arial" w:cs="Arial"/>
                <w:color w:val="BFBFBF" w:themeColor="background1" w:themeShade="BF"/>
                <w:sz w:val="20"/>
                <w:szCs w:val="20"/>
                <w:lang w:eastAsia="en-GB"/>
              </w:rPr>
              <w:t xml:space="preserve"> -0.02</w:t>
            </w:r>
          </w:p>
          <w:p w:rsidR="00DB14EC" w:rsidRPr="00EB465A" w:rsidRDefault="00DB14EC" w:rsidP="00406025">
            <w:pPr>
              <w:spacing w:after="0" w:line="240" w:lineRule="auto"/>
              <w:rPr>
                <w:rFonts w:ascii="Arial" w:eastAsia="Times New Roman" w:hAnsi="Arial" w:cs="Arial"/>
                <w:color w:val="BFBFBF" w:themeColor="background1" w:themeShade="BF"/>
                <w:sz w:val="20"/>
                <w:szCs w:val="20"/>
                <w:lang w:eastAsia="en-GB"/>
              </w:rPr>
            </w:pPr>
            <w:r w:rsidRPr="00EB465A">
              <w:rPr>
                <w:rFonts w:ascii="Arial" w:eastAsia="Times New Roman" w:hAnsi="Arial" w:cs="Arial"/>
                <w:b/>
                <w:color w:val="BFBFBF" w:themeColor="background1" w:themeShade="BF"/>
                <w:sz w:val="20"/>
                <w:szCs w:val="20"/>
                <w:lang w:eastAsia="en-GB"/>
              </w:rPr>
              <w:t>2:</w:t>
            </w:r>
            <w:r w:rsidRPr="00EB465A">
              <w:rPr>
                <w:rFonts w:ascii="Arial" w:eastAsia="Times New Roman" w:hAnsi="Arial" w:cs="Arial"/>
                <w:color w:val="BFBFBF" w:themeColor="background1" w:themeShade="BF"/>
                <w:sz w:val="20"/>
                <w:szCs w:val="20"/>
                <w:lang w:eastAsia="en-GB"/>
              </w:rPr>
              <w:t xml:space="preserve"> 0.05</w:t>
            </w:r>
          </w:p>
          <w:p w:rsidR="00DB14EC" w:rsidRPr="00EB465A" w:rsidRDefault="00DB14EC" w:rsidP="00406025">
            <w:pPr>
              <w:spacing w:after="0" w:line="240" w:lineRule="auto"/>
              <w:rPr>
                <w:rFonts w:ascii="Arial" w:eastAsia="Times New Roman" w:hAnsi="Arial" w:cs="Arial"/>
                <w:color w:val="BFBFBF" w:themeColor="background1" w:themeShade="BF"/>
                <w:sz w:val="20"/>
                <w:szCs w:val="20"/>
                <w:lang w:eastAsia="en-GB"/>
              </w:rPr>
            </w:pPr>
            <w:r w:rsidRPr="00EB465A">
              <w:rPr>
                <w:rFonts w:ascii="Arial" w:eastAsia="Times New Roman" w:hAnsi="Arial" w:cs="Arial"/>
                <w:b/>
                <w:color w:val="BFBFBF" w:themeColor="background1" w:themeShade="BF"/>
                <w:sz w:val="20"/>
                <w:szCs w:val="20"/>
                <w:lang w:eastAsia="en-GB"/>
              </w:rPr>
              <w:t>3:</w:t>
            </w:r>
            <w:r w:rsidRPr="00EB465A">
              <w:rPr>
                <w:rFonts w:ascii="Arial" w:eastAsia="Times New Roman" w:hAnsi="Arial" w:cs="Arial"/>
                <w:color w:val="BFBFBF" w:themeColor="background1" w:themeShade="BF"/>
                <w:sz w:val="20"/>
                <w:szCs w:val="20"/>
                <w:lang w:eastAsia="en-GB"/>
              </w:rPr>
              <w:t xml:space="preserve"> -0.01</w:t>
            </w:r>
          </w:p>
        </w:tc>
        <w:tc>
          <w:tcPr>
            <w:tcW w:w="942" w:type="dxa"/>
            <w:tcBorders>
              <w:top w:val="nil"/>
              <w:left w:val="nil"/>
              <w:bottom w:val="single" w:sz="4" w:space="0" w:color="auto"/>
              <w:right w:val="single" w:sz="4" w:space="0" w:color="auto"/>
            </w:tcBorders>
            <w:shd w:val="clear" w:color="auto" w:fill="auto"/>
            <w:noWrap/>
            <w:vAlign w:val="center"/>
            <w:hideMark/>
          </w:tcPr>
          <w:p w:rsidR="00DB14EC" w:rsidRDefault="00DB14EC" w:rsidP="00406025">
            <w:pPr>
              <w:spacing w:after="0" w:line="240" w:lineRule="auto"/>
              <w:rPr>
                <w:rFonts w:ascii="Arial" w:eastAsia="Times New Roman" w:hAnsi="Arial" w:cs="Arial"/>
                <w:color w:val="000000"/>
                <w:sz w:val="20"/>
                <w:szCs w:val="20"/>
                <w:lang w:eastAsia="en-GB"/>
              </w:rPr>
            </w:pPr>
            <w:r w:rsidRPr="00DB174B">
              <w:rPr>
                <w:rFonts w:ascii="Arial" w:eastAsia="Times New Roman" w:hAnsi="Arial" w:cs="Arial"/>
                <w:b/>
                <w:color w:val="000000"/>
                <w:sz w:val="20"/>
                <w:szCs w:val="20"/>
                <w:lang w:eastAsia="en-GB"/>
              </w:rPr>
              <w:t>1:</w:t>
            </w:r>
            <w:r>
              <w:rPr>
                <w:rFonts w:ascii="Arial" w:eastAsia="Times New Roman" w:hAnsi="Arial" w:cs="Arial"/>
                <w:color w:val="000000"/>
                <w:sz w:val="20"/>
                <w:szCs w:val="20"/>
                <w:lang w:eastAsia="en-GB"/>
              </w:rPr>
              <w:t xml:space="preserve"> </w:t>
            </w:r>
            <w:r w:rsidRPr="0048482D">
              <w:rPr>
                <w:rFonts w:ascii="Arial" w:eastAsia="Times New Roman" w:hAnsi="Arial" w:cs="Arial"/>
                <w:color w:val="000000"/>
                <w:sz w:val="20"/>
                <w:szCs w:val="20"/>
                <w:lang w:eastAsia="en-GB"/>
              </w:rPr>
              <w:t>-0.05</w:t>
            </w:r>
          </w:p>
          <w:p w:rsidR="00DB14EC" w:rsidRPr="00EB465A" w:rsidRDefault="00DB14EC" w:rsidP="00406025">
            <w:pPr>
              <w:spacing w:after="0" w:line="240" w:lineRule="auto"/>
              <w:rPr>
                <w:rFonts w:ascii="Arial" w:eastAsia="Times New Roman" w:hAnsi="Arial" w:cs="Arial"/>
                <w:color w:val="BFBFBF" w:themeColor="background1" w:themeShade="BF"/>
                <w:sz w:val="20"/>
                <w:szCs w:val="20"/>
                <w:lang w:eastAsia="en-GB"/>
              </w:rPr>
            </w:pPr>
            <w:r w:rsidRPr="00EB465A">
              <w:rPr>
                <w:rFonts w:ascii="Arial" w:eastAsia="Times New Roman" w:hAnsi="Arial" w:cs="Arial"/>
                <w:b/>
                <w:color w:val="BFBFBF" w:themeColor="background1" w:themeShade="BF"/>
                <w:sz w:val="20"/>
                <w:szCs w:val="20"/>
                <w:lang w:eastAsia="en-GB"/>
              </w:rPr>
              <w:t>2:</w:t>
            </w:r>
            <w:r w:rsidRPr="00EB465A">
              <w:rPr>
                <w:rFonts w:ascii="Arial" w:eastAsia="Times New Roman" w:hAnsi="Arial" w:cs="Arial"/>
                <w:color w:val="BFBFBF" w:themeColor="background1" w:themeShade="BF"/>
                <w:sz w:val="20"/>
                <w:szCs w:val="20"/>
                <w:lang w:eastAsia="en-GB"/>
              </w:rPr>
              <w:t xml:space="preserve"> 0.01</w:t>
            </w:r>
          </w:p>
          <w:p w:rsidR="00DB14EC" w:rsidRPr="00285DD9" w:rsidRDefault="00DB14EC" w:rsidP="00406025">
            <w:pPr>
              <w:spacing w:after="0" w:line="240" w:lineRule="auto"/>
              <w:rPr>
                <w:rFonts w:ascii="Arial" w:eastAsia="Times New Roman" w:hAnsi="Arial" w:cs="Arial"/>
                <w:color w:val="000000"/>
                <w:sz w:val="20"/>
                <w:szCs w:val="20"/>
                <w:lang w:eastAsia="en-GB"/>
              </w:rPr>
            </w:pPr>
            <w:r w:rsidRPr="00DB174B">
              <w:rPr>
                <w:rFonts w:ascii="Arial" w:eastAsia="Times New Roman" w:hAnsi="Arial" w:cs="Arial"/>
                <w:b/>
                <w:color w:val="000000"/>
                <w:sz w:val="20"/>
                <w:szCs w:val="20"/>
                <w:lang w:eastAsia="en-GB"/>
              </w:rPr>
              <w:t>3:</w:t>
            </w:r>
            <w:r>
              <w:rPr>
                <w:rFonts w:ascii="Arial" w:eastAsia="Times New Roman" w:hAnsi="Arial" w:cs="Arial"/>
                <w:color w:val="000000"/>
                <w:sz w:val="20"/>
                <w:szCs w:val="20"/>
                <w:lang w:eastAsia="en-GB"/>
              </w:rPr>
              <w:t xml:space="preserve"> </w:t>
            </w:r>
            <w:r w:rsidRPr="0048482D">
              <w:rPr>
                <w:rFonts w:ascii="Arial" w:eastAsia="Times New Roman" w:hAnsi="Arial" w:cs="Arial"/>
                <w:color w:val="000000"/>
                <w:sz w:val="20"/>
                <w:szCs w:val="20"/>
                <w:lang w:eastAsia="en-GB"/>
              </w:rPr>
              <w:t>-0.07</w:t>
            </w:r>
          </w:p>
        </w:tc>
        <w:tc>
          <w:tcPr>
            <w:tcW w:w="942" w:type="dxa"/>
            <w:tcBorders>
              <w:top w:val="nil"/>
              <w:left w:val="nil"/>
              <w:bottom w:val="single" w:sz="4" w:space="0" w:color="auto"/>
              <w:right w:val="single" w:sz="4" w:space="0" w:color="auto"/>
            </w:tcBorders>
            <w:shd w:val="clear" w:color="auto" w:fill="auto"/>
            <w:noWrap/>
            <w:vAlign w:val="center"/>
            <w:hideMark/>
          </w:tcPr>
          <w:p w:rsidR="00DB14EC" w:rsidRDefault="00DB14EC" w:rsidP="00406025">
            <w:pPr>
              <w:spacing w:after="0" w:line="240" w:lineRule="auto"/>
              <w:rPr>
                <w:rFonts w:ascii="Arial" w:eastAsia="Times New Roman" w:hAnsi="Arial" w:cs="Arial"/>
                <w:color w:val="000000"/>
                <w:sz w:val="20"/>
                <w:szCs w:val="20"/>
                <w:lang w:eastAsia="en-GB"/>
              </w:rPr>
            </w:pPr>
            <w:r w:rsidRPr="00DB174B">
              <w:rPr>
                <w:rFonts w:ascii="Arial" w:eastAsia="Times New Roman" w:hAnsi="Arial" w:cs="Arial"/>
                <w:b/>
                <w:color w:val="000000"/>
                <w:sz w:val="20"/>
                <w:szCs w:val="20"/>
                <w:lang w:eastAsia="en-GB"/>
              </w:rPr>
              <w:t>1:</w:t>
            </w:r>
            <w:r>
              <w:rPr>
                <w:rFonts w:ascii="Arial" w:eastAsia="Times New Roman" w:hAnsi="Arial" w:cs="Arial"/>
                <w:color w:val="000000"/>
                <w:sz w:val="20"/>
                <w:szCs w:val="20"/>
                <w:lang w:eastAsia="en-GB"/>
              </w:rPr>
              <w:t xml:space="preserve"> </w:t>
            </w:r>
            <w:r w:rsidRPr="0048482D">
              <w:rPr>
                <w:rFonts w:ascii="Arial" w:eastAsia="Times New Roman" w:hAnsi="Arial" w:cs="Arial"/>
                <w:color w:val="000000"/>
                <w:sz w:val="20"/>
                <w:szCs w:val="20"/>
                <w:lang w:eastAsia="en-GB"/>
              </w:rPr>
              <w:t>-0.12</w:t>
            </w:r>
          </w:p>
          <w:p w:rsidR="00DB14EC" w:rsidRPr="00EB465A" w:rsidRDefault="00DB14EC" w:rsidP="00406025">
            <w:pPr>
              <w:spacing w:after="0" w:line="240" w:lineRule="auto"/>
              <w:rPr>
                <w:rFonts w:ascii="Arial" w:eastAsia="Times New Roman" w:hAnsi="Arial" w:cs="Arial"/>
                <w:color w:val="BFBFBF" w:themeColor="background1" w:themeShade="BF"/>
                <w:sz w:val="20"/>
                <w:szCs w:val="20"/>
                <w:lang w:eastAsia="en-GB"/>
              </w:rPr>
            </w:pPr>
            <w:r w:rsidRPr="00EB465A">
              <w:rPr>
                <w:rFonts w:ascii="Arial" w:eastAsia="Times New Roman" w:hAnsi="Arial" w:cs="Arial"/>
                <w:b/>
                <w:color w:val="BFBFBF" w:themeColor="background1" w:themeShade="BF"/>
                <w:sz w:val="20"/>
                <w:szCs w:val="20"/>
                <w:lang w:eastAsia="en-GB"/>
              </w:rPr>
              <w:t>2:</w:t>
            </w:r>
            <w:r w:rsidRPr="00EB465A">
              <w:rPr>
                <w:rFonts w:ascii="Arial" w:eastAsia="Times New Roman" w:hAnsi="Arial" w:cs="Arial"/>
                <w:color w:val="BFBFBF" w:themeColor="background1" w:themeShade="BF"/>
                <w:sz w:val="20"/>
                <w:szCs w:val="20"/>
                <w:lang w:eastAsia="en-GB"/>
              </w:rPr>
              <w:t xml:space="preserve"> -0.03</w:t>
            </w:r>
          </w:p>
          <w:p w:rsidR="00DB14EC" w:rsidRPr="00285DD9" w:rsidRDefault="00DB14EC" w:rsidP="00406025">
            <w:pPr>
              <w:spacing w:after="0" w:line="240" w:lineRule="auto"/>
              <w:rPr>
                <w:rFonts w:ascii="Arial" w:eastAsia="Times New Roman" w:hAnsi="Arial" w:cs="Arial"/>
                <w:color w:val="000000"/>
                <w:sz w:val="20"/>
                <w:szCs w:val="20"/>
                <w:lang w:eastAsia="en-GB"/>
              </w:rPr>
            </w:pPr>
            <w:r w:rsidRPr="00DB174B">
              <w:rPr>
                <w:rFonts w:ascii="Arial" w:eastAsia="Times New Roman" w:hAnsi="Arial" w:cs="Arial"/>
                <w:b/>
                <w:color w:val="000000"/>
                <w:sz w:val="20"/>
                <w:szCs w:val="20"/>
                <w:lang w:eastAsia="en-GB"/>
              </w:rPr>
              <w:t>3:</w:t>
            </w:r>
            <w:r>
              <w:rPr>
                <w:rFonts w:ascii="Arial" w:eastAsia="Times New Roman" w:hAnsi="Arial" w:cs="Arial"/>
                <w:color w:val="000000"/>
                <w:sz w:val="20"/>
                <w:szCs w:val="20"/>
                <w:lang w:eastAsia="en-GB"/>
              </w:rPr>
              <w:t xml:space="preserve"> </w:t>
            </w:r>
            <w:r w:rsidRPr="0048482D">
              <w:rPr>
                <w:rFonts w:ascii="Arial" w:eastAsia="Times New Roman" w:hAnsi="Arial" w:cs="Arial"/>
                <w:color w:val="000000"/>
                <w:sz w:val="20"/>
                <w:szCs w:val="20"/>
                <w:lang w:eastAsia="en-GB"/>
              </w:rPr>
              <w:t>-0.09</w:t>
            </w:r>
          </w:p>
        </w:tc>
        <w:tc>
          <w:tcPr>
            <w:tcW w:w="942" w:type="dxa"/>
            <w:tcBorders>
              <w:top w:val="nil"/>
              <w:left w:val="nil"/>
              <w:bottom w:val="single" w:sz="4" w:space="0" w:color="auto"/>
              <w:right w:val="single" w:sz="4" w:space="0" w:color="auto"/>
            </w:tcBorders>
            <w:shd w:val="clear" w:color="auto" w:fill="auto"/>
            <w:noWrap/>
            <w:vAlign w:val="center"/>
            <w:hideMark/>
          </w:tcPr>
          <w:p w:rsidR="00DB14EC" w:rsidRDefault="00DB14EC" w:rsidP="00406025">
            <w:pPr>
              <w:spacing w:after="0" w:line="240" w:lineRule="auto"/>
              <w:rPr>
                <w:rFonts w:ascii="Arial" w:eastAsia="Times New Roman" w:hAnsi="Arial" w:cs="Arial"/>
                <w:color w:val="000000"/>
                <w:sz w:val="20"/>
                <w:szCs w:val="20"/>
                <w:lang w:eastAsia="en-GB"/>
              </w:rPr>
            </w:pPr>
            <w:r w:rsidRPr="00DB174B">
              <w:rPr>
                <w:rFonts w:ascii="Arial" w:eastAsia="Times New Roman" w:hAnsi="Arial" w:cs="Arial"/>
                <w:b/>
                <w:color w:val="000000"/>
                <w:sz w:val="20"/>
                <w:szCs w:val="20"/>
                <w:lang w:eastAsia="en-GB"/>
              </w:rPr>
              <w:t>1:</w:t>
            </w:r>
            <w:r>
              <w:rPr>
                <w:rFonts w:ascii="Arial" w:eastAsia="Times New Roman" w:hAnsi="Arial" w:cs="Arial"/>
                <w:color w:val="000000"/>
                <w:sz w:val="20"/>
                <w:szCs w:val="20"/>
                <w:lang w:eastAsia="en-GB"/>
              </w:rPr>
              <w:t xml:space="preserve"> </w:t>
            </w:r>
            <w:r w:rsidRPr="0048482D">
              <w:rPr>
                <w:rFonts w:ascii="Arial" w:eastAsia="Times New Roman" w:hAnsi="Arial" w:cs="Arial"/>
                <w:color w:val="000000"/>
                <w:sz w:val="20"/>
                <w:szCs w:val="20"/>
                <w:lang w:eastAsia="en-GB"/>
              </w:rPr>
              <w:t>-0.06</w:t>
            </w:r>
          </w:p>
          <w:p w:rsidR="00DB14EC" w:rsidRPr="00EB465A" w:rsidRDefault="00DB14EC" w:rsidP="00406025">
            <w:pPr>
              <w:spacing w:after="0" w:line="240" w:lineRule="auto"/>
              <w:rPr>
                <w:rFonts w:ascii="Arial" w:eastAsia="Times New Roman" w:hAnsi="Arial" w:cs="Arial"/>
                <w:color w:val="BFBFBF" w:themeColor="background1" w:themeShade="BF"/>
                <w:sz w:val="20"/>
                <w:szCs w:val="20"/>
                <w:lang w:eastAsia="en-GB"/>
              </w:rPr>
            </w:pPr>
            <w:r w:rsidRPr="00EB465A">
              <w:rPr>
                <w:rFonts w:ascii="Arial" w:eastAsia="Times New Roman" w:hAnsi="Arial" w:cs="Arial"/>
                <w:b/>
                <w:color w:val="BFBFBF" w:themeColor="background1" w:themeShade="BF"/>
                <w:sz w:val="20"/>
                <w:szCs w:val="20"/>
                <w:lang w:eastAsia="en-GB"/>
              </w:rPr>
              <w:t>2:</w:t>
            </w:r>
            <w:r w:rsidRPr="00EB465A">
              <w:rPr>
                <w:rFonts w:ascii="Arial" w:eastAsia="Times New Roman" w:hAnsi="Arial" w:cs="Arial"/>
                <w:color w:val="BFBFBF" w:themeColor="background1" w:themeShade="BF"/>
                <w:sz w:val="20"/>
                <w:szCs w:val="20"/>
                <w:lang w:eastAsia="en-GB"/>
              </w:rPr>
              <w:t xml:space="preserve"> 0.03</w:t>
            </w:r>
          </w:p>
          <w:p w:rsidR="00DB14EC" w:rsidRPr="00285DD9" w:rsidRDefault="00DB14EC" w:rsidP="00406025">
            <w:pPr>
              <w:spacing w:after="0" w:line="240" w:lineRule="auto"/>
              <w:rPr>
                <w:rFonts w:ascii="Arial" w:eastAsia="Times New Roman" w:hAnsi="Arial" w:cs="Arial"/>
                <w:color w:val="000000"/>
                <w:sz w:val="20"/>
                <w:szCs w:val="20"/>
                <w:lang w:eastAsia="en-GB"/>
              </w:rPr>
            </w:pPr>
            <w:r w:rsidRPr="00DB174B">
              <w:rPr>
                <w:rFonts w:ascii="Arial" w:eastAsia="Times New Roman" w:hAnsi="Arial" w:cs="Arial"/>
                <w:b/>
                <w:color w:val="000000"/>
                <w:sz w:val="20"/>
                <w:szCs w:val="20"/>
                <w:lang w:eastAsia="en-GB"/>
              </w:rPr>
              <w:t>3:</w:t>
            </w:r>
            <w:r>
              <w:rPr>
                <w:rFonts w:ascii="Arial" w:eastAsia="Times New Roman" w:hAnsi="Arial" w:cs="Arial"/>
                <w:color w:val="000000"/>
                <w:sz w:val="20"/>
                <w:szCs w:val="20"/>
                <w:lang w:eastAsia="en-GB"/>
              </w:rPr>
              <w:t xml:space="preserve"> </w:t>
            </w:r>
            <w:r w:rsidRPr="0048482D">
              <w:rPr>
                <w:rFonts w:ascii="Arial" w:eastAsia="Times New Roman" w:hAnsi="Arial" w:cs="Arial"/>
                <w:color w:val="000000"/>
                <w:sz w:val="20"/>
                <w:szCs w:val="20"/>
                <w:lang w:eastAsia="en-GB"/>
              </w:rPr>
              <w:t>-0.06</w:t>
            </w:r>
          </w:p>
        </w:tc>
        <w:tc>
          <w:tcPr>
            <w:tcW w:w="942" w:type="dxa"/>
            <w:tcBorders>
              <w:top w:val="nil"/>
              <w:left w:val="nil"/>
              <w:bottom w:val="single" w:sz="4" w:space="0" w:color="auto"/>
              <w:right w:val="single" w:sz="4" w:space="0" w:color="auto"/>
            </w:tcBorders>
            <w:shd w:val="clear" w:color="auto" w:fill="auto"/>
            <w:noWrap/>
            <w:vAlign w:val="center"/>
            <w:hideMark/>
          </w:tcPr>
          <w:p w:rsidR="00DB14EC" w:rsidRDefault="00DB14EC" w:rsidP="00406025">
            <w:pPr>
              <w:spacing w:after="0" w:line="240" w:lineRule="auto"/>
              <w:rPr>
                <w:rFonts w:ascii="Arial" w:eastAsia="Times New Roman" w:hAnsi="Arial" w:cs="Arial"/>
                <w:color w:val="000000"/>
                <w:sz w:val="20"/>
                <w:szCs w:val="20"/>
                <w:lang w:eastAsia="en-GB"/>
              </w:rPr>
            </w:pPr>
            <w:r w:rsidRPr="00DB174B">
              <w:rPr>
                <w:rFonts w:ascii="Arial" w:eastAsia="Times New Roman" w:hAnsi="Arial" w:cs="Arial"/>
                <w:b/>
                <w:color w:val="000000"/>
                <w:sz w:val="20"/>
                <w:szCs w:val="20"/>
                <w:lang w:eastAsia="en-GB"/>
              </w:rPr>
              <w:t>1:</w:t>
            </w:r>
            <w:r>
              <w:rPr>
                <w:rFonts w:ascii="Arial" w:eastAsia="Times New Roman" w:hAnsi="Arial" w:cs="Arial"/>
                <w:color w:val="000000"/>
                <w:sz w:val="20"/>
                <w:szCs w:val="20"/>
                <w:lang w:eastAsia="en-GB"/>
              </w:rPr>
              <w:t xml:space="preserve"> </w:t>
            </w:r>
            <w:r w:rsidRPr="0048482D">
              <w:rPr>
                <w:rFonts w:ascii="Arial" w:eastAsia="Times New Roman" w:hAnsi="Arial" w:cs="Arial"/>
                <w:color w:val="000000"/>
                <w:sz w:val="20"/>
                <w:szCs w:val="20"/>
                <w:lang w:eastAsia="en-GB"/>
              </w:rPr>
              <w:t>-0.11</w:t>
            </w:r>
          </w:p>
          <w:p w:rsidR="00DB14EC" w:rsidRPr="00EB465A" w:rsidRDefault="00DB14EC" w:rsidP="00406025">
            <w:pPr>
              <w:spacing w:after="0" w:line="240" w:lineRule="auto"/>
              <w:rPr>
                <w:rFonts w:ascii="Arial" w:eastAsia="Times New Roman" w:hAnsi="Arial" w:cs="Arial"/>
                <w:color w:val="BFBFBF" w:themeColor="background1" w:themeShade="BF"/>
                <w:sz w:val="20"/>
                <w:szCs w:val="20"/>
                <w:lang w:eastAsia="en-GB"/>
              </w:rPr>
            </w:pPr>
            <w:r w:rsidRPr="00EB465A">
              <w:rPr>
                <w:rFonts w:ascii="Arial" w:eastAsia="Times New Roman" w:hAnsi="Arial" w:cs="Arial"/>
                <w:b/>
                <w:color w:val="BFBFBF" w:themeColor="background1" w:themeShade="BF"/>
                <w:sz w:val="20"/>
                <w:szCs w:val="20"/>
                <w:lang w:eastAsia="en-GB"/>
              </w:rPr>
              <w:t>2:</w:t>
            </w:r>
            <w:r w:rsidRPr="00EB465A">
              <w:rPr>
                <w:rFonts w:ascii="Arial" w:eastAsia="Times New Roman" w:hAnsi="Arial" w:cs="Arial"/>
                <w:color w:val="BFBFBF" w:themeColor="background1" w:themeShade="BF"/>
                <w:sz w:val="20"/>
                <w:szCs w:val="20"/>
                <w:lang w:eastAsia="en-GB"/>
              </w:rPr>
              <w:t xml:space="preserve"> -0.04</w:t>
            </w:r>
          </w:p>
          <w:p w:rsidR="00DB14EC" w:rsidRPr="00285DD9" w:rsidRDefault="00DB14EC" w:rsidP="00406025">
            <w:pPr>
              <w:spacing w:after="0" w:line="240" w:lineRule="auto"/>
              <w:rPr>
                <w:rFonts w:ascii="Arial" w:eastAsia="Times New Roman" w:hAnsi="Arial" w:cs="Arial"/>
                <w:color w:val="000000"/>
                <w:sz w:val="20"/>
                <w:szCs w:val="20"/>
                <w:lang w:eastAsia="en-GB"/>
              </w:rPr>
            </w:pPr>
            <w:r w:rsidRPr="00DB174B">
              <w:rPr>
                <w:rFonts w:ascii="Arial" w:eastAsia="Times New Roman" w:hAnsi="Arial" w:cs="Arial"/>
                <w:b/>
                <w:color w:val="000000"/>
                <w:sz w:val="20"/>
                <w:szCs w:val="20"/>
                <w:lang w:eastAsia="en-GB"/>
              </w:rPr>
              <w:t>3:</w:t>
            </w:r>
            <w:r>
              <w:rPr>
                <w:rFonts w:ascii="Arial" w:eastAsia="Times New Roman" w:hAnsi="Arial" w:cs="Arial"/>
                <w:color w:val="000000"/>
                <w:sz w:val="20"/>
                <w:szCs w:val="20"/>
                <w:lang w:eastAsia="en-GB"/>
              </w:rPr>
              <w:t xml:space="preserve"> </w:t>
            </w:r>
            <w:r w:rsidRPr="0048482D">
              <w:rPr>
                <w:rFonts w:ascii="Arial" w:eastAsia="Times New Roman" w:hAnsi="Arial" w:cs="Arial"/>
                <w:color w:val="000000"/>
                <w:sz w:val="20"/>
                <w:szCs w:val="20"/>
                <w:lang w:eastAsia="en-GB"/>
              </w:rPr>
              <w:t>-0.09</w:t>
            </w:r>
          </w:p>
        </w:tc>
        <w:tc>
          <w:tcPr>
            <w:tcW w:w="943" w:type="dxa"/>
            <w:tcBorders>
              <w:top w:val="nil"/>
              <w:left w:val="nil"/>
              <w:bottom w:val="single" w:sz="4" w:space="0" w:color="auto"/>
              <w:right w:val="single" w:sz="4" w:space="0" w:color="auto"/>
            </w:tcBorders>
            <w:shd w:val="clear" w:color="auto" w:fill="auto"/>
            <w:noWrap/>
            <w:vAlign w:val="center"/>
            <w:hideMark/>
          </w:tcPr>
          <w:p w:rsidR="00DB14EC" w:rsidRDefault="00DB14EC" w:rsidP="00406025">
            <w:pPr>
              <w:spacing w:after="0" w:line="240" w:lineRule="auto"/>
              <w:rPr>
                <w:rFonts w:ascii="Arial" w:eastAsia="Times New Roman" w:hAnsi="Arial" w:cs="Arial"/>
                <w:color w:val="000000"/>
                <w:sz w:val="20"/>
                <w:szCs w:val="20"/>
                <w:lang w:eastAsia="en-GB"/>
              </w:rPr>
            </w:pPr>
            <w:r w:rsidRPr="00DB174B">
              <w:rPr>
                <w:rFonts w:ascii="Arial" w:eastAsia="Times New Roman" w:hAnsi="Arial" w:cs="Arial"/>
                <w:b/>
                <w:color w:val="000000"/>
                <w:sz w:val="20"/>
                <w:szCs w:val="20"/>
                <w:lang w:eastAsia="en-GB"/>
              </w:rPr>
              <w:t>1:</w:t>
            </w:r>
            <w:r>
              <w:rPr>
                <w:rFonts w:ascii="Arial" w:eastAsia="Times New Roman" w:hAnsi="Arial" w:cs="Arial"/>
                <w:color w:val="000000"/>
                <w:sz w:val="20"/>
                <w:szCs w:val="20"/>
                <w:lang w:eastAsia="en-GB"/>
              </w:rPr>
              <w:t xml:space="preserve"> </w:t>
            </w:r>
            <w:r w:rsidRPr="0048482D">
              <w:rPr>
                <w:rFonts w:ascii="Arial" w:eastAsia="Times New Roman" w:hAnsi="Arial" w:cs="Arial"/>
                <w:color w:val="000000"/>
                <w:sz w:val="20"/>
                <w:szCs w:val="20"/>
                <w:lang w:eastAsia="en-GB"/>
              </w:rPr>
              <w:t>-0.03</w:t>
            </w:r>
          </w:p>
          <w:p w:rsidR="00DB14EC" w:rsidRDefault="00DB14EC" w:rsidP="00406025">
            <w:pPr>
              <w:spacing w:after="0" w:line="240" w:lineRule="auto"/>
              <w:rPr>
                <w:rFonts w:ascii="Arial" w:eastAsia="Times New Roman" w:hAnsi="Arial" w:cs="Arial"/>
                <w:color w:val="000000"/>
                <w:sz w:val="20"/>
                <w:szCs w:val="20"/>
                <w:lang w:eastAsia="en-GB"/>
              </w:rPr>
            </w:pPr>
            <w:r w:rsidRPr="00DB174B">
              <w:rPr>
                <w:rFonts w:ascii="Arial" w:eastAsia="Times New Roman" w:hAnsi="Arial" w:cs="Arial"/>
                <w:b/>
                <w:color w:val="000000"/>
                <w:sz w:val="20"/>
                <w:szCs w:val="20"/>
                <w:lang w:eastAsia="en-GB"/>
              </w:rPr>
              <w:t>2:</w:t>
            </w:r>
            <w:r>
              <w:rPr>
                <w:rFonts w:ascii="Arial" w:eastAsia="Times New Roman" w:hAnsi="Arial" w:cs="Arial"/>
                <w:color w:val="000000"/>
                <w:sz w:val="20"/>
                <w:szCs w:val="20"/>
                <w:lang w:eastAsia="en-GB"/>
              </w:rPr>
              <w:t xml:space="preserve"> </w:t>
            </w:r>
            <w:r w:rsidRPr="0048482D">
              <w:rPr>
                <w:rFonts w:ascii="Arial" w:eastAsia="Times New Roman" w:hAnsi="Arial" w:cs="Arial"/>
                <w:color w:val="000000"/>
                <w:sz w:val="20"/>
                <w:szCs w:val="20"/>
                <w:lang w:eastAsia="en-GB"/>
              </w:rPr>
              <w:t>-0.02</w:t>
            </w:r>
          </w:p>
          <w:p w:rsidR="00DB14EC" w:rsidRPr="00EB465A" w:rsidRDefault="00DB14EC" w:rsidP="00406025">
            <w:pPr>
              <w:spacing w:after="0" w:line="240" w:lineRule="auto"/>
              <w:rPr>
                <w:rFonts w:ascii="Arial" w:eastAsia="Times New Roman" w:hAnsi="Arial" w:cs="Arial"/>
                <w:color w:val="BFBFBF" w:themeColor="background1" w:themeShade="BF"/>
                <w:sz w:val="20"/>
                <w:szCs w:val="20"/>
                <w:lang w:eastAsia="en-GB"/>
              </w:rPr>
            </w:pPr>
            <w:r w:rsidRPr="00EB465A">
              <w:rPr>
                <w:rFonts w:ascii="Arial" w:eastAsia="Times New Roman" w:hAnsi="Arial" w:cs="Arial"/>
                <w:b/>
                <w:color w:val="BFBFBF" w:themeColor="background1" w:themeShade="BF"/>
                <w:sz w:val="20"/>
                <w:szCs w:val="20"/>
                <w:lang w:eastAsia="en-GB"/>
              </w:rPr>
              <w:t>3:</w:t>
            </w:r>
            <w:r w:rsidRPr="00EB465A">
              <w:rPr>
                <w:rFonts w:ascii="Arial" w:eastAsia="Times New Roman" w:hAnsi="Arial" w:cs="Arial"/>
                <w:color w:val="BFBFBF" w:themeColor="background1" w:themeShade="BF"/>
                <w:sz w:val="20"/>
                <w:szCs w:val="20"/>
                <w:lang w:eastAsia="en-GB"/>
              </w:rPr>
              <w:t xml:space="preserve"> -0.01</w:t>
            </w:r>
          </w:p>
        </w:tc>
      </w:tr>
      <w:tr w:rsidR="00DB14EC" w:rsidRPr="00AA66AD" w:rsidTr="00406025">
        <w:trPr>
          <w:trHeight w:val="297"/>
        </w:trPr>
        <w:tc>
          <w:tcPr>
            <w:tcW w:w="25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14EC" w:rsidRPr="00535AA1" w:rsidRDefault="00DB14EC" w:rsidP="00406025">
            <w:pPr>
              <w:spacing w:after="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Acute index model + 6-fold UR classification</w:t>
            </w:r>
          </w:p>
        </w:tc>
        <w:tc>
          <w:tcPr>
            <w:tcW w:w="942" w:type="dxa"/>
            <w:tcBorders>
              <w:top w:val="single" w:sz="4" w:space="0" w:color="auto"/>
              <w:left w:val="nil"/>
              <w:bottom w:val="single" w:sz="4" w:space="0" w:color="auto"/>
              <w:right w:val="single" w:sz="4" w:space="0" w:color="auto"/>
            </w:tcBorders>
            <w:shd w:val="clear" w:color="auto" w:fill="auto"/>
            <w:noWrap/>
            <w:vAlign w:val="center"/>
            <w:hideMark/>
          </w:tcPr>
          <w:p w:rsidR="00DB14EC" w:rsidRPr="00EB465A" w:rsidRDefault="00DB14EC" w:rsidP="00406025">
            <w:pPr>
              <w:spacing w:after="0" w:line="240" w:lineRule="auto"/>
              <w:rPr>
                <w:rFonts w:ascii="Arial" w:eastAsia="Times New Roman" w:hAnsi="Arial" w:cs="Arial"/>
                <w:color w:val="BFBFBF" w:themeColor="background1" w:themeShade="BF"/>
                <w:sz w:val="20"/>
                <w:szCs w:val="20"/>
                <w:lang w:eastAsia="en-GB"/>
              </w:rPr>
            </w:pPr>
            <w:r w:rsidRPr="00EB465A">
              <w:rPr>
                <w:rFonts w:ascii="Arial" w:eastAsia="Times New Roman" w:hAnsi="Arial" w:cs="Arial"/>
                <w:b/>
                <w:color w:val="BFBFBF" w:themeColor="background1" w:themeShade="BF"/>
                <w:sz w:val="20"/>
                <w:szCs w:val="20"/>
                <w:lang w:eastAsia="en-GB"/>
              </w:rPr>
              <w:t>1:</w:t>
            </w:r>
            <w:r w:rsidRPr="00EB465A">
              <w:rPr>
                <w:rFonts w:ascii="Arial" w:eastAsia="Times New Roman" w:hAnsi="Arial" w:cs="Arial"/>
                <w:color w:val="BFBFBF" w:themeColor="background1" w:themeShade="BF"/>
                <w:sz w:val="20"/>
                <w:szCs w:val="20"/>
                <w:lang w:eastAsia="en-GB"/>
              </w:rPr>
              <w:t xml:space="preserve"> 0.06 </w:t>
            </w:r>
          </w:p>
          <w:p w:rsidR="00DB14EC" w:rsidRDefault="00DB14EC" w:rsidP="00406025">
            <w:pPr>
              <w:spacing w:after="0" w:line="240" w:lineRule="auto"/>
              <w:rPr>
                <w:rFonts w:ascii="Arial" w:eastAsia="Times New Roman" w:hAnsi="Arial" w:cs="Arial"/>
                <w:color w:val="000000"/>
                <w:sz w:val="20"/>
                <w:szCs w:val="20"/>
                <w:lang w:eastAsia="en-GB"/>
              </w:rPr>
            </w:pPr>
            <w:r w:rsidRPr="00DB174B">
              <w:rPr>
                <w:rFonts w:ascii="Arial" w:eastAsia="Times New Roman" w:hAnsi="Arial" w:cs="Arial"/>
                <w:b/>
                <w:color w:val="000000"/>
                <w:sz w:val="20"/>
                <w:szCs w:val="20"/>
                <w:lang w:eastAsia="en-GB"/>
              </w:rPr>
              <w:t>2:</w:t>
            </w:r>
            <w:r>
              <w:rPr>
                <w:rFonts w:ascii="Arial" w:eastAsia="Times New Roman" w:hAnsi="Arial" w:cs="Arial"/>
                <w:color w:val="000000"/>
                <w:sz w:val="20"/>
                <w:szCs w:val="20"/>
                <w:lang w:eastAsia="en-GB"/>
              </w:rPr>
              <w:t xml:space="preserve"> </w:t>
            </w:r>
            <w:r w:rsidRPr="00C47DB2">
              <w:rPr>
                <w:rFonts w:ascii="Arial" w:eastAsia="Times New Roman" w:hAnsi="Arial" w:cs="Arial"/>
                <w:color w:val="000000"/>
                <w:sz w:val="20"/>
                <w:szCs w:val="20"/>
                <w:lang w:eastAsia="en-GB"/>
              </w:rPr>
              <w:t xml:space="preserve">-0.06 </w:t>
            </w:r>
          </w:p>
          <w:p w:rsidR="00DB14EC" w:rsidRPr="00EB465A" w:rsidRDefault="00DB14EC" w:rsidP="00406025">
            <w:pPr>
              <w:spacing w:after="0" w:line="240" w:lineRule="auto"/>
              <w:rPr>
                <w:rFonts w:ascii="Arial" w:eastAsia="Times New Roman" w:hAnsi="Arial" w:cs="Arial"/>
                <w:color w:val="BFBFBF" w:themeColor="background1" w:themeShade="BF"/>
                <w:sz w:val="20"/>
                <w:szCs w:val="20"/>
                <w:lang w:eastAsia="en-GB"/>
              </w:rPr>
            </w:pPr>
            <w:r w:rsidRPr="00EB465A">
              <w:rPr>
                <w:rFonts w:ascii="Arial" w:eastAsia="Times New Roman" w:hAnsi="Arial" w:cs="Arial"/>
                <w:b/>
                <w:color w:val="BFBFBF" w:themeColor="background1" w:themeShade="BF"/>
                <w:sz w:val="20"/>
                <w:szCs w:val="20"/>
                <w:lang w:eastAsia="en-GB"/>
              </w:rPr>
              <w:t>3:</w:t>
            </w:r>
            <w:r w:rsidRPr="00EB465A">
              <w:rPr>
                <w:rFonts w:ascii="Arial" w:eastAsia="Times New Roman" w:hAnsi="Arial" w:cs="Arial"/>
                <w:color w:val="BFBFBF" w:themeColor="background1" w:themeShade="BF"/>
                <w:sz w:val="20"/>
                <w:szCs w:val="20"/>
                <w:lang w:eastAsia="en-GB"/>
              </w:rPr>
              <w:t xml:space="preserve"> -0.04 </w:t>
            </w:r>
          </w:p>
          <w:p w:rsidR="00DB14EC" w:rsidRPr="00EB465A" w:rsidRDefault="00DB14EC" w:rsidP="00406025">
            <w:pPr>
              <w:spacing w:after="0" w:line="240" w:lineRule="auto"/>
              <w:rPr>
                <w:rFonts w:ascii="Arial" w:eastAsia="Times New Roman" w:hAnsi="Arial" w:cs="Arial"/>
                <w:color w:val="BFBFBF" w:themeColor="background1" w:themeShade="BF"/>
                <w:sz w:val="20"/>
                <w:szCs w:val="20"/>
                <w:lang w:eastAsia="en-GB"/>
              </w:rPr>
            </w:pPr>
            <w:r w:rsidRPr="00EB465A">
              <w:rPr>
                <w:rFonts w:ascii="Arial" w:eastAsia="Times New Roman" w:hAnsi="Arial" w:cs="Arial"/>
                <w:b/>
                <w:color w:val="BFBFBF" w:themeColor="background1" w:themeShade="BF"/>
                <w:sz w:val="20"/>
                <w:szCs w:val="20"/>
                <w:lang w:eastAsia="en-GB"/>
              </w:rPr>
              <w:t>4:</w:t>
            </w:r>
            <w:r w:rsidRPr="00EB465A">
              <w:rPr>
                <w:rFonts w:ascii="Arial" w:eastAsia="Times New Roman" w:hAnsi="Arial" w:cs="Arial"/>
                <w:color w:val="BFBFBF" w:themeColor="background1" w:themeShade="BF"/>
                <w:sz w:val="20"/>
                <w:szCs w:val="20"/>
                <w:lang w:eastAsia="en-GB"/>
              </w:rPr>
              <w:t xml:space="preserve"> 0.01 </w:t>
            </w:r>
          </w:p>
          <w:p w:rsidR="00DB14EC" w:rsidRPr="00285DD9" w:rsidRDefault="00DB14EC" w:rsidP="00406025">
            <w:pPr>
              <w:spacing w:after="0" w:line="240" w:lineRule="auto"/>
              <w:rPr>
                <w:rFonts w:ascii="Arial" w:eastAsia="Times New Roman" w:hAnsi="Arial" w:cs="Arial"/>
                <w:color w:val="000000"/>
                <w:sz w:val="20"/>
                <w:szCs w:val="20"/>
                <w:lang w:eastAsia="en-GB"/>
              </w:rPr>
            </w:pPr>
            <w:r w:rsidRPr="00EB465A">
              <w:rPr>
                <w:rFonts w:ascii="Arial" w:eastAsia="Times New Roman" w:hAnsi="Arial" w:cs="Arial"/>
                <w:b/>
                <w:color w:val="BFBFBF" w:themeColor="background1" w:themeShade="BF"/>
                <w:sz w:val="20"/>
                <w:szCs w:val="20"/>
                <w:lang w:eastAsia="en-GB"/>
              </w:rPr>
              <w:t>5:</w:t>
            </w:r>
            <w:r w:rsidRPr="00EB465A">
              <w:rPr>
                <w:rFonts w:ascii="Arial" w:eastAsia="Times New Roman" w:hAnsi="Arial" w:cs="Arial"/>
                <w:color w:val="BFBFBF" w:themeColor="background1" w:themeShade="BF"/>
                <w:sz w:val="20"/>
                <w:szCs w:val="20"/>
                <w:lang w:eastAsia="en-GB"/>
              </w:rPr>
              <w:t xml:space="preserve"> -0.06</w:t>
            </w:r>
            <w:r w:rsidRPr="00C47DB2">
              <w:rPr>
                <w:rFonts w:ascii="Arial" w:eastAsia="Times New Roman" w:hAnsi="Arial" w:cs="Arial"/>
                <w:color w:val="000000"/>
                <w:sz w:val="20"/>
                <w:szCs w:val="20"/>
                <w:lang w:eastAsia="en-GB"/>
              </w:rPr>
              <w:t xml:space="preserve"> </w:t>
            </w:r>
          </w:p>
        </w:tc>
        <w:tc>
          <w:tcPr>
            <w:tcW w:w="942" w:type="dxa"/>
            <w:tcBorders>
              <w:top w:val="single" w:sz="4" w:space="0" w:color="auto"/>
              <w:left w:val="nil"/>
              <w:bottom w:val="single" w:sz="4" w:space="0" w:color="auto"/>
              <w:right w:val="single" w:sz="4" w:space="0" w:color="auto"/>
            </w:tcBorders>
            <w:shd w:val="clear" w:color="auto" w:fill="auto"/>
            <w:noWrap/>
            <w:vAlign w:val="center"/>
            <w:hideMark/>
          </w:tcPr>
          <w:p w:rsidR="00DB14EC" w:rsidRDefault="00DB14EC" w:rsidP="00406025">
            <w:pPr>
              <w:spacing w:after="0" w:line="240" w:lineRule="auto"/>
              <w:rPr>
                <w:rFonts w:ascii="Arial" w:eastAsia="Times New Roman" w:hAnsi="Arial" w:cs="Arial"/>
                <w:color w:val="000000"/>
                <w:sz w:val="20"/>
                <w:szCs w:val="20"/>
                <w:lang w:eastAsia="en-GB"/>
              </w:rPr>
            </w:pPr>
            <w:r w:rsidRPr="00DB174B">
              <w:rPr>
                <w:rFonts w:ascii="Arial" w:eastAsia="Times New Roman" w:hAnsi="Arial" w:cs="Arial"/>
                <w:b/>
                <w:color w:val="000000"/>
                <w:sz w:val="20"/>
                <w:szCs w:val="20"/>
                <w:lang w:eastAsia="en-GB"/>
              </w:rPr>
              <w:t>1:</w:t>
            </w:r>
            <w:r>
              <w:rPr>
                <w:rFonts w:ascii="Arial" w:eastAsia="Times New Roman" w:hAnsi="Arial" w:cs="Arial"/>
                <w:color w:val="000000"/>
                <w:sz w:val="20"/>
                <w:szCs w:val="20"/>
                <w:lang w:eastAsia="en-GB"/>
              </w:rPr>
              <w:t xml:space="preserve"> </w:t>
            </w:r>
            <w:r w:rsidRPr="00C47DB2">
              <w:rPr>
                <w:rFonts w:ascii="Arial" w:eastAsia="Times New Roman" w:hAnsi="Arial" w:cs="Arial"/>
                <w:color w:val="000000"/>
                <w:sz w:val="20"/>
                <w:szCs w:val="20"/>
                <w:lang w:eastAsia="en-GB"/>
              </w:rPr>
              <w:t>0.07</w:t>
            </w:r>
          </w:p>
          <w:p w:rsidR="00DB14EC" w:rsidRPr="00EB465A" w:rsidRDefault="00DB14EC" w:rsidP="00406025">
            <w:pPr>
              <w:spacing w:after="0" w:line="240" w:lineRule="auto"/>
              <w:rPr>
                <w:rFonts w:ascii="Arial" w:eastAsia="Times New Roman" w:hAnsi="Arial" w:cs="Arial"/>
                <w:color w:val="BFBFBF" w:themeColor="background1" w:themeShade="BF"/>
                <w:sz w:val="20"/>
                <w:szCs w:val="20"/>
                <w:lang w:eastAsia="en-GB"/>
              </w:rPr>
            </w:pPr>
            <w:r w:rsidRPr="00EB465A">
              <w:rPr>
                <w:rFonts w:ascii="Arial" w:eastAsia="Times New Roman" w:hAnsi="Arial" w:cs="Arial"/>
                <w:b/>
                <w:color w:val="BFBFBF" w:themeColor="background1" w:themeShade="BF"/>
                <w:sz w:val="20"/>
                <w:szCs w:val="20"/>
                <w:lang w:eastAsia="en-GB"/>
              </w:rPr>
              <w:t>2:</w:t>
            </w:r>
            <w:r w:rsidRPr="00EB465A">
              <w:rPr>
                <w:rFonts w:ascii="Arial" w:eastAsia="Times New Roman" w:hAnsi="Arial" w:cs="Arial"/>
                <w:color w:val="BFBFBF" w:themeColor="background1" w:themeShade="BF"/>
                <w:sz w:val="20"/>
                <w:szCs w:val="20"/>
                <w:lang w:eastAsia="en-GB"/>
              </w:rPr>
              <w:t xml:space="preserve"> -0.04</w:t>
            </w:r>
          </w:p>
          <w:p w:rsidR="00DB14EC" w:rsidRPr="00EB465A" w:rsidRDefault="00DB14EC" w:rsidP="00406025">
            <w:pPr>
              <w:spacing w:after="0" w:line="240" w:lineRule="auto"/>
              <w:rPr>
                <w:rFonts w:ascii="Arial" w:eastAsia="Times New Roman" w:hAnsi="Arial" w:cs="Arial"/>
                <w:color w:val="BFBFBF" w:themeColor="background1" w:themeShade="BF"/>
                <w:sz w:val="20"/>
                <w:szCs w:val="20"/>
                <w:lang w:eastAsia="en-GB"/>
              </w:rPr>
            </w:pPr>
            <w:r w:rsidRPr="00EB465A">
              <w:rPr>
                <w:rFonts w:ascii="Arial" w:eastAsia="Times New Roman" w:hAnsi="Arial" w:cs="Arial"/>
                <w:b/>
                <w:color w:val="BFBFBF" w:themeColor="background1" w:themeShade="BF"/>
                <w:sz w:val="20"/>
                <w:szCs w:val="20"/>
                <w:lang w:eastAsia="en-GB"/>
              </w:rPr>
              <w:t>3:</w:t>
            </w:r>
            <w:r w:rsidRPr="00EB465A">
              <w:rPr>
                <w:rFonts w:ascii="Arial" w:eastAsia="Times New Roman" w:hAnsi="Arial" w:cs="Arial"/>
                <w:color w:val="BFBFBF" w:themeColor="background1" w:themeShade="BF"/>
                <w:sz w:val="20"/>
                <w:szCs w:val="20"/>
                <w:lang w:eastAsia="en-GB"/>
              </w:rPr>
              <w:t xml:space="preserve"> 0.00</w:t>
            </w:r>
          </w:p>
          <w:p w:rsidR="00DB14EC" w:rsidRPr="00EB465A" w:rsidRDefault="00DB14EC" w:rsidP="00406025">
            <w:pPr>
              <w:spacing w:after="0" w:line="240" w:lineRule="auto"/>
              <w:rPr>
                <w:rFonts w:ascii="Arial" w:eastAsia="Times New Roman" w:hAnsi="Arial" w:cs="Arial"/>
                <w:color w:val="BFBFBF" w:themeColor="background1" w:themeShade="BF"/>
                <w:sz w:val="20"/>
                <w:szCs w:val="20"/>
                <w:lang w:eastAsia="en-GB"/>
              </w:rPr>
            </w:pPr>
            <w:r w:rsidRPr="00EB465A">
              <w:rPr>
                <w:rFonts w:ascii="Arial" w:eastAsia="Times New Roman" w:hAnsi="Arial" w:cs="Arial"/>
                <w:b/>
                <w:color w:val="BFBFBF" w:themeColor="background1" w:themeShade="BF"/>
                <w:sz w:val="20"/>
                <w:szCs w:val="20"/>
                <w:lang w:eastAsia="en-GB"/>
              </w:rPr>
              <w:t>4:</w:t>
            </w:r>
            <w:r w:rsidRPr="00EB465A">
              <w:rPr>
                <w:rFonts w:ascii="Arial" w:eastAsia="Times New Roman" w:hAnsi="Arial" w:cs="Arial"/>
                <w:color w:val="BFBFBF" w:themeColor="background1" w:themeShade="BF"/>
                <w:sz w:val="20"/>
                <w:szCs w:val="20"/>
                <w:lang w:eastAsia="en-GB"/>
              </w:rPr>
              <w:t xml:space="preserve"> 0.06</w:t>
            </w:r>
          </w:p>
          <w:p w:rsidR="00DB14EC" w:rsidRPr="00285DD9" w:rsidRDefault="00DB14EC" w:rsidP="00406025">
            <w:pPr>
              <w:spacing w:after="0" w:line="240" w:lineRule="auto"/>
              <w:rPr>
                <w:rFonts w:ascii="Arial" w:eastAsia="Times New Roman" w:hAnsi="Arial" w:cs="Arial"/>
                <w:color w:val="000000"/>
                <w:sz w:val="20"/>
                <w:szCs w:val="20"/>
                <w:lang w:eastAsia="en-GB"/>
              </w:rPr>
            </w:pPr>
            <w:r w:rsidRPr="00EB465A">
              <w:rPr>
                <w:rFonts w:ascii="Arial" w:eastAsia="Times New Roman" w:hAnsi="Arial" w:cs="Arial"/>
                <w:b/>
                <w:color w:val="BFBFBF" w:themeColor="background1" w:themeShade="BF"/>
                <w:sz w:val="20"/>
                <w:szCs w:val="20"/>
                <w:lang w:eastAsia="en-GB"/>
              </w:rPr>
              <w:t>5:</w:t>
            </w:r>
            <w:r w:rsidRPr="00EB465A">
              <w:rPr>
                <w:rFonts w:ascii="Arial" w:eastAsia="Times New Roman" w:hAnsi="Arial" w:cs="Arial"/>
                <w:color w:val="BFBFBF" w:themeColor="background1" w:themeShade="BF"/>
                <w:sz w:val="20"/>
                <w:szCs w:val="20"/>
                <w:lang w:eastAsia="en-GB"/>
              </w:rPr>
              <w:t xml:space="preserve"> 0.00</w:t>
            </w:r>
          </w:p>
        </w:tc>
        <w:tc>
          <w:tcPr>
            <w:tcW w:w="942" w:type="dxa"/>
            <w:tcBorders>
              <w:top w:val="single" w:sz="4" w:space="0" w:color="auto"/>
              <w:left w:val="nil"/>
              <w:bottom w:val="single" w:sz="4" w:space="0" w:color="auto"/>
              <w:right w:val="single" w:sz="4" w:space="0" w:color="auto"/>
            </w:tcBorders>
            <w:shd w:val="clear" w:color="auto" w:fill="auto"/>
            <w:noWrap/>
            <w:vAlign w:val="center"/>
            <w:hideMark/>
          </w:tcPr>
          <w:p w:rsidR="00DB14EC" w:rsidRPr="00EB465A" w:rsidRDefault="00DB14EC" w:rsidP="00406025">
            <w:pPr>
              <w:spacing w:after="0" w:line="240" w:lineRule="auto"/>
              <w:rPr>
                <w:rFonts w:ascii="Arial" w:eastAsia="Times New Roman" w:hAnsi="Arial" w:cs="Arial"/>
                <w:color w:val="BFBFBF" w:themeColor="background1" w:themeShade="BF"/>
                <w:sz w:val="20"/>
                <w:szCs w:val="20"/>
                <w:lang w:eastAsia="en-GB"/>
              </w:rPr>
            </w:pPr>
            <w:r w:rsidRPr="00EB465A">
              <w:rPr>
                <w:rFonts w:ascii="Arial" w:eastAsia="Times New Roman" w:hAnsi="Arial" w:cs="Arial"/>
                <w:b/>
                <w:color w:val="BFBFBF" w:themeColor="background1" w:themeShade="BF"/>
                <w:sz w:val="20"/>
                <w:szCs w:val="20"/>
                <w:lang w:eastAsia="en-GB"/>
              </w:rPr>
              <w:t>1:</w:t>
            </w:r>
            <w:r w:rsidRPr="00EB465A">
              <w:rPr>
                <w:rFonts w:ascii="Arial" w:eastAsia="Times New Roman" w:hAnsi="Arial" w:cs="Arial"/>
                <w:color w:val="BFBFBF" w:themeColor="background1" w:themeShade="BF"/>
                <w:sz w:val="20"/>
                <w:szCs w:val="20"/>
                <w:lang w:eastAsia="en-GB"/>
              </w:rPr>
              <w:t xml:space="preserve"> -0.01</w:t>
            </w:r>
          </w:p>
          <w:p w:rsidR="00DB14EC" w:rsidRDefault="00DB14EC" w:rsidP="00406025">
            <w:pPr>
              <w:spacing w:after="0" w:line="240" w:lineRule="auto"/>
              <w:rPr>
                <w:rFonts w:ascii="Arial" w:eastAsia="Times New Roman" w:hAnsi="Arial" w:cs="Arial"/>
                <w:color w:val="000000"/>
                <w:sz w:val="20"/>
                <w:szCs w:val="20"/>
                <w:lang w:eastAsia="en-GB"/>
              </w:rPr>
            </w:pPr>
            <w:r w:rsidRPr="00DB174B">
              <w:rPr>
                <w:rFonts w:ascii="Arial" w:eastAsia="Times New Roman" w:hAnsi="Arial" w:cs="Arial"/>
                <w:b/>
                <w:color w:val="000000"/>
                <w:sz w:val="20"/>
                <w:szCs w:val="20"/>
                <w:lang w:eastAsia="en-GB"/>
              </w:rPr>
              <w:t>2:</w:t>
            </w:r>
            <w:r>
              <w:rPr>
                <w:rFonts w:ascii="Arial" w:eastAsia="Times New Roman" w:hAnsi="Arial" w:cs="Arial"/>
                <w:color w:val="000000"/>
                <w:sz w:val="20"/>
                <w:szCs w:val="20"/>
                <w:lang w:eastAsia="en-GB"/>
              </w:rPr>
              <w:t xml:space="preserve"> </w:t>
            </w:r>
            <w:r w:rsidRPr="00C47DB2">
              <w:rPr>
                <w:rFonts w:ascii="Arial" w:eastAsia="Times New Roman" w:hAnsi="Arial" w:cs="Arial"/>
                <w:color w:val="000000"/>
                <w:sz w:val="20"/>
                <w:szCs w:val="20"/>
                <w:lang w:eastAsia="en-GB"/>
              </w:rPr>
              <w:t>-0.05</w:t>
            </w:r>
          </w:p>
          <w:p w:rsidR="00DB14EC" w:rsidRPr="00EB465A" w:rsidRDefault="00DB14EC" w:rsidP="00406025">
            <w:pPr>
              <w:spacing w:after="0" w:line="240" w:lineRule="auto"/>
              <w:rPr>
                <w:rFonts w:ascii="Arial" w:eastAsia="Times New Roman" w:hAnsi="Arial" w:cs="Arial"/>
                <w:color w:val="BFBFBF" w:themeColor="background1" w:themeShade="BF"/>
                <w:sz w:val="20"/>
                <w:szCs w:val="20"/>
                <w:lang w:eastAsia="en-GB"/>
              </w:rPr>
            </w:pPr>
            <w:r w:rsidRPr="00EB465A">
              <w:rPr>
                <w:rFonts w:ascii="Arial" w:eastAsia="Times New Roman" w:hAnsi="Arial" w:cs="Arial"/>
                <w:b/>
                <w:color w:val="BFBFBF" w:themeColor="background1" w:themeShade="BF"/>
                <w:sz w:val="20"/>
                <w:szCs w:val="20"/>
                <w:lang w:eastAsia="en-GB"/>
              </w:rPr>
              <w:t>3:</w:t>
            </w:r>
            <w:r w:rsidRPr="00EB465A">
              <w:rPr>
                <w:rFonts w:ascii="Arial" w:eastAsia="Times New Roman" w:hAnsi="Arial" w:cs="Arial"/>
                <w:color w:val="BFBFBF" w:themeColor="background1" w:themeShade="BF"/>
                <w:sz w:val="20"/>
                <w:szCs w:val="20"/>
                <w:lang w:eastAsia="en-GB"/>
              </w:rPr>
              <w:t xml:space="preserve"> -0.05</w:t>
            </w:r>
          </w:p>
          <w:p w:rsidR="00DB14EC" w:rsidRPr="00EB465A" w:rsidRDefault="00DB14EC" w:rsidP="00406025">
            <w:pPr>
              <w:spacing w:after="0" w:line="240" w:lineRule="auto"/>
              <w:rPr>
                <w:rFonts w:ascii="Arial" w:eastAsia="Times New Roman" w:hAnsi="Arial" w:cs="Arial"/>
                <w:color w:val="BFBFBF" w:themeColor="background1" w:themeShade="BF"/>
                <w:sz w:val="20"/>
                <w:szCs w:val="20"/>
                <w:lang w:eastAsia="en-GB"/>
              </w:rPr>
            </w:pPr>
            <w:r w:rsidRPr="00EB465A">
              <w:rPr>
                <w:rFonts w:ascii="Arial" w:eastAsia="Times New Roman" w:hAnsi="Arial" w:cs="Arial"/>
                <w:b/>
                <w:color w:val="BFBFBF" w:themeColor="background1" w:themeShade="BF"/>
                <w:sz w:val="20"/>
                <w:szCs w:val="20"/>
                <w:lang w:eastAsia="en-GB"/>
              </w:rPr>
              <w:t>4:</w:t>
            </w:r>
            <w:r w:rsidRPr="00EB465A">
              <w:rPr>
                <w:rFonts w:ascii="Arial" w:eastAsia="Times New Roman" w:hAnsi="Arial" w:cs="Arial"/>
                <w:color w:val="BFBFBF" w:themeColor="background1" w:themeShade="BF"/>
                <w:sz w:val="20"/>
                <w:szCs w:val="20"/>
                <w:lang w:eastAsia="en-GB"/>
              </w:rPr>
              <w:t xml:space="preserve"> 0.01</w:t>
            </w:r>
          </w:p>
          <w:p w:rsidR="00DB14EC" w:rsidRPr="00285DD9" w:rsidRDefault="00DB14EC" w:rsidP="00406025">
            <w:pPr>
              <w:spacing w:after="0" w:line="240" w:lineRule="auto"/>
              <w:rPr>
                <w:rFonts w:ascii="Arial" w:eastAsia="Times New Roman" w:hAnsi="Arial" w:cs="Arial"/>
                <w:color w:val="000000"/>
                <w:sz w:val="20"/>
                <w:szCs w:val="20"/>
                <w:lang w:eastAsia="en-GB"/>
              </w:rPr>
            </w:pPr>
            <w:r w:rsidRPr="00DB174B">
              <w:rPr>
                <w:rFonts w:ascii="Arial" w:eastAsia="Times New Roman" w:hAnsi="Arial" w:cs="Arial"/>
                <w:b/>
                <w:color w:val="000000"/>
                <w:sz w:val="20"/>
                <w:szCs w:val="20"/>
                <w:lang w:eastAsia="en-GB"/>
              </w:rPr>
              <w:t>5:</w:t>
            </w:r>
            <w:r>
              <w:rPr>
                <w:rFonts w:ascii="Arial" w:eastAsia="Times New Roman" w:hAnsi="Arial" w:cs="Arial"/>
                <w:color w:val="000000"/>
                <w:sz w:val="20"/>
                <w:szCs w:val="20"/>
                <w:lang w:eastAsia="en-GB"/>
              </w:rPr>
              <w:t xml:space="preserve"> </w:t>
            </w:r>
            <w:r w:rsidRPr="00C47DB2">
              <w:rPr>
                <w:rFonts w:ascii="Arial" w:eastAsia="Times New Roman" w:hAnsi="Arial" w:cs="Arial"/>
                <w:color w:val="000000"/>
                <w:sz w:val="20"/>
                <w:szCs w:val="20"/>
                <w:lang w:eastAsia="en-GB"/>
              </w:rPr>
              <w:t>-0.06</w:t>
            </w:r>
          </w:p>
        </w:tc>
        <w:tc>
          <w:tcPr>
            <w:tcW w:w="942" w:type="dxa"/>
            <w:tcBorders>
              <w:top w:val="single" w:sz="4" w:space="0" w:color="auto"/>
              <w:left w:val="nil"/>
              <w:bottom w:val="single" w:sz="4" w:space="0" w:color="auto"/>
              <w:right w:val="single" w:sz="4" w:space="0" w:color="auto"/>
            </w:tcBorders>
            <w:shd w:val="clear" w:color="auto" w:fill="auto"/>
            <w:noWrap/>
            <w:vAlign w:val="center"/>
            <w:hideMark/>
          </w:tcPr>
          <w:p w:rsidR="00DB14EC" w:rsidRDefault="00DB14EC" w:rsidP="00406025">
            <w:pPr>
              <w:spacing w:after="0" w:line="240" w:lineRule="auto"/>
              <w:rPr>
                <w:rFonts w:ascii="Arial" w:eastAsia="Times New Roman" w:hAnsi="Arial" w:cs="Arial"/>
                <w:color w:val="000000"/>
                <w:sz w:val="20"/>
                <w:szCs w:val="20"/>
                <w:lang w:eastAsia="en-GB"/>
              </w:rPr>
            </w:pPr>
            <w:r w:rsidRPr="00DB174B">
              <w:rPr>
                <w:rFonts w:ascii="Arial" w:eastAsia="Times New Roman" w:hAnsi="Arial" w:cs="Arial"/>
                <w:b/>
                <w:color w:val="000000"/>
                <w:sz w:val="20"/>
                <w:szCs w:val="20"/>
                <w:lang w:eastAsia="en-GB"/>
              </w:rPr>
              <w:t>1:</w:t>
            </w:r>
            <w:r>
              <w:rPr>
                <w:rFonts w:ascii="Arial" w:eastAsia="Times New Roman" w:hAnsi="Arial" w:cs="Arial"/>
                <w:color w:val="000000"/>
                <w:sz w:val="20"/>
                <w:szCs w:val="20"/>
                <w:lang w:eastAsia="en-GB"/>
              </w:rPr>
              <w:t xml:space="preserve"> </w:t>
            </w:r>
            <w:r w:rsidRPr="00C47DB2">
              <w:rPr>
                <w:rFonts w:ascii="Arial" w:eastAsia="Times New Roman" w:hAnsi="Arial" w:cs="Arial"/>
                <w:color w:val="000000"/>
                <w:sz w:val="20"/>
                <w:szCs w:val="20"/>
                <w:lang w:eastAsia="en-GB"/>
              </w:rPr>
              <w:t>-0.10</w:t>
            </w:r>
          </w:p>
          <w:p w:rsidR="00DB14EC" w:rsidRDefault="00DB14EC" w:rsidP="00406025">
            <w:pPr>
              <w:spacing w:after="0" w:line="240" w:lineRule="auto"/>
              <w:rPr>
                <w:rFonts w:ascii="Arial" w:eastAsia="Times New Roman" w:hAnsi="Arial" w:cs="Arial"/>
                <w:color w:val="000000"/>
                <w:sz w:val="20"/>
                <w:szCs w:val="20"/>
                <w:lang w:eastAsia="en-GB"/>
              </w:rPr>
            </w:pPr>
            <w:r w:rsidRPr="00DB174B">
              <w:rPr>
                <w:rFonts w:ascii="Arial" w:eastAsia="Times New Roman" w:hAnsi="Arial" w:cs="Arial"/>
                <w:b/>
                <w:color w:val="000000"/>
                <w:sz w:val="20"/>
                <w:szCs w:val="20"/>
                <w:lang w:eastAsia="en-GB"/>
              </w:rPr>
              <w:t>2:</w:t>
            </w:r>
            <w:r>
              <w:rPr>
                <w:rFonts w:ascii="Arial" w:eastAsia="Times New Roman" w:hAnsi="Arial" w:cs="Arial"/>
                <w:color w:val="000000"/>
                <w:sz w:val="20"/>
                <w:szCs w:val="20"/>
                <w:lang w:eastAsia="en-GB"/>
              </w:rPr>
              <w:t xml:space="preserve"> </w:t>
            </w:r>
            <w:r w:rsidRPr="00C47DB2">
              <w:rPr>
                <w:rFonts w:ascii="Arial" w:eastAsia="Times New Roman" w:hAnsi="Arial" w:cs="Arial"/>
                <w:color w:val="000000"/>
                <w:sz w:val="20"/>
                <w:szCs w:val="20"/>
                <w:lang w:eastAsia="en-GB"/>
              </w:rPr>
              <w:t>-0.12</w:t>
            </w:r>
          </w:p>
          <w:p w:rsidR="00DB14EC" w:rsidRDefault="00DB14EC" w:rsidP="00406025">
            <w:pPr>
              <w:spacing w:after="0" w:line="240" w:lineRule="auto"/>
              <w:rPr>
                <w:rFonts w:ascii="Arial" w:eastAsia="Times New Roman" w:hAnsi="Arial" w:cs="Arial"/>
                <w:color w:val="000000"/>
                <w:sz w:val="20"/>
                <w:szCs w:val="20"/>
                <w:lang w:eastAsia="en-GB"/>
              </w:rPr>
            </w:pPr>
            <w:r w:rsidRPr="00DB174B">
              <w:rPr>
                <w:rFonts w:ascii="Arial" w:eastAsia="Times New Roman" w:hAnsi="Arial" w:cs="Arial"/>
                <w:b/>
                <w:color w:val="000000"/>
                <w:sz w:val="20"/>
                <w:szCs w:val="20"/>
                <w:lang w:eastAsia="en-GB"/>
              </w:rPr>
              <w:t>3:</w:t>
            </w:r>
            <w:r>
              <w:rPr>
                <w:rFonts w:ascii="Arial" w:eastAsia="Times New Roman" w:hAnsi="Arial" w:cs="Arial"/>
                <w:color w:val="000000"/>
                <w:sz w:val="20"/>
                <w:szCs w:val="20"/>
                <w:lang w:eastAsia="en-GB"/>
              </w:rPr>
              <w:t xml:space="preserve"> </w:t>
            </w:r>
            <w:r w:rsidRPr="00C47DB2">
              <w:rPr>
                <w:rFonts w:ascii="Arial" w:eastAsia="Times New Roman" w:hAnsi="Arial" w:cs="Arial"/>
                <w:color w:val="000000"/>
                <w:sz w:val="20"/>
                <w:szCs w:val="20"/>
                <w:lang w:eastAsia="en-GB"/>
              </w:rPr>
              <w:t>-0.10</w:t>
            </w:r>
          </w:p>
          <w:p w:rsidR="00DB14EC" w:rsidRPr="00EB465A" w:rsidRDefault="00DB14EC" w:rsidP="00406025">
            <w:pPr>
              <w:spacing w:after="0" w:line="240" w:lineRule="auto"/>
              <w:rPr>
                <w:rFonts w:ascii="Arial" w:eastAsia="Times New Roman" w:hAnsi="Arial" w:cs="Arial"/>
                <w:color w:val="BFBFBF" w:themeColor="background1" w:themeShade="BF"/>
                <w:sz w:val="20"/>
                <w:szCs w:val="20"/>
                <w:lang w:eastAsia="en-GB"/>
              </w:rPr>
            </w:pPr>
            <w:r w:rsidRPr="00EB465A">
              <w:rPr>
                <w:rFonts w:ascii="Arial" w:eastAsia="Times New Roman" w:hAnsi="Arial" w:cs="Arial"/>
                <w:b/>
                <w:color w:val="BFBFBF" w:themeColor="background1" w:themeShade="BF"/>
                <w:sz w:val="20"/>
                <w:szCs w:val="20"/>
                <w:lang w:eastAsia="en-GB"/>
              </w:rPr>
              <w:t>4:</w:t>
            </w:r>
            <w:r w:rsidRPr="00EB465A">
              <w:rPr>
                <w:rFonts w:ascii="Arial" w:eastAsia="Times New Roman" w:hAnsi="Arial" w:cs="Arial"/>
                <w:color w:val="BFBFBF" w:themeColor="background1" w:themeShade="BF"/>
                <w:sz w:val="20"/>
                <w:szCs w:val="20"/>
                <w:lang w:eastAsia="en-GB"/>
              </w:rPr>
              <w:t xml:space="preserve"> -0.03</w:t>
            </w:r>
          </w:p>
          <w:p w:rsidR="00DB14EC" w:rsidRPr="00285DD9" w:rsidRDefault="00DB14EC" w:rsidP="00406025">
            <w:pPr>
              <w:spacing w:after="0" w:line="240" w:lineRule="auto"/>
              <w:rPr>
                <w:rFonts w:ascii="Arial" w:eastAsia="Times New Roman" w:hAnsi="Arial" w:cs="Arial"/>
                <w:color w:val="000000"/>
                <w:sz w:val="20"/>
                <w:szCs w:val="20"/>
                <w:lang w:eastAsia="en-GB"/>
              </w:rPr>
            </w:pPr>
            <w:r w:rsidRPr="00DB174B">
              <w:rPr>
                <w:rFonts w:ascii="Arial" w:eastAsia="Times New Roman" w:hAnsi="Arial" w:cs="Arial"/>
                <w:b/>
                <w:color w:val="000000"/>
                <w:sz w:val="20"/>
                <w:szCs w:val="20"/>
                <w:lang w:eastAsia="en-GB"/>
              </w:rPr>
              <w:t>5:</w:t>
            </w:r>
            <w:r>
              <w:rPr>
                <w:rFonts w:ascii="Arial" w:eastAsia="Times New Roman" w:hAnsi="Arial" w:cs="Arial"/>
                <w:color w:val="000000"/>
                <w:sz w:val="20"/>
                <w:szCs w:val="20"/>
                <w:lang w:eastAsia="en-GB"/>
              </w:rPr>
              <w:t xml:space="preserve"> </w:t>
            </w:r>
            <w:r w:rsidRPr="00C47DB2">
              <w:rPr>
                <w:rFonts w:ascii="Arial" w:eastAsia="Times New Roman" w:hAnsi="Arial" w:cs="Arial"/>
                <w:color w:val="000000"/>
                <w:sz w:val="20"/>
                <w:szCs w:val="20"/>
                <w:lang w:eastAsia="en-GB"/>
              </w:rPr>
              <w:t>-0.09</w:t>
            </w:r>
          </w:p>
        </w:tc>
        <w:tc>
          <w:tcPr>
            <w:tcW w:w="942" w:type="dxa"/>
            <w:tcBorders>
              <w:top w:val="single" w:sz="4" w:space="0" w:color="auto"/>
              <w:left w:val="nil"/>
              <w:bottom w:val="single" w:sz="4" w:space="0" w:color="auto"/>
              <w:right w:val="single" w:sz="4" w:space="0" w:color="auto"/>
            </w:tcBorders>
            <w:shd w:val="clear" w:color="auto" w:fill="auto"/>
            <w:noWrap/>
            <w:vAlign w:val="center"/>
            <w:hideMark/>
          </w:tcPr>
          <w:p w:rsidR="00DB14EC" w:rsidRDefault="00DB14EC" w:rsidP="00406025">
            <w:pPr>
              <w:spacing w:after="0" w:line="240" w:lineRule="auto"/>
              <w:rPr>
                <w:rFonts w:ascii="Arial" w:eastAsia="Times New Roman" w:hAnsi="Arial" w:cs="Arial"/>
                <w:color w:val="000000"/>
                <w:sz w:val="20"/>
                <w:szCs w:val="20"/>
                <w:lang w:eastAsia="en-GB"/>
              </w:rPr>
            </w:pPr>
            <w:r w:rsidRPr="00DB174B">
              <w:rPr>
                <w:rFonts w:ascii="Arial" w:eastAsia="Times New Roman" w:hAnsi="Arial" w:cs="Arial"/>
                <w:b/>
                <w:color w:val="000000"/>
                <w:sz w:val="20"/>
                <w:szCs w:val="20"/>
                <w:lang w:eastAsia="en-GB"/>
              </w:rPr>
              <w:t>1:</w:t>
            </w:r>
            <w:r>
              <w:rPr>
                <w:rFonts w:ascii="Arial" w:eastAsia="Times New Roman" w:hAnsi="Arial" w:cs="Arial"/>
                <w:color w:val="000000"/>
                <w:sz w:val="20"/>
                <w:szCs w:val="20"/>
                <w:lang w:eastAsia="en-GB"/>
              </w:rPr>
              <w:t xml:space="preserve"> </w:t>
            </w:r>
            <w:r w:rsidRPr="00C47DB2">
              <w:rPr>
                <w:rFonts w:ascii="Arial" w:eastAsia="Times New Roman" w:hAnsi="Arial" w:cs="Arial"/>
                <w:color w:val="000000"/>
                <w:sz w:val="20"/>
                <w:szCs w:val="20"/>
                <w:lang w:eastAsia="en-GB"/>
              </w:rPr>
              <w:t>-0.06</w:t>
            </w:r>
          </w:p>
          <w:p w:rsidR="00DB14EC" w:rsidRDefault="00DB14EC" w:rsidP="00406025">
            <w:pPr>
              <w:spacing w:after="0" w:line="240" w:lineRule="auto"/>
              <w:rPr>
                <w:rFonts w:ascii="Arial" w:eastAsia="Times New Roman" w:hAnsi="Arial" w:cs="Arial"/>
                <w:color w:val="000000"/>
                <w:sz w:val="20"/>
                <w:szCs w:val="20"/>
                <w:lang w:eastAsia="en-GB"/>
              </w:rPr>
            </w:pPr>
            <w:r w:rsidRPr="00DB174B">
              <w:rPr>
                <w:rFonts w:ascii="Arial" w:eastAsia="Times New Roman" w:hAnsi="Arial" w:cs="Arial"/>
                <w:b/>
                <w:color w:val="000000"/>
                <w:sz w:val="20"/>
                <w:szCs w:val="20"/>
                <w:lang w:eastAsia="en-GB"/>
              </w:rPr>
              <w:t>2:</w:t>
            </w:r>
            <w:r>
              <w:rPr>
                <w:rFonts w:ascii="Arial" w:eastAsia="Times New Roman" w:hAnsi="Arial" w:cs="Arial"/>
                <w:color w:val="000000"/>
                <w:sz w:val="20"/>
                <w:szCs w:val="20"/>
                <w:lang w:eastAsia="en-GB"/>
              </w:rPr>
              <w:t xml:space="preserve"> </w:t>
            </w:r>
            <w:r w:rsidRPr="00C47DB2">
              <w:rPr>
                <w:rFonts w:ascii="Arial" w:eastAsia="Times New Roman" w:hAnsi="Arial" w:cs="Arial"/>
                <w:color w:val="000000"/>
                <w:sz w:val="20"/>
                <w:szCs w:val="20"/>
                <w:lang w:eastAsia="en-GB"/>
              </w:rPr>
              <w:t>-0.06</w:t>
            </w:r>
          </w:p>
          <w:p w:rsidR="00DB14EC" w:rsidRDefault="00DB14EC" w:rsidP="00406025">
            <w:pPr>
              <w:spacing w:after="0" w:line="240" w:lineRule="auto"/>
              <w:rPr>
                <w:rFonts w:ascii="Arial" w:eastAsia="Times New Roman" w:hAnsi="Arial" w:cs="Arial"/>
                <w:color w:val="000000"/>
                <w:sz w:val="20"/>
                <w:szCs w:val="20"/>
                <w:lang w:eastAsia="en-GB"/>
              </w:rPr>
            </w:pPr>
            <w:r w:rsidRPr="00DB174B">
              <w:rPr>
                <w:rFonts w:ascii="Arial" w:eastAsia="Times New Roman" w:hAnsi="Arial" w:cs="Arial"/>
                <w:b/>
                <w:color w:val="000000"/>
                <w:sz w:val="20"/>
                <w:szCs w:val="20"/>
                <w:lang w:eastAsia="en-GB"/>
              </w:rPr>
              <w:t>3:</w:t>
            </w:r>
            <w:r>
              <w:rPr>
                <w:rFonts w:ascii="Arial" w:eastAsia="Times New Roman" w:hAnsi="Arial" w:cs="Arial"/>
                <w:color w:val="000000"/>
                <w:sz w:val="20"/>
                <w:szCs w:val="20"/>
                <w:lang w:eastAsia="en-GB"/>
              </w:rPr>
              <w:t xml:space="preserve"> </w:t>
            </w:r>
            <w:r w:rsidRPr="00C47DB2">
              <w:rPr>
                <w:rFonts w:ascii="Arial" w:eastAsia="Times New Roman" w:hAnsi="Arial" w:cs="Arial"/>
                <w:color w:val="000000"/>
                <w:sz w:val="20"/>
                <w:szCs w:val="20"/>
                <w:lang w:eastAsia="en-GB"/>
              </w:rPr>
              <w:t>-0.06</w:t>
            </w:r>
          </w:p>
          <w:p w:rsidR="00DB14EC" w:rsidRPr="00EB465A" w:rsidRDefault="00DB14EC" w:rsidP="00406025">
            <w:pPr>
              <w:spacing w:after="0" w:line="240" w:lineRule="auto"/>
              <w:rPr>
                <w:rFonts w:ascii="Arial" w:eastAsia="Times New Roman" w:hAnsi="Arial" w:cs="Arial"/>
                <w:color w:val="BFBFBF" w:themeColor="background1" w:themeShade="BF"/>
                <w:sz w:val="20"/>
                <w:szCs w:val="20"/>
                <w:lang w:eastAsia="en-GB"/>
              </w:rPr>
            </w:pPr>
            <w:r w:rsidRPr="00EB465A">
              <w:rPr>
                <w:rFonts w:ascii="Arial" w:eastAsia="Times New Roman" w:hAnsi="Arial" w:cs="Arial"/>
                <w:b/>
                <w:color w:val="BFBFBF" w:themeColor="background1" w:themeShade="BF"/>
                <w:sz w:val="20"/>
                <w:szCs w:val="20"/>
                <w:lang w:eastAsia="en-GB"/>
              </w:rPr>
              <w:t>4:</w:t>
            </w:r>
            <w:r w:rsidRPr="00EB465A">
              <w:rPr>
                <w:rFonts w:ascii="Arial" w:eastAsia="Times New Roman" w:hAnsi="Arial" w:cs="Arial"/>
                <w:color w:val="BFBFBF" w:themeColor="background1" w:themeShade="BF"/>
                <w:sz w:val="20"/>
                <w:szCs w:val="20"/>
                <w:lang w:eastAsia="en-GB"/>
              </w:rPr>
              <w:t xml:space="preserve"> 0.03</w:t>
            </w:r>
          </w:p>
          <w:p w:rsidR="00DB14EC" w:rsidRPr="00285DD9" w:rsidRDefault="00DB14EC" w:rsidP="00406025">
            <w:pPr>
              <w:spacing w:after="0" w:line="240" w:lineRule="auto"/>
              <w:rPr>
                <w:rFonts w:ascii="Arial" w:eastAsia="Times New Roman" w:hAnsi="Arial" w:cs="Arial"/>
                <w:color w:val="000000"/>
                <w:sz w:val="20"/>
                <w:szCs w:val="20"/>
                <w:lang w:eastAsia="en-GB"/>
              </w:rPr>
            </w:pPr>
            <w:r w:rsidRPr="00DB174B">
              <w:rPr>
                <w:rFonts w:ascii="Arial" w:eastAsia="Times New Roman" w:hAnsi="Arial" w:cs="Arial"/>
                <w:b/>
                <w:color w:val="000000"/>
                <w:sz w:val="20"/>
                <w:szCs w:val="20"/>
                <w:lang w:eastAsia="en-GB"/>
              </w:rPr>
              <w:t>5:</w:t>
            </w:r>
            <w:r>
              <w:rPr>
                <w:rFonts w:ascii="Arial" w:eastAsia="Times New Roman" w:hAnsi="Arial" w:cs="Arial"/>
                <w:color w:val="000000"/>
                <w:sz w:val="20"/>
                <w:szCs w:val="20"/>
                <w:lang w:eastAsia="en-GB"/>
              </w:rPr>
              <w:t xml:space="preserve"> </w:t>
            </w:r>
            <w:r w:rsidRPr="00C47DB2">
              <w:rPr>
                <w:rFonts w:ascii="Arial" w:eastAsia="Times New Roman" w:hAnsi="Arial" w:cs="Arial"/>
                <w:color w:val="000000"/>
                <w:sz w:val="20"/>
                <w:szCs w:val="20"/>
                <w:lang w:eastAsia="en-GB"/>
              </w:rPr>
              <w:t>-0.06</w:t>
            </w:r>
          </w:p>
        </w:tc>
        <w:tc>
          <w:tcPr>
            <w:tcW w:w="942" w:type="dxa"/>
            <w:tcBorders>
              <w:top w:val="single" w:sz="4" w:space="0" w:color="auto"/>
              <w:left w:val="nil"/>
              <w:bottom w:val="single" w:sz="4" w:space="0" w:color="auto"/>
              <w:right w:val="single" w:sz="4" w:space="0" w:color="auto"/>
            </w:tcBorders>
            <w:shd w:val="clear" w:color="auto" w:fill="auto"/>
            <w:noWrap/>
            <w:vAlign w:val="center"/>
            <w:hideMark/>
          </w:tcPr>
          <w:p w:rsidR="00DB14EC" w:rsidRDefault="00DB14EC" w:rsidP="00406025">
            <w:pPr>
              <w:spacing w:after="0" w:line="240" w:lineRule="auto"/>
              <w:rPr>
                <w:rFonts w:ascii="Arial" w:eastAsia="Times New Roman" w:hAnsi="Arial" w:cs="Arial"/>
                <w:color w:val="000000"/>
                <w:sz w:val="20"/>
                <w:szCs w:val="20"/>
                <w:lang w:eastAsia="en-GB"/>
              </w:rPr>
            </w:pPr>
            <w:r w:rsidRPr="00DB174B">
              <w:rPr>
                <w:rFonts w:ascii="Arial" w:eastAsia="Times New Roman" w:hAnsi="Arial" w:cs="Arial"/>
                <w:b/>
                <w:color w:val="000000"/>
                <w:sz w:val="20"/>
                <w:szCs w:val="20"/>
                <w:lang w:eastAsia="en-GB"/>
              </w:rPr>
              <w:t>1:</w:t>
            </w:r>
            <w:r>
              <w:rPr>
                <w:rFonts w:ascii="Arial" w:eastAsia="Times New Roman" w:hAnsi="Arial" w:cs="Arial"/>
                <w:color w:val="000000"/>
                <w:sz w:val="20"/>
                <w:szCs w:val="20"/>
                <w:lang w:eastAsia="en-GB"/>
              </w:rPr>
              <w:t xml:space="preserve"> </w:t>
            </w:r>
            <w:r w:rsidRPr="00C47DB2">
              <w:rPr>
                <w:rFonts w:ascii="Arial" w:eastAsia="Times New Roman" w:hAnsi="Arial" w:cs="Arial"/>
                <w:color w:val="000000"/>
                <w:sz w:val="20"/>
                <w:szCs w:val="20"/>
                <w:lang w:eastAsia="en-GB"/>
              </w:rPr>
              <w:t>-0.10</w:t>
            </w:r>
          </w:p>
          <w:p w:rsidR="00DB14EC" w:rsidRDefault="00DB14EC" w:rsidP="00406025">
            <w:pPr>
              <w:spacing w:after="0" w:line="240" w:lineRule="auto"/>
              <w:rPr>
                <w:rFonts w:ascii="Arial" w:eastAsia="Times New Roman" w:hAnsi="Arial" w:cs="Arial"/>
                <w:color w:val="000000"/>
                <w:sz w:val="20"/>
                <w:szCs w:val="20"/>
                <w:lang w:eastAsia="en-GB"/>
              </w:rPr>
            </w:pPr>
            <w:r w:rsidRPr="00DB174B">
              <w:rPr>
                <w:rFonts w:ascii="Arial" w:eastAsia="Times New Roman" w:hAnsi="Arial" w:cs="Arial"/>
                <w:b/>
                <w:color w:val="000000"/>
                <w:sz w:val="20"/>
                <w:szCs w:val="20"/>
                <w:lang w:eastAsia="en-GB"/>
              </w:rPr>
              <w:t>2:</w:t>
            </w:r>
            <w:r>
              <w:rPr>
                <w:rFonts w:ascii="Arial" w:eastAsia="Times New Roman" w:hAnsi="Arial" w:cs="Arial"/>
                <w:color w:val="000000"/>
                <w:sz w:val="20"/>
                <w:szCs w:val="20"/>
                <w:lang w:eastAsia="en-GB"/>
              </w:rPr>
              <w:t xml:space="preserve"> </w:t>
            </w:r>
            <w:r w:rsidRPr="00C47DB2">
              <w:rPr>
                <w:rFonts w:ascii="Arial" w:eastAsia="Times New Roman" w:hAnsi="Arial" w:cs="Arial"/>
                <w:color w:val="000000"/>
                <w:sz w:val="20"/>
                <w:szCs w:val="20"/>
                <w:lang w:eastAsia="en-GB"/>
              </w:rPr>
              <w:t>-0.12</w:t>
            </w:r>
          </w:p>
          <w:p w:rsidR="00DB14EC" w:rsidRDefault="00DB14EC" w:rsidP="00406025">
            <w:pPr>
              <w:spacing w:after="0" w:line="240" w:lineRule="auto"/>
              <w:rPr>
                <w:rFonts w:ascii="Arial" w:eastAsia="Times New Roman" w:hAnsi="Arial" w:cs="Arial"/>
                <w:color w:val="000000"/>
                <w:sz w:val="20"/>
                <w:szCs w:val="20"/>
                <w:lang w:eastAsia="en-GB"/>
              </w:rPr>
            </w:pPr>
            <w:r w:rsidRPr="00DB174B">
              <w:rPr>
                <w:rFonts w:ascii="Arial" w:eastAsia="Times New Roman" w:hAnsi="Arial" w:cs="Arial"/>
                <w:b/>
                <w:color w:val="000000"/>
                <w:sz w:val="20"/>
                <w:szCs w:val="20"/>
                <w:lang w:eastAsia="en-GB"/>
              </w:rPr>
              <w:t>3:</w:t>
            </w:r>
            <w:r>
              <w:rPr>
                <w:rFonts w:ascii="Arial" w:eastAsia="Times New Roman" w:hAnsi="Arial" w:cs="Arial"/>
                <w:color w:val="000000"/>
                <w:sz w:val="20"/>
                <w:szCs w:val="20"/>
                <w:lang w:eastAsia="en-GB"/>
              </w:rPr>
              <w:t xml:space="preserve"> </w:t>
            </w:r>
            <w:r w:rsidRPr="00C47DB2">
              <w:rPr>
                <w:rFonts w:ascii="Arial" w:eastAsia="Times New Roman" w:hAnsi="Arial" w:cs="Arial"/>
                <w:color w:val="000000"/>
                <w:sz w:val="20"/>
                <w:szCs w:val="20"/>
                <w:lang w:eastAsia="en-GB"/>
              </w:rPr>
              <w:t>-0.09</w:t>
            </w:r>
          </w:p>
          <w:p w:rsidR="00DB14EC" w:rsidRPr="00EB465A" w:rsidRDefault="00DB14EC" w:rsidP="00406025">
            <w:pPr>
              <w:spacing w:after="0" w:line="240" w:lineRule="auto"/>
              <w:rPr>
                <w:rFonts w:ascii="Arial" w:eastAsia="Times New Roman" w:hAnsi="Arial" w:cs="Arial"/>
                <w:color w:val="BFBFBF" w:themeColor="background1" w:themeShade="BF"/>
                <w:sz w:val="20"/>
                <w:szCs w:val="20"/>
                <w:lang w:eastAsia="en-GB"/>
              </w:rPr>
            </w:pPr>
            <w:r w:rsidRPr="00EB465A">
              <w:rPr>
                <w:rFonts w:ascii="Arial" w:eastAsia="Times New Roman" w:hAnsi="Arial" w:cs="Arial"/>
                <w:b/>
                <w:color w:val="BFBFBF" w:themeColor="background1" w:themeShade="BF"/>
                <w:sz w:val="20"/>
                <w:szCs w:val="20"/>
                <w:lang w:eastAsia="en-GB"/>
              </w:rPr>
              <w:t>4:</w:t>
            </w:r>
            <w:r w:rsidRPr="00EB465A">
              <w:rPr>
                <w:rFonts w:ascii="Arial" w:eastAsia="Times New Roman" w:hAnsi="Arial" w:cs="Arial"/>
                <w:color w:val="BFBFBF" w:themeColor="background1" w:themeShade="BF"/>
                <w:sz w:val="20"/>
                <w:szCs w:val="20"/>
                <w:lang w:eastAsia="en-GB"/>
              </w:rPr>
              <w:t xml:space="preserve"> -0.04</w:t>
            </w:r>
          </w:p>
          <w:p w:rsidR="00DB14EC" w:rsidRPr="00285DD9" w:rsidRDefault="00DB14EC" w:rsidP="00406025">
            <w:pPr>
              <w:spacing w:after="0" w:line="240" w:lineRule="auto"/>
              <w:rPr>
                <w:rFonts w:ascii="Arial" w:eastAsia="Times New Roman" w:hAnsi="Arial" w:cs="Arial"/>
                <w:color w:val="000000"/>
                <w:sz w:val="20"/>
                <w:szCs w:val="20"/>
                <w:lang w:eastAsia="en-GB"/>
              </w:rPr>
            </w:pPr>
            <w:r w:rsidRPr="00DB174B">
              <w:rPr>
                <w:rFonts w:ascii="Arial" w:eastAsia="Times New Roman" w:hAnsi="Arial" w:cs="Arial"/>
                <w:b/>
                <w:color w:val="000000"/>
                <w:sz w:val="20"/>
                <w:szCs w:val="20"/>
                <w:lang w:eastAsia="en-GB"/>
              </w:rPr>
              <w:t>5:</w:t>
            </w:r>
            <w:r>
              <w:rPr>
                <w:rFonts w:ascii="Arial" w:eastAsia="Times New Roman" w:hAnsi="Arial" w:cs="Arial"/>
                <w:color w:val="000000"/>
                <w:sz w:val="20"/>
                <w:szCs w:val="20"/>
                <w:lang w:eastAsia="en-GB"/>
              </w:rPr>
              <w:t xml:space="preserve"> </w:t>
            </w:r>
            <w:r w:rsidRPr="00C47DB2">
              <w:rPr>
                <w:rFonts w:ascii="Arial" w:eastAsia="Times New Roman" w:hAnsi="Arial" w:cs="Arial"/>
                <w:color w:val="000000"/>
                <w:sz w:val="20"/>
                <w:szCs w:val="20"/>
                <w:lang w:eastAsia="en-GB"/>
              </w:rPr>
              <w:t>-0.09</w:t>
            </w:r>
          </w:p>
        </w:tc>
        <w:tc>
          <w:tcPr>
            <w:tcW w:w="943" w:type="dxa"/>
            <w:tcBorders>
              <w:top w:val="single" w:sz="4" w:space="0" w:color="auto"/>
              <w:left w:val="nil"/>
              <w:bottom w:val="single" w:sz="4" w:space="0" w:color="auto"/>
              <w:right w:val="single" w:sz="4" w:space="0" w:color="auto"/>
            </w:tcBorders>
            <w:shd w:val="clear" w:color="auto" w:fill="auto"/>
            <w:noWrap/>
            <w:vAlign w:val="center"/>
            <w:hideMark/>
          </w:tcPr>
          <w:p w:rsidR="00DB14EC" w:rsidRDefault="00DB14EC" w:rsidP="00406025">
            <w:pPr>
              <w:spacing w:after="0" w:line="240" w:lineRule="auto"/>
              <w:rPr>
                <w:rFonts w:ascii="Arial" w:eastAsia="Times New Roman" w:hAnsi="Arial" w:cs="Arial"/>
                <w:color w:val="000000"/>
                <w:sz w:val="20"/>
                <w:szCs w:val="20"/>
                <w:lang w:eastAsia="en-GB"/>
              </w:rPr>
            </w:pPr>
            <w:r w:rsidRPr="00DB174B">
              <w:rPr>
                <w:rFonts w:ascii="Arial" w:eastAsia="Times New Roman" w:hAnsi="Arial" w:cs="Arial"/>
                <w:b/>
                <w:color w:val="000000"/>
                <w:sz w:val="20"/>
                <w:szCs w:val="20"/>
                <w:lang w:eastAsia="en-GB"/>
              </w:rPr>
              <w:t>1:</w:t>
            </w:r>
            <w:r>
              <w:rPr>
                <w:rFonts w:ascii="Arial" w:eastAsia="Times New Roman" w:hAnsi="Arial" w:cs="Arial"/>
                <w:color w:val="000000"/>
                <w:sz w:val="20"/>
                <w:szCs w:val="20"/>
                <w:lang w:eastAsia="en-GB"/>
              </w:rPr>
              <w:t xml:space="preserve"> </w:t>
            </w:r>
            <w:r w:rsidRPr="00C47DB2">
              <w:rPr>
                <w:rFonts w:ascii="Arial" w:eastAsia="Times New Roman" w:hAnsi="Arial" w:cs="Arial"/>
                <w:color w:val="000000"/>
                <w:sz w:val="20"/>
                <w:szCs w:val="20"/>
                <w:lang w:eastAsia="en-GB"/>
              </w:rPr>
              <w:t>0.06</w:t>
            </w:r>
          </w:p>
          <w:p w:rsidR="00DB14EC" w:rsidRDefault="00DB14EC" w:rsidP="00406025">
            <w:pPr>
              <w:spacing w:after="0" w:line="240" w:lineRule="auto"/>
              <w:rPr>
                <w:rFonts w:ascii="Arial" w:eastAsia="Times New Roman" w:hAnsi="Arial" w:cs="Arial"/>
                <w:color w:val="000000"/>
                <w:sz w:val="20"/>
                <w:szCs w:val="20"/>
                <w:lang w:eastAsia="en-GB"/>
              </w:rPr>
            </w:pPr>
            <w:r w:rsidRPr="00DB174B">
              <w:rPr>
                <w:rFonts w:ascii="Arial" w:eastAsia="Times New Roman" w:hAnsi="Arial" w:cs="Arial"/>
                <w:b/>
                <w:color w:val="000000"/>
                <w:sz w:val="20"/>
                <w:szCs w:val="20"/>
                <w:lang w:eastAsia="en-GB"/>
              </w:rPr>
              <w:t>2:</w:t>
            </w:r>
            <w:r>
              <w:rPr>
                <w:rFonts w:ascii="Arial" w:eastAsia="Times New Roman" w:hAnsi="Arial" w:cs="Arial"/>
                <w:color w:val="000000"/>
                <w:sz w:val="20"/>
                <w:szCs w:val="20"/>
                <w:lang w:eastAsia="en-GB"/>
              </w:rPr>
              <w:t xml:space="preserve"> </w:t>
            </w:r>
            <w:r w:rsidRPr="00C47DB2">
              <w:rPr>
                <w:rFonts w:ascii="Arial" w:eastAsia="Times New Roman" w:hAnsi="Arial" w:cs="Arial"/>
                <w:color w:val="000000"/>
                <w:sz w:val="20"/>
                <w:szCs w:val="20"/>
                <w:lang w:eastAsia="en-GB"/>
              </w:rPr>
              <w:t>-0.03</w:t>
            </w:r>
          </w:p>
          <w:p w:rsidR="00DB14EC" w:rsidRPr="00EB465A" w:rsidRDefault="00DB14EC" w:rsidP="00406025">
            <w:pPr>
              <w:spacing w:after="0" w:line="240" w:lineRule="auto"/>
              <w:rPr>
                <w:rFonts w:ascii="Arial" w:eastAsia="Times New Roman" w:hAnsi="Arial" w:cs="Arial"/>
                <w:color w:val="BFBFBF" w:themeColor="background1" w:themeShade="BF"/>
                <w:sz w:val="20"/>
                <w:szCs w:val="20"/>
                <w:lang w:eastAsia="en-GB"/>
              </w:rPr>
            </w:pPr>
            <w:r w:rsidRPr="00EB465A">
              <w:rPr>
                <w:rFonts w:ascii="Arial" w:eastAsia="Times New Roman" w:hAnsi="Arial" w:cs="Arial"/>
                <w:b/>
                <w:color w:val="BFBFBF" w:themeColor="background1" w:themeShade="BF"/>
                <w:sz w:val="20"/>
                <w:szCs w:val="20"/>
                <w:lang w:eastAsia="en-GB"/>
              </w:rPr>
              <w:t>3:</w:t>
            </w:r>
            <w:r w:rsidRPr="00EB465A">
              <w:rPr>
                <w:rFonts w:ascii="Arial" w:eastAsia="Times New Roman" w:hAnsi="Arial" w:cs="Arial"/>
                <w:color w:val="BFBFBF" w:themeColor="background1" w:themeShade="BF"/>
                <w:sz w:val="20"/>
                <w:szCs w:val="20"/>
                <w:lang w:eastAsia="en-GB"/>
              </w:rPr>
              <w:t xml:space="preserve"> -0.01</w:t>
            </w:r>
          </w:p>
          <w:p w:rsidR="00DB14EC" w:rsidRPr="00EB465A" w:rsidRDefault="00DB14EC" w:rsidP="00406025">
            <w:pPr>
              <w:spacing w:after="0" w:line="240" w:lineRule="auto"/>
              <w:rPr>
                <w:rFonts w:ascii="Arial" w:eastAsia="Times New Roman" w:hAnsi="Arial" w:cs="Arial"/>
                <w:color w:val="BFBFBF" w:themeColor="background1" w:themeShade="BF"/>
                <w:sz w:val="20"/>
                <w:szCs w:val="20"/>
                <w:lang w:eastAsia="en-GB"/>
              </w:rPr>
            </w:pPr>
            <w:r w:rsidRPr="00EB465A">
              <w:rPr>
                <w:rFonts w:ascii="Arial" w:eastAsia="Times New Roman" w:hAnsi="Arial" w:cs="Arial"/>
                <w:b/>
                <w:color w:val="BFBFBF" w:themeColor="background1" w:themeShade="BF"/>
                <w:sz w:val="20"/>
                <w:szCs w:val="20"/>
                <w:lang w:eastAsia="en-GB"/>
              </w:rPr>
              <w:t>4:</w:t>
            </w:r>
            <w:r w:rsidRPr="00EB465A">
              <w:rPr>
                <w:rFonts w:ascii="Arial" w:eastAsia="Times New Roman" w:hAnsi="Arial" w:cs="Arial"/>
                <w:color w:val="BFBFBF" w:themeColor="background1" w:themeShade="BF"/>
                <w:sz w:val="20"/>
                <w:szCs w:val="20"/>
                <w:lang w:eastAsia="en-GB"/>
              </w:rPr>
              <w:t xml:space="preserve"> -0.02</w:t>
            </w:r>
          </w:p>
          <w:p w:rsidR="00DB14EC" w:rsidRPr="00285DD9" w:rsidRDefault="00DB14EC" w:rsidP="00406025">
            <w:pPr>
              <w:spacing w:after="0" w:line="240" w:lineRule="auto"/>
              <w:rPr>
                <w:rFonts w:ascii="Arial" w:eastAsia="Times New Roman" w:hAnsi="Arial" w:cs="Arial"/>
                <w:color w:val="000000"/>
                <w:sz w:val="20"/>
                <w:szCs w:val="20"/>
                <w:lang w:eastAsia="en-GB"/>
              </w:rPr>
            </w:pPr>
            <w:r w:rsidRPr="00EB465A">
              <w:rPr>
                <w:rFonts w:ascii="Arial" w:eastAsia="Times New Roman" w:hAnsi="Arial" w:cs="Arial"/>
                <w:b/>
                <w:color w:val="BFBFBF" w:themeColor="background1" w:themeShade="BF"/>
                <w:sz w:val="20"/>
                <w:szCs w:val="20"/>
                <w:lang w:eastAsia="en-GB"/>
              </w:rPr>
              <w:t>5:</w:t>
            </w:r>
            <w:r w:rsidRPr="00EB465A">
              <w:rPr>
                <w:rFonts w:ascii="Arial" w:eastAsia="Times New Roman" w:hAnsi="Arial" w:cs="Arial"/>
                <w:color w:val="BFBFBF" w:themeColor="background1" w:themeShade="BF"/>
                <w:sz w:val="20"/>
                <w:szCs w:val="20"/>
                <w:lang w:eastAsia="en-GB"/>
              </w:rPr>
              <w:t xml:space="preserve"> 0.00</w:t>
            </w:r>
          </w:p>
        </w:tc>
      </w:tr>
      <w:tr w:rsidR="00DB14EC" w:rsidRPr="00AA66AD" w:rsidTr="00406025">
        <w:trPr>
          <w:trHeight w:val="297"/>
        </w:trPr>
        <w:tc>
          <w:tcPr>
            <w:tcW w:w="25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14EC" w:rsidRDefault="00DB14EC" w:rsidP="00406025">
            <w:pPr>
              <w:spacing w:after="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Acute index model + 8-fold UR classification</w:t>
            </w:r>
          </w:p>
        </w:tc>
        <w:tc>
          <w:tcPr>
            <w:tcW w:w="942" w:type="dxa"/>
            <w:tcBorders>
              <w:top w:val="single" w:sz="4" w:space="0" w:color="auto"/>
              <w:left w:val="nil"/>
              <w:bottom w:val="single" w:sz="4" w:space="0" w:color="auto"/>
              <w:right w:val="single" w:sz="4" w:space="0" w:color="auto"/>
            </w:tcBorders>
            <w:shd w:val="clear" w:color="auto" w:fill="auto"/>
            <w:noWrap/>
            <w:vAlign w:val="center"/>
            <w:hideMark/>
          </w:tcPr>
          <w:p w:rsidR="00DB14EC" w:rsidRPr="00406025" w:rsidRDefault="00DB14EC" w:rsidP="00406025">
            <w:pPr>
              <w:spacing w:after="0" w:line="240" w:lineRule="auto"/>
              <w:rPr>
                <w:rFonts w:ascii="Arial" w:eastAsia="Times New Roman" w:hAnsi="Arial" w:cs="Arial"/>
                <w:color w:val="BFBFBF" w:themeColor="background1" w:themeShade="BF"/>
                <w:sz w:val="20"/>
                <w:szCs w:val="20"/>
                <w:lang w:eastAsia="en-GB"/>
              </w:rPr>
            </w:pPr>
            <w:r w:rsidRPr="00406025">
              <w:rPr>
                <w:rFonts w:ascii="Arial" w:eastAsia="Times New Roman" w:hAnsi="Arial" w:cs="Arial"/>
                <w:b/>
                <w:color w:val="BFBFBF" w:themeColor="background1" w:themeShade="BF"/>
                <w:sz w:val="20"/>
                <w:szCs w:val="20"/>
                <w:lang w:eastAsia="en-GB"/>
              </w:rPr>
              <w:t>1:</w:t>
            </w:r>
            <w:r w:rsidRPr="00406025">
              <w:rPr>
                <w:rFonts w:ascii="Arial" w:eastAsia="Times New Roman" w:hAnsi="Arial" w:cs="Arial"/>
                <w:color w:val="BFBFBF" w:themeColor="background1" w:themeShade="BF"/>
                <w:sz w:val="20"/>
                <w:szCs w:val="20"/>
                <w:lang w:eastAsia="en-GB"/>
              </w:rPr>
              <w:t xml:space="preserve"> 0.01 </w:t>
            </w:r>
          </w:p>
          <w:p w:rsidR="00DB14EC" w:rsidRDefault="00DB14EC" w:rsidP="00406025">
            <w:pPr>
              <w:spacing w:after="0" w:line="240" w:lineRule="auto"/>
              <w:rPr>
                <w:rFonts w:ascii="Arial" w:eastAsia="Times New Roman" w:hAnsi="Arial" w:cs="Arial"/>
                <w:color w:val="000000"/>
                <w:sz w:val="20"/>
                <w:szCs w:val="20"/>
                <w:lang w:eastAsia="en-GB"/>
              </w:rPr>
            </w:pPr>
            <w:r w:rsidRPr="00DB174B">
              <w:rPr>
                <w:rFonts w:ascii="Arial" w:eastAsia="Times New Roman" w:hAnsi="Arial" w:cs="Arial"/>
                <w:b/>
                <w:color w:val="000000"/>
                <w:sz w:val="20"/>
                <w:szCs w:val="20"/>
                <w:lang w:eastAsia="en-GB"/>
              </w:rPr>
              <w:t>2:</w:t>
            </w:r>
            <w:r>
              <w:rPr>
                <w:rFonts w:ascii="Arial" w:eastAsia="Times New Roman" w:hAnsi="Arial" w:cs="Arial"/>
                <w:color w:val="000000"/>
                <w:sz w:val="20"/>
                <w:szCs w:val="20"/>
                <w:lang w:eastAsia="en-GB"/>
              </w:rPr>
              <w:t xml:space="preserve"> </w:t>
            </w:r>
            <w:r w:rsidRPr="001713E5">
              <w:rPr>
                <w:rFonts w:ascii="Arial" w:eastAsia="Times New Roman" w:hAnsi="Arial" w:cs="Arial"/>
                <w:color w:val="000000"/>
                <w:sz w:val="20"/>
                <w:szCs w:val="20"/>
                <w:lang w:eastAsia="en-GB"/>
              </w:rPr>
              <w:t xml:space="preserve">-0.11 </w:t>
            </w:r>
          </w:p>
          <w:p w:rsidR="00DB14EC" w:rsidRDefault="00DB14EC" w:rsidP="00406025">
            <w:pPr>
              <w:spacing w:after="0" w:line="240" w:lineRule="auto"/>
              <w:rPr>
                <w:rFonts w:ascii="Arial" w:eastAsia="Times New Roman" w:hAnsi="Arial" w:cs="Arial"/>
                <w:color w:val="000000"/>
                <w:sz w:val="20"/>
                <w:szCs w:val="20"/>
                <w:lang w:eastAsia="en-GB"/>
              </w:rPr>
            </w:pPr>
            <w:r w:rsidRPr="00DB174B">
              <w:rPr>
                <w:rFonts w:ascii="Arial" w:eastAsia="Times New Roman" w:hAnsi="Arial" w:cs="Arial"/>
                <w:b/>
                <w:color w:val="000000"/>
                <w:sz w:val="20"/>
                <w:szCs w:val="20"/>
                <w:lang w:eastAsia="en-GB"/>
              </w:rPr>
              <w:t>3:</w:t>
            </w:r>
            <w:r>
              <w:rPr>
                <w:rFonts w:ascii="Arial" w:eastAsia="Times New Roman" w:hAnsi="Arial" w:cs="Arial"/>
                <w:color w:val="000000"/>
                <w:sz w:val="20"/>
                <w:szCs w:val="20"/>
                <w:lang w:eastAsia="en-GB"/>
              </w:rPr>
              <w:t xml:space="preserve"> </w:t>
            </w:r>
            <w:r w:rsidRPr="001713E5">
              <w:rPr>
                <w:rFonts w:ascii="Arial" w:eastAsia="Times New Roman" w:hAnsi="Arial" w:cs="Arial"/>
                <w:color w:val="000000"/>
                <w:sz w:val="20"/>
                <w:szCs w:val="20"/>
                <w:lang w:eastAsia="en-GB"/>
              </w:rPr>
              <w:t xml:space="preserve">-0.09 </w:t>
            </w:r>
          </w:p>
          <w:p w:rsidR="00DB14EC" w:rsidRPr="00406025" w:rsidRDefault="00DB14EC" w:rsidP="00406025">
            <w:pPr>
              <w:spacing w:after="0" w:line="240" w:lineRule="auto"/>
              <w:rPr>
                <w:rFonts w:ascii="Arial" w:eastAsia="Times New Roman" w:hAnsi="Arial" w:cs="Arial"/>
                <w:color w:val="BFBFBF" w:themeColor="background1" w:themeShade="BF"/>
                <w:sz w:val="20"/>
                <w:szCs w:val="20"/>
                <w:lang w:eastAsia="en-GB"/>
              </w:rPr>
            </w:pPr>
            <w:r w:rsidRPr="00406025">
              <w:rPr>
                <w:rFonts w:ascii="Arial" w:eastAsia="Times New Roman" w:hAnsi="Arial" w:cs="Arial"/>
                <w:b/>
                <w:color w:val="BFBFBF" w:themeColor="background1" w:themeShade="BF"/>
                <w:sz w:val="20"/>
                <w:szCs w:val="20"/>
                <w:lang w:eastAsia="en-GB"/>
              </w:rPr>
              <w:t>4:</w:t>
            </w:r>
            <w:r w:rsidRPr="00406025">
              <w:rPr>
                <w:rFonts w:ascii="Arial" w:eastAsia="Times New Roman" w:hAnsi="Arial" w:cs="Arial"/>
                <w:color w:val="BFBFBF" w:themeColor="background1" w:themeShade="BF"/>
                <w:sz w:val="20"/>
                <w:szCs w:val="20"/>
                <w:lang w:eastAsia="en-GB"/>
              </w:rPr>
              <w:t xml:space="preserve"> -0.06 </w:t>
            </w:r>
          </w:p>
          <w:p w:rsidR="00DB14EC" w:rsidRPr="00406025" w:rsidRDefault="00DB14EC" w:rsidP="00406025">
            <w:pPr>
              <w:spacing w:after="0" w:line="240" w:lineRule="auto"/>
              <w:rPr>
                <w:rFonts w:ascii="Arial" w:eastAsia="Times New Roman" w:hAnsi="Arial" w:cs="Arial"/>
                <w:color w:val="BFBFBF" w:themeColor="background1" w:themeShade="BF"/>
                <w:sz w:val="20"/>
                <w:szCs w:val="20"/>
                <w:lang w:eastAsia="en-GB"/>
              </w:rPr>
            </w:pPr>
            <w:r w:rsidRPr="00406025">
              <w:rPr>
                <w:rFonts w:ascii="Arial" w:eastAsia="Times New Roman" w:hAnsi="Arial" w:cs="Arial"/>
                <w:b/>
                <w:color w:val="BFBFBF" w:themeColor="background1" w:themeShade="BF"/>
                <w:sz w:val="20"/>
                <w:szCs w:val="20"/>
                <w:lang w:eastAsia="en-GB"/>
              </w:rPr>
              <w:t>5:</w:t>
            </w:r>
            <w:r w:rsidRPr="00406025">
              <w:rPr>
                <w:rFonts w:ascii="Arial" w:eastAsia="Times New Roman" w:hAnsi="Arial" w:cs="Arial"/>
                <w:color w:val="BFBFBF" w:themeColor="background1" w:themeShade="BF"/>
                <w:sz w:val="20"/>
                <w:szCs w:val="20"/>
                <w:lang w:eastAsia="en-GB"/>
              </w:rPr>
              <w:t xml:space="preserve"> 0.02 </w:t>
            </w:r>
          </w:p>
          <w:p w:rsidR="00DB14EC" w:rsidRDefault="00DB14EC" w:rsidP="00406025">
            <w:pPr>
              <w:spacing w:after="0" w:line="240" w:lineRule="auto"/>
              <w:rPr>
                <w:rFonts w:ascii="Arial" w:eastAsia="Times New Roman" w:hAnsi="Arial" w:cs="Arial"/>
                <w:color w:val="000000"/>
                <w:sz w:val="20"/>
                <w:szCs w:val="20"/>
                <w:lang w:eastAsia="en-GB"/>
              </w:rPr>
            </w:pPr>
            <w:r w:rsidRPr="00DB174B">
              <w:rPr>
                <w:rFonts w:ascii="Arial" w:eastAsia="Times New Roman" w:hAnsi="Arial" w:cs="Arial"/>
                <w:b/>
                <w:color w:val="000000"/>
                <w:sz w:val="20"/>
                <w:szCs w:val="20"/>
                <w:lang w:eastAsia="en-GB"/>
              </w:rPr>
              <w:t>6:</w:t>
            </w:r>
            <w:r>
              <w:rPr>
                <w:rFonts w:ascii="Arial" w:eastAsia="Times New Roman" w:hAnsi="Arial" w:cs="Arial"/>
                <w:color w:val="000000"/>
                <w:sz w:val="20"/>
                <w:szCs w:val="20"/>
                <w:lang w:eastAsia="en-GB"/>
              </w:rPr>
              <w:t xml:space="preserve"> </w:t>
            </w:r>
            <w:r w:rsidRPr="001713E5">
              <w:rPr>
                <w:rFonts w:ascii="Arial" w:eastAsia="Times New Roman" w:hAnsi="Arial" w:cs="Arial"/>
                <w:color w:val="000000"/>
                <w:sz w:val="20"/>
                <w:szCs w:val="20"/>
                <w:lang w:eastAsia="en-GB"/>
              </w:rPr>
              <w:t xml:space="preserve">-0.12 </w:t>
            </w:r>
          </w:p>
          <w:p w:rsidR="00DB14EC" w:rsidRPr="00406025" w:rsidRDefault="00DB14EC" w:rsidP="00406025">
            <w:pPr>
              <w:spacing w:after="0" w:line="240" w:lineRule="auto"/>
              <w:rPr>
                <w:rFonts w:ascii="Arial" w:eastAsia="Times New Roman" w:hAnsi="Arial" w:cs="Arial"/>
                <w:color w:val="BFBFBF" w:themeColor="background1" w:themeShade="BF"/>
                <w:sz w:val="20"/>
                <w:szCs w:val="20"/>
                <w:lang w:eastAsia="en-GB"/>
              </w:rPr>
            </w:pPr>
            <w:r w:rsidRPr="00406025">
              <w:rPr>
                <w:rFonts w:ascii="Arial" w:eastAsia="Times New Roman" w:hAnsi="Arial" w:cs="Arial"/>
                <w:b/>
                <w:color w:val="BFBFBF" w:themeColor="background1" w:themeShade="BF"/>
                <w:sz w:val="20"/>
                <w:szCs w:val="20"/>
                <w:lang w:eastAsia="en-GB"/>
              </w:rPr>
              <w:t>7:</w:t>
            </w:r>
            <w:r w:rsidRPr="00406025">
              <w:rPr>
                <w:rFonts w:ascii="Arial" w:eastAsia="Times New Roman" w:hAnsi="Arial" w:cs="Arial"/>
                <w:color w:val="BFBFBF" w:themeColor="background1" w:themeShade="BF"/>
                <w:sz w:val="20"/>
                <w:szCs w:val="20"/>
                <w:lang w:eastAsia="en-GB"/>
              </w:rPr>
              <w:t xml:space="preserve"> -0.07</w:t>
            </w:r>
          </w:p>
        </w:tc>
        <w:tc>
          <w:tcPr>
            <w:tcW w:w="942" w:type="dxa"/>
            <w:tcBorders>
              <w:top w:val="single" w:sz="4" w:space="0" w:color="auto"/>
              <w:left w:val="nil"/>
              <w:bottom w:val="single" w:sz="4" w:space="0" w:color="auto"/>
              <w:right w:val="single" w:sz="4" w:space="0" w:color="auto"/>
            </w:tcBorders>
            <w:shd w:val="clear" w:color="auto" w:fill="auto"/>
            <w:noWrap/>
            <w:vAlign w:val="center"/>
            <w:hideMark/>
          </w:tcPr>
          <w:p w:rsidR="00DB14EC" w:rsidRPr="00406025" w:rsidRDefault="00DB14EC" w:rsidP="00406025">
            <w:pPr>
              <w:spacing w:after="0" w:line="240" w:lineRule="auto"/>
              <w:rPr>
                <w:rFonts w:ascii="Arial" w:eastAsia="Times New Roman" w:hAnsi="Arial" w:cs="Arial"/>
                <w:color w:val="BFBFBF" w:themeColor="background1" w:themeShade="BF"/>
                <w:sz w:val="20"/>
                <w:szCs w:val="20"/>
                <w:lang w:eastAsia="en-GB"/>
              </w:rPr>
            </w:pPr>
            <w:r w:rsidRPr="00406025">
              <w:rPr>
                <w:rFonts w:ascii="Arial" w:eastAsia="Times New Roman" w:hAnsi="Arial" w:cs="Arial"/>
                <w:b/>
                <w:color w:val="BFBFBF" w:themeColor="background1" w:themeShade="BF"/>
                <w:sz w:val="20"/>
                <w:szCs w:val="20"/>
                <w:lang w:eastAsia="en-GB"/>
              </w:rPr>
              <w:t>1:</w:t>
            </w:r>
            <w:r w:rsidRPr="00406025">
              <w:rPr>
                <w:rFonts w:ascii="Arial" w:eastAsia="Times New Roman" w:hAnsi="Arial" w:cs="Arial"/>
                <w:color w:val="BFBFBF" w:themeColor="background1" w:themeShade="BF"/>
                <w:sz w:val="20"/>
                <w:szCs w:val="20"/>
                <w:lang w:eastAsia="en-GB"/>
              </w:rPr>
              <w:t xml:space="preserve"> 0.03</w:t>
            </w:r>
          </w:p>
          <w:p w:rsidR="00DB14EC" w:rsidRPr="00406025" w:rsidRDefault="00DB14EC" w:rsidP="00406025">
            <w:pPr>
              <w:spacing w:after="0" w:line="240" w:lineRule="auto"/>
              <w:rPr>
                <w:rFonts w:ascii="Arial" w:eastAsia="Times New Roman" w:hAnsi="Arial" w:cs="Arial"/>
                <w:color w:val="BFBFBF" w:themeColor="background1" w:themeShade="BF"/>
                <w:sz w:val="20"/>
                <w:szCs w:val="20"/>
                <w:lang w:eastAsia="en-GB"/>
              </w:rPr>
            </w:pPr>
            <w:r w:rsidRPr="00406025">
              <w:rPr>
                <w:rFonts w:ascii="Arial" w:eastAsia="Times New Roman" w:hAnsi="Arial" w:cs="Arial"/>
                <w:b/>
                <w:color w:val="BFBFBF" w:themeColor="background1" w:themeShade="BF"/>
                <w:sz w:val="20"/>
                <w:szCs w:val="20"/>
                <w:lang w:eastAsia="en-GB"/>
              </w:rPr>
              <w:t>2:</w:t>
            </w:r>
            <w:r w:rsidRPr="00406025">
              <w:rPr>
                <w:rFonts w:ascii="Arial" w:eastAsia="Times New Roman" w:hAnsi="Arial" w:cs="Arial"/>
                <w:color w:val="BFBFBF" w:themeColor="background1" w:themeShade="BF"/>
                <w:sz w:val="20"/>
                <w:szCs w:val="20"/>
                <w:lang w:eastAsia="en-GB"/>
              </w:rPr>
              <w:t xml:space="preserve"> -0.07</w:t>
            </w:r>
          </w:p>
          <w:p w:rsidR="00DB14EC" w:rsidRPr="00406025" w:rsidRDefault="00DB14EC" w:rsidP="00406025">
            <w:pPr>
              <w:spacing w:after="0" w:line="240" w:lineRule="auto"/>
              <w:rPr>
                <w:rFonts w:ascii="Arial" w:eastAsia="Times New Roman" w:hAnsi="Arial" w:cs="Arial"/>
                <w:color w:val="BFBFBF" w:themeColor="background1" w:themeShade="BF"/>
                <w:sz w:val="20"/>
                <w:szCs w:val="20"/>
                <w:lang w:eastAsia="en-GB"/>
              </w:rPr>
            </w:pPr>
            <w:r w:rsidRPr="00406025">
              <w:rPr>
                <w:rFonts w:ascii="Arial" w:eastAsia="Times New Roman" w:hAnsi="Arial" w:cs="Arial"/>
                <w:b/>
                <w:color w:val="BFBFBF" w:themeColor="background1" w:themeShade="BF"/>
                <w:sz w:val="20"/>
                <w:szCs w:val="20"/>
                <w:lang w:eastAsia="en-GB"/>
              </w:rPr>
              <w:t>3:</w:t>
            </w:r>
            <w:r w:rsidRPr="00406025">
              <w:rPr>
                <w:rFonts w:ascii="Arial" w:eastAsia="Times New Roman" w:hAnsi="Arial" w:cs="Arial"/>
                <w:color w:val="BFBFBF" w:themeColor="background1" w:themeShade="BF"/>
                <w:sz w:val="20"/>
                <w:szCs w:val="20"/>
                <w:lang w:eastAsia="en-GB"/>
              </w:rPr>
              <w:t xml:space="preserve"> -0.03</w:t>
            </w:r>
          </w:p>
          <w:p w:rsidR="00DB14EC" w:rsidRPr="00406025" w:rsidRDefault="00DB14EC" w:rsidP="00406025">
            <w:pPr>
              <w:spacing w:after="0" w:line="240" w:lineRule="auto"/>
              <w:rPr>
                <w:rFonts w:ascii="Arial" w:eastAsia="Times New Roman" w:hAnsi="Arial" w:cs="Arial"/>
                <w:color w:val="BFBFBF" w:themeColor="background1" w:themeShade="BF"/>
                <w:sz w:val="20"/>
                <w:szCs w:val="20"/>
                <w:lang w:eastAsia="en-GB"/>
              </w:rPr>
            </w:pPr>
            <w:r w:rsidRPr="00406025">
              <w:rPr>
                <w:rFonts w:ascii="Arial" w:eastAsia="Times New Roman" w:hAnsi="Arial" w:cs="Arial"/>
                <w:b/>
                <w:color w:val="BFBFBF" w:themeColor="background1" w:themeShade="BF"/>
                <w:sz w:val="20"/>
                <w:szCs w:val="20"/>
                <w:lang w:eastAsia="en-GB"/>
              </w:rPr>
              <w:t>4:</w:t>
            </w:r>
            <w:r w:rsidRPr="00406025">
              <w:rPr>
                <w:rFonts w:ascii="Arial" w:eastAsia="Times New Roman" w:hAnsi="Arial" w:cs="Arial"/>
                <w:color w:val="BFBFBF" w:themeColor="background1" w:themeShade="BF"/>
                <w:sz w:val="20"/>
                <w:szCs w:val="20"/>
                <w:lang w:eastAsia="en-GB"/>
              </w:rPr>
              <w:t xml:space="preserve"> 0.02</w:t>
            </w:r>
          </w:p>
          <w:p w:rsidR="00DB14EC" w:rsidRPr="00406025" w:rsidRDefault="00DB14EC" w:rsidP="00406025">
            <w:pPr>
              <w:spacing w:after="0" w:line="240" w:lineRule="auto"/>
              <w:rPr>
                <w:rFonts w:ascii="Arial" w:eastAsia="Times New Roman" w:hAnsi="Arial" w:cs="Arial"/>
                <w:color w:val="BFBFBF" w:themeColor="background1" w:themeShade="BF"/>
                <w:sz w:val="20"/>
                <w:szCs w:val="20"/>
                <w:lang w:eastAsia="en-GB"/>
              </w:rPr>
            </w:pPr>
            <w:r w:rsidRPr="00406025">
              <w:rPr>
                <w:rFonts w:ascii="Arial" w:eastAsia="Times New Roman" w:hAnsi="Arial" w:cs="Arial"/>
                <w:b/>
                <w:color w:val="BFBFBF" w:themeColor="background1" w:themeShade="BF"/>
                <w:sz w:val="20"/>
                <w:szCs w:val="20"/>
                <w:lang w:eastAsia="en-GB"/>
              </w:rPr>
              <w:t>5:</w:t>
            </w:r>
            <w:r w:rsidRPr="00406025">
              <w:rPr>
                <w:rFonts w:ascii="Arial" w:eastAsia="Times New Roman" w:hAnsi="Arial" w:cs="Arial"/>
                <w:color w:val="BFBFBF" w:themeColor="background1" w:themeShade="BF"/>
                <w:sz w:val="20"/>
                <w:szCs w:val="20"/>
                <w:lang w:eastAsia="en-GB"/>
              </w:rPr>
              <w:t xml:space="preserve"> 0.05</w:t>
            </w:r>
          </w:p>
          <w:p w:rsidR="00DB14EC" w:rsidRPr="00406025" w:rsidRDefault="00DB14EC" w:rsidP="00406025">
            <w:pPr>
              <w:spacing w:after="0" w:line="240" w:lineRule="auto"/>
              <w:rPr>
                <w:rFonts w:ascii="Arial" w:eastAsia="Times New Roman" w:hAnsi="Arial" w:cs="Arial"/>
                <w:color w:val="BFBFBF" w:themeColor="background1" w:themeShade="BF"/>
                <w:sz w:val="20"/>
                <w:szCs w:val="20"/>
                <w:lang w:eastAsia="en-GB"/>
              </w:rPr>
            </w:pPr>
            <w:r w:rsidRPr="00406025">
              <w:rPr>
                <w:rFonts w:ascii="Arial" w:eastAsia="Times New Roman" w:hAnsi="Arial" w:cs="Arial"/>
                <w:b/>
                <w:color w:val="BFBFBF" w:themeColor="background1" w:themeShade="BF"/>
                <w:sz w:val="20"/>
                <w:szCs w:val="20"/>
                <w:lang w:eastAsia="en-GB"/>
              </w:rPr>
              <w:t>6:</w:t>
            </w:r>
            <w:r w:rsidRPr="00406025">
              <w:rPr>
                <w:rFonts w:ascii="Arial" w:eastAsia="Times New Roman" w:hAnsi="Arial" w:cs="Arial"/>
                <w:color w:val="BFBFBF" w:themeColor="background1" w:themeShade="BF"/>
                <w:sz w:val="20"/>
                <w:szCs w:val="20"/>
                <w:lang w:eastAsia="en-GB"/>
              </w:rPr>
              <w:t xml:space="preserve"> -0.04</w:t>
            </w:r>
          </w:p>
          <w:p w:rsidR="00DB14EC" w:rsidRPr="00406025" w:rsidRDefault="00DB14EC" w:rsidP="00406025">
            <w:pPr>
              <w:spacing w:after="0" w:line="240" w:lineRule="auto"/>
              <w:rPr>
                <w:rFonts w:ascii="Arial" w:eastAsia="Times New Roman" w:hAnsi="Arial" w:cs="Arial"/>
                <w:color w:val="BFBFBF" w:themeColor="background1" w:themeShade="BF"/>
                <w:sz w:val="20"/>
                <w:szCs w:val="20"/>
                <w:lang w:eastAsia="en-GB"/>
              </w:rPr>
            </w:pPr>
            <w:r w:rsidRPr="00406025">
              <w:rPr>
                <w:rFonts w:ascii="Arial" w:eastAsia="Times New Roman" w:hAnsi="Arial" w:cs="Arial"/>
                <w:b/>
                <w:color w:val="BFBFBF" w:themeColor="background1" w:themeShade="BF"/>
                <w:sz w:val="20"/>
                <w:szCs w:val="20"/>
                <w:lang w:eastAsia="en-GB"/>
              </w:rPr>
              <w:t>7:</w:t>
            </w:r>
            <w:r w:rsidRPr="00406025">
              <w:rPr>
                <w:rFonts w:ascii="Arial" w:eastAsia="Times New Roman" w:hAnsi="Arial" w:cs="Arial"/>
                <w:color w:val="BFBFBF" w:themeColor="background1" w:themeShade="BF"/>
                <w:sz w:val="20"/>
                <w:szCs w:val="20"/>
                <w:lang w:eastAsia="en-GB"/>
              </w:rPr>
              <w:t xml:space="preserve"> -0.05</w:t>
            </w:r>
          </w:p>
        </w:tc>
        <w:tc>
          <w:tcPr>
            <w:tcW w:w="942" w:type="dxa"/>
            <w:tcBorders>
              <w:top w:val="single" w:sz="4" w:space="0" w:color="auto"/>
              <w:left w:val="nil"/>
              <w:bottom w:val="single" w:sz="4" w:space="0" w:color="auto"/>
              <w:right w:val="single" w:sz="4" w:space="0" w:color="auto"/>
            </w:tcBorders>
            <w:shd w:val="clear" w:color="auto" w:fill="auto"/>
            <w:noWrap/>
            <w:vAlign w:val="center"/>
            <w:hideMark/>
          </w:tcPr>
          <w:p w:rsidR="00DB14EC" w:rsidRPr="00406025" w:rsidRDefault="00DB14EC" w:rsidP="00406025">
            <w:pPr>
              <w:spacing w:after="0" w:line="240" w:lineRule="auto"/>
              <w:rPr>
                <w:rFonts w:ascii="Arial" w:eastAsia="Times New Roman" w:hAnsi="Arial" w:cs="Arial"/>
                <w:color w:val="BFBFBF" w:themeColor="background1" w:themeShade="BF"/>
                <w:sz w:val="20"/>
                <w:szCs w:val="20"/>
                <w:lang w:eastAsia="en-GB"/>
              </w:rPr>
            </w:pPr>
            <w:r w:rsidRPr="00406025">
              <w:rPr>
                <w:rFonts w:ascii="Arial" w:eastAsia="Times New Roman" w:hAnsi="Arial" w:cs="Arial"/>
                <w:b/>
                <w:color w:val="BFBFBF" w:themeColor="background1" w:themeShade="BF"/>
                <w:sz w:val="20"/>
                <w:szCs w:val="20"/>
                <w:lang w:eastAsia="en-GB"/>
              </w:rPr>
              <w:t>1:</w:t>
            </w:r>
            <w:r w:rsidRPr="00406025">
              <w:rPr>
                <w:rFonts w:ascii="Arial" w:eastAsia="Times New Roman" w:hAnsi="Arial" w:cs="Arial"/>
                <w:color w:val="BFBFBF" w:themeColor="background1" w:themeShade="BF"/>
                <w:sz w:val="20"/>
                <w:szCs w:val="20"/>
                <w:lang w:eastAsia="en-GB"/>
              </w:rPr>
              <w:t xml:space="preserve"> -0.05</w:t>
            </w:r>
          </w:p>
          <w:p w:rsidR="00DB14EC" w:rsidRDefault="00DB14EC" w:rsidP="00406025">
            <w:pPr>
              <w:spacing w:after="0" w:line="240" w:lineRule="auto"/>
              <w:rPr>
                <w:rFonts w:ascii="Arial" w:eastAsia="Times New Roman" w:hAnsi="Arial" w:cs="Arial"/>
                <w:color w:val="000000"/>
                <w:sz w:val="20"/>
                <w:szCs w:val="20"/>
                <w:lang w:eastAsia="en-GB"/>
              </w:rPr>
            </w:pPr>
            <w:r w:rsidRPr="00DB174B">
              <w:rPr>
                <w:rFonts w:ascii="Arial" w:eastAsia="Times New Roman" w:hAnsi="Arial" w:cs="Arial"/>
                <w:b/>
                <w:color w:val="000000"/>
                <w:sz w:val="20"/>
                <w:szCs w:val="20"/>
                <w:lang w:eastAsia="en-GB"/>
              </w:rPr>
              <w:t>2:</w:t>
            </w:r>
            <w:r>
              <w:rPr>
                <w:rFonts w:ascii="Arial" w:eastAsia="Times New Roman" w:hAnsi="Arial" w:cs="Arial"/>
                <w:color w:val="000000"/>
                <w:sz w:val="20"/>
                <w:szCs w:val="20"/>
                <w:lang w:eastAsia="en-GB"/>
              </w:rPr>
              <w:t xml:space="preserve"> </w:t>
            </w:r>
            <w:r w:rsidRPr="001713E5">
              <w:rPr>
                <w:rFonts w:ascii="Arial" w:eastAsia="Times New Roman" w:hAnsi="Arial" w:cs="Arial"/>
                <w:color w:val="000000"/>
                <w:sz w:val="20"/>
                <w:szCs w:val="20"/>
                <w:lang w:eastAsia="en-GB"/>
              </w:rPr>
              <w:t>-0.09</w:t>
            </w:r>
          </w:p>
          <w:p w:rsidR="00DB14EC" w:rsidRDefault="00DB14EC" w:rsidP="00406025">
            <w:pPr>
              <w:spacing w:after="0" w:line="240" w:lineRule="auto"/>
              <w:rPr>
                <w:rFonts w:ascii="Arial" w:eastAsia="Times New Roman" w:hAnsi="Arial" w:cs="Arial"/>
                <w:color w:val="000000"/>
                <w:sz w:val="20"/>
                <w:szCs w:val="20"/>
                <w:lang w:eastAsia="en-GB"/>
              </w:rPr>
            </w:pPr>
            <w:r w:rsidRPr="00DB174B">
              <w:rPr>
                <w:rFonts w:ascii="Arial" w:eastAsia="Times New Roman" w:hAnsi="Arial" w:cs="Arial"/>
                <w:b/>
                <w:color w:val="000000"/>
                <w:sz w:val="20"/>
                <w:szCs w:val="20"/>
                <w:lang w:eastAsia="en-GB"/>
              </w:rPr>
              <w:t>3:</w:t>
            </w:r>
            <w:r>
              <w:rPr>
                <w:rFonts w:ascii="Arial" w:eastAsia="Times New Roman" w:hAnsi="Arial" w:cs="Arial"/>
                <w:color w:val="000000"/>
                <w:sz w:val="20"/>
                <w:szCs w:val="20"/>
                <w:lang w:eastAsia="en-GB"/>
              </w:rPr>
              <w:t xml:space="preserve"> </w:t>
            </w:r>
            <w:r w:rsidRPr="001713E5">
              <w:rPr>
                <w:rFonts w:ascii="Arial" w:eastAsia="Times New Roman" w:hAnsi="Arial" w:cs="Arial"/>
                <w:color w:val="000000"/>
                <w:sz w:val="20"/>
                <w:szCs w:val="20"/>
                <w:lang w:eastAsia="en-GB"/>
              </w:rPr>
              <w:t>-0.09</w:t>
            </w:r>
          </w:p>
          <w:p w:rsidR="00DB14EC" w:rsidRPr="00406025" w:rsidRDefault="00DB14EC" w:rsidP="00406025">
            <w:pPr>
              <w:spacing w:after="0" w:line="240" w:lineRule="auto"/>
              <w:rPr>
                <w:rFonts w:ascii="Arial" w:eastAsia="Times New Roman" w:hAnsi="Arial" w:cs="Arial"/>
                <w:color w:val="BFBFBF" w:themeColor="background1" w:themeShade="BF"/>
                <w:sz w:val="20"/>
                <w:szCs w:val="20"/>
                <w:lang w:eastAsia="en-GB"/>
              </w:rPr>
            </w:pPr>
            <w:r w:rsidRPr="00406025">
              <w:rPr>
                <w:rFonts w:ascii="Arial" w:eastAsia="Times New Roman" w:hAnsi="Arial" w:cs="Arial"/>
                <w:b/>
                <w:color w:val="BFBFBF" w:themeColor="background1" w:themeShade="BF"/>
                <w:sz w:val="20"/>
                <w:szCs w:val="20"/>
                <w:lang w:eastAsia="en-GB"/>
              </w:rPr>
              <w:t>4:</w:t>
            </w:r>
            <w:r w:rsidRPr="00406025">
              <w:rPr>
                <w:rFonts w:ascii="Arial" w:eastAsia="Times New Roman" w:hAnsi="Arial" w:cs="Arial"/>
                <w:color w:val="BFBFBF" w:themeColor="background1" w:themeShade="BF"/>
                <w:sz w:val="20"/>
                <w:szCs w:val="20"/>
                <w:lang w:eastAsia="en-GB"/>
              </w:rPr>
              <w:t xml:space="preserve"> -0.04</w:t>
            </w:r>
          </w:p>
          <w:p w:rsidR="00DB14EC" w:rsidRPr="00406025" w:rsidRDefault="00DB14EC" w:rsidP="00406025">
            <w:pPr>
              <w:spacing w:after="0" w:line="240" w:lineRule="auto"/>
              <w:rPr>
                <w:rFonts w:ascii="Arial" w:eastAsia="Times New Roman" w:hAnsi="Arial" w:cs="Arial"/>
                <w:color w:val="BFBFBF" w:themeColor="background1" w:themeShade="BF"/>
                <w:sz w:val="20"/>
                <w:szCs w:val="20"/>
                <w:lang w:eastAsia="en-GB"/>
              </w:rPr>
            </w:pPr>
            <w:r w:rsidRPr="00406025">
              <w:rPr>
                <w:rFonts w:ascii="Arial" w:eastAsia="Times New Roman" w:hAnsi="Arial" w:cs="Arial"/>
                <w:b/>
                <w:color w:val="BFBFBF" w:themeColor="background1" w:themeShade="BF"/>
                <w:sz w:val="20"/>
                <w:szCs w:val="20"/>
                <w:lang w:eastAsia="en-GB"/>
              </w:rPr>
              <w:t>5:</w:t>
            </w:r>
            <w:r w:rsidRPr="00406025">
              <w:rPr>
                <w:rFonts w:ascii="Arial" w:eastAsia="Times New Roman" w:hAnsi="Arial" w:cs="Arial"/>
                <w:color w:val="BFBFBF" w:themeColor="background1" w:themeShade="BF"/>
                <w:sz w:val="20"/>
                <w:szCs w:val="20"/>
                <w:lang w:eastAsia="en-GB"/>
              </w:rPr>
              <w:t xml:space="preserve"> -0.01</w:t>
            </w:r>
          </w:p>
          <w:p w:rsidR="00DB14EC" w:rsidRDefault="00DB14EC" w:rsidP="00406025">
            <w:pPr>
              <w:spacing w:after="0" w:line="240" w:lineRule="auto"/>
              <w:rPr>
                <w:rFonts w:ascii="Arial" w:eastAsia="Times New Roman" w:hAnsi="Arial" w:cs="Arial"/>
                <w:color w:val="000000"/>
                <w:sz w:val="20"/>
                <w:szCs w:val="20"/>
                <w:lang w:eastAsia="en-GB"/>
              </w:rPr>
            </w:pPr>
            <w:r w:rsidRPr="00DB174B">
              <w:rPr>
                <w:rFonts w:ascii="Arial" w:eastAsia="Times New Roman" w:hAnsi="Arial" w:cs="Arial"/>
                <w:b/>
                <w:color w:val="000000"/>
                <w:sz w:val="20"/>
                <w:szCs w:val="20"/>
                <w:lang w:eastAsia="en-GB"/>
              </w:rPr>
              <w:t>6:</w:t>
            </w:r>
            <w:r>
              <w:rPr>
                <w:rFonts w:ascii="Arial" w:eastAsia="Times New Roman" w:hAnsi="Arial" w:cs="Arial"/>
                <w:color w:val="000000"/>
                <w:sz w:val="20"/>
                <w:szCs w:val="20"/>
                <w:lang w:eastAsia="en-GB"/>
              </w:rPr>
              <w:t xml:space="preserve"> </w:t>
            </w:r>
            <w:r w:rsidRPr="001713E5">
              <w:rPr>
                <w:rFonts w:ascii="Arial" w:eastAsia="Times New Roman" w:hAnsi="Arial" w:cs="Arial"/>
                <w:color w:val="000000"/>
                <w:sz w:val="20"/>
                <w:szCs w:val="20"/>
                <w:lang w:eastAsia="en-GB"/>
              </w:rPr>
              <w:t>-0.11</w:t>
            </w:r>
          </w:p>
          <w:p w:rsidR="00DB14EC" w:rsidRPr="00406025" w:rsidRDefault="00DB14EC" w:rsidP="00406025">
            <w:pPr>
              <w:spacing w:after="0" w:line="240" w:lineRule="auto"/>
              <w:rPr>
                <w:rFonts w:ascii="Arial" w:eastAsia="Times New Roman" w:hAnsi="Arial" w:cs="Arial"/>
                <w:color w:val="BFBFBF" w:themeColor="background1" w:themeShade="BF"/>
                <w:sz w:val="20"/>
                <w:szCs w:val="20"/>
                <w:lang w:eastAsia="en-GB"/>
              </w:rPr>
            </w:pPr>
            <w:r w:rsidRPr="00406025">
              <w:rPr>
                <w:rFonts w:ascii="Arial" w:eastAsia="Times New Roman" w:hAnsi="Arial" w:cs="Arial"/>
                <w:b/>
                <w:color w:val="BFBFBF" w:themeColor="background1" w:themeShade="BF"/>
                <w:sz w:val="20"/>
                <w:szCs w:val="20"/>
                <w:lang w:eastAsia="en-GB"/>
              </w:rPr>
              <w:t>7:</w:t>
            </w:r>
            <w:r w:rsidRPr="00406025">
              <w:rPr>
                <w:rFonts w:ascii="Arial" w:eastAsia="Times New Roman" w:hAnsi="Arial" w:cs="Arial"/>
                <w:color w:val="BFBFBF" w:themeColor="background1" w:themeShade="BF"/>
                <w:sz w:val="20"/>
                <w:szCs w:val="20"/>
                <w:lang w:eastAsia="en-GB"/>
              </w:rPr>
              <w:t xml:space="preserve"> -0.06</w:t>
            </w:r>
          </w:p>
        </w:tc>
        <w:tc>
          <w:tcPr>
            <w:tcW w:w="942" w:type="dxa"/>
            <w:tcBorders>
              <w:top w:val="single" w:sz="4" w:space="0" w:color="auto"/>
              <w:left w:val="nil"/>
              <w:bottom w:val="single" w:sz="4" w:space="0" w:color="auto"/>
              <w:right w:val="single" w:sz="4" w:space="0" w:color="auto"/>
            </w:tcBorders>
            <w:shd w:val="clear" w:color="auto" w:fill="auto"/>
            <w:noWrap/>
            <w:vAlign w:val="center"/>
            <w:hideMark/>
          </w:tcPr>
          <w:p w:rsidR="00DB14EC" w:rsidRDefault="00DB14EC" w:rsidP="00406025">
            <w:pPr>
              <w:spacing w:after="0" w:line="240" w:lineRule="auto"/>
              <w:rPr>
                <w:rFonts w:ascii="Arial" w:eastAsia="Times New Roman" w:hAnsi="Arial" w:cs="Arial"/>
                <w:color w:val="000000"/>
                <w:sz w:val="20"/>
                <w:szCs w:val="20"/>
                <w:lang w:eastAsia="en-GB"/>
              </w:rPr>
            </w:pPr>
            <w:r w:rsidRPr="00DB174B">
              <w:rPr>
                <w:rFonts w:ascii="Arial" w:eastAsia="Times New Roman" w:hAnsi="Arial" w:cs="Arial"/>
                <w:b/>
                <w:color w:val="000000"/>
                <w:sz w:val="20"/>
                <w:szCs w:val="20"/>
                <w:lang w:eastAsia="en-GB"/>
              </w:rPr>
              <w:t>1:</w:t>
            </w:r>
            <w:r>
              <w:rPr>
                <w:rFonts w:ascii="Arial" w:eastAsia="Times New Roman" w:hAnsi="Arial" w:cs="Arial"/>
                <w:color w:val="000000"/>
                <w:sz w:val="20"/>
                <w:szCs w:val="20"/>
                <w:lang w:eastAsia="en-GB"/>
              </w:rPr>
              <w:t xml:space="preserve"> </w:t>
            </w:r>
            <w:r w:rsidRPr="001713E5">
              <w:rPr>
                <w:rFonts w:ascii="Arial" w:eastAsia="Times New Roman" w:hAnsi="Arial" w:cs="Arial"/>
                <w:color w:val="000000"/>
                <w:sz w:val="20"/>
                <w:szCs w:val="20"/>
                <w:lang w:eastAsia="en-GB"/>
              </w:rPr>
              <w:t>-0.15</w:t>
            </w:r>
          </w:p>
          <w:p w:rsidR="00DB14EC" w:rsidRDefault="00DB14EC" w:rsidP="00406025">
            <w:pPr>
              <w:spacing w:after="0" w:line="240" w:lineRule="auto"/>
              <w:rPr>
                <w:rFonts w:ascii="Arial" w:eastAsia="Times New Roman" w:hAnsi="Arial" w:cs="Arial"/>
                <w:color w:val="000000"/>
                <w:sz w:val="20"/>
                <w:szCs w:val="20"/>
                <w:lang w:eastAsia="en-GB"/>
              </w:rPr>
            </w:pPr>
            <w:r w:rsidRPr="00DB174B">
              <w:rPr>
                <w:rFonts w:ascii="Arial" w:eastAsia="Times New Roman" w:hAnsi="Arial" w:cs="Arial"/>
                <w:b/>
                <w:color w:val="000000"/>
                <w:sz w:val="20"/>
                <w:szCs w:val="20"/>
                <w:lang w:eastAsia="en-GB"/>
              </w:rPr>
              <w:t>2:</w:t>
            </w:r>
            <w:r>
              <w:rPr>
                <w:rFonts w:ascii="Arial" w:eastAsia="Times New Roman" w:hAnsi="Arial" w:cs="Arial"/>
                <w:color w:val="000000"/>
                <w:sz w:val="20"/>
                <w:szCs w:val="20"/>
                <w:lang w:eastAsia="en-GB"/>
              </w:rPr>
              <w:t xml:space="preserve"> </w:t>
            </w:r>
            <w:r w:rsidRPr="001713E5">
              <w:rPr>
                <w:rFonts w:ascii="Arial" w:eastAsia="Times New Roman" w:hAnsi="Arial" w:cs="Arial"/>
                <w:color w:val="000000"/>
                <w:sz w:val="20"/>
                <w:szCs w:val="20"/>
                <w:lang w:eastAsia="en-GB"/>
              </w:rPr>
              <w:t>-0.17</w:t>
            </w:r>
          </w:p>
          <w:p w:rsidR="00DB14EC" w:rsidRDefault="00DB14EC" w:rsidP="00406025">
            <w:pPr>
              <w:spacing w:after="0" w:line="240" w:lineRule="auto"/>
              <w:rPr>
                <w:rFonts w:ascii="Arial" w:eastAsia="Times New Roman" w:hAnsi="Arial" w:cs="Arial"/>
                <w:color w:val="000000"/>
                <w:sz w:val="20"/>
                <w:szCs w:val="20"/>
                <w:lang w:eastAsia="en-GB"/>
              </w:rPr>
            </w:pPr>
            <w:r w:rsidRPr="00DB174B">
              <w:rPr>
                <w:rFonts w:ascii="Arial" w:eastAsia="Times New Roman" w:hAnsi="Arial" w:cs="Arial"/>
                <w:b/>
                <w:color w:val="000000"/>
                <w:sz w:val="20"/>
                <w:szCs w:val="20"/>
                <w:lang w:eastAsia="en-GB"/>
              </w:rPr>
              <w:t>3:</w:t>
            </w:r>
            <w:r>
              <w:rPr>
                <w:rFonts w:ascii="Arial" w:eastAsia="Times New Roman" w:hAnsi="Arial" w:cs="Arial"/>
                <w:color w:val="000000"/>
                <w:sz w:val="20"/>
                <w:szCs w:val="20"/>
                <w:lang w:eastAsia="en-GB"/>
              </w:rPr>
              <w:t xml:space="preserve"> </w:t>
            </w:r>
            <w:r w:rsidRPr="001713E5">
              <w:rPr>
                <w:rFonts w:ascii="Arial" w:eastAsia="Times New Roman" w:hAnsi="Arial" w:cs="Arial"/>
                <w:color w:val="000000"/>
                <w:sz w:val="20"/>
                <w:szCs w:val="20"/>
                <w:lang w:eastAsia="en-GB"/>
              </w:rPr>
              <w:t>-0.14</w:t>
            </w:r>
          </w:p>
          <w:p w:rsidR="00DB14EC" w:rsidRDefault="00DB14EC" w:rsidP="00406025">
            <w:pPr>
              <w:spacing w:after="0" w:line="240" w:lineRule="auto"/>
              <w:rPr>
                <w:rFonts w:ascii="Arial" w:eastAsia="Times New Roman" w:hAnsi="Arial" w:cs="Arial"/>
                <w:color w:val="000000"/>
                <w:sz w:val="20"/>
                <w:szCs w:val="20"/>
                <w:lang w:eastAsia="en-GB"/>
              </w:rPr>
            </w:pPr>
            <w:r w:rsidRPr="00DB174B">
              <w:rPr>
                <w:rFonts w:ascii="Arial" w:eastAsia="Times New Roman" w:hAnsi="Arial" w:cs="Arial"/>
                <w:b/>
                <w:color w:val="000000"/>
                <w:sz w:val="20"/>
                <w:szCs w:val="20"/>
                <w:lang w:eastAsia="en-GB"/>
              </w:rPr>
              <w:t>4:</w:t>
            </w:r>
            <w:r>
              <w:rPr>
                <w:rFonts w:ascii="Arial" w:eastAsia="Times New Roman" w:hAnsi="Arial" w:cs="Arial"/>
                <w:color w:val="000000"/>
                <w:sz w:val="20"/>
                <w:szCs w:val="20"/>
                <w:lang w:eastAsia="en-GB"/>
              </w:rPr>
              <w:t xml:space="preserve"> </w:t>
            </w:r>
            <w:r w:rsidRPr="001713E5">
              <w:rPr>
                <w:rFonts w:ascii="Arial" w:eastAsia="Times New Roman" w:hAnsi="Arial" w:cs="Arial"/>
                <w:color w:val="000000"/>
                <w:sz w:val="20"/>
                <w:szCs w:val="20"/>
                <w:lang w:eastAsia="en-GB"/>
              </w:rPr>
              <w:t>-0.10</w:t>
            </w:r>
          </w:p>
          <w:p w:rsidR="00DB14EC" w:rsidRPr="00EB465A" w:rsidRDefault="00DB14EC" w:rsidP="00406025">
            <w:pPr>
              <w:spacing w:after="0" w:line="240" w:lineRule="auto"/>
              <w:rPr>
                <w:rFonts w:ascii="Arial" w:eastAsia="Times New Roman" w:hAnsi="Arial" w:cs="Arial"/>
                <w:color w:val="BFBFBF" w:themeColor="background1" w:themeShade="BF"/>
                <w:sz w:val="20"/>
                <w:szCs w:val="20"/>
                <w:lang w:eastAsia="en-GB"/>
              </w:rPr>
            </w:pPr>
            <w:r w:rsidRPr="00EB465A">
              <w:rPr>
                <w:rFonts w:ascii="Arial" w:eastAsia="Times New Roman" w:hAnsi="Arial" w:cs="Arial"/>
                <w:b/>
                <w:color w:val="BFBFBF" w:themeColor="background1" w:themeShade="BF"/>
                <w:sz w:val="20"/>
                <w:szCs w:val="20"/>
                <w:lang w:eastAsia="en-GB"/>
              </w:rPr>
              <w:t>5:</w:t>
            </w:r>
            <w:r w:rsidRPr="00EB465A">
              <w:rPr>
                <w:rFonts w:ascii="Arial" w:eastAsia="Times New Roman" w:hAnsi="Arial" w:cs="Arial"/>
                <w:color w:val="BFBFBF" w:themeColor="background1" w:themeShade="BF"/>
                <w:sz w:val="20"/>
                <w:szCs w:val="20"/>
                <w:lang w:eastAsia="en-GB"/>
              </w:rPr>
              <w:t xml:space="preserve"> -0.01</w:t>
            </w:r>
          </w:p>
          <w:p w:rsidR="00DB14EC" w:rsidRDefault="00DB14EC" w:rsidP="00406025">
            <w:pPr>
              <w:spacing w:after="0" w:line="240" w:lineRule="auto"/>
              <w:rPr>
                <w:rFonts w:ascii="Arial" w:eastAsia="Times New Roman" w:hAnsi="Arial" w:cs="Arial"/>
                <w:color w:val="000000"/>
                <w:sz w:val="20"/>
                <w:szCs w:val="20"/>
                <w:lang w:eastAsia="en-GB"/>
              </w:rPr>
            </w:pPr>
            <w:r w:rsidRPr="00DB174B">
              <w:rPr>
                <w:rFonts w:ascii="Arial" w:eastAsia="Times New Roman" w:hAnsi="Arial" w:cs="Arial"/>
                <w:b/>
                <w:color w:val="000000"/>
                <w:sz w:val="20"/>
                <w:szCs w:val="20"/>
                <w:lang w:eastAsia="en-GB"/>
              </w:rPr>
              <w:t>6:</w:t>
            </w:r>
            <w:r>
              <w:rPr>
                <w:rFonts w:ascii="Arial" w:eastAsia="Times New Roman" w:hAnsi="Arial" w:cs="Arial"/>
                <w:color w:val="000000"/>
                <w:sz w:val="20"/>
                <w:szCs w:val="20"/>
                <w:lang w:eastAsia="en-GB"/>
              </w:rPr>
              <w:t xml:space="preserve"> </w:t>
            </w:r>
            <w:r w:rsidRPr="001713E5">
              <w:rPr>
                <w:rFonts w:ascii="Arial" w:eastAsia="Times New Roman" w:hAnsi="Arial" w:cs="Arial"/>
                <w:color w:val="000000"/>
                <w:sz w:val="20"/>
                <w:szCs w:val="20"/>
                <w:lang w:eastAsia="en-GB"/>
              </w:rPr>
              <w:t>-0.13</w:t>
            </w:r>
          </w:p>
          <w:p w:rsidR="00DB14EC" w:rsidRPr="00EB465A" w:rsidRDefault="00DB14EC" w:rsidP="00406025">
            <w:pPr>
              <w:spacing w:after="0" w:line="240" w:lineRule="auto"/>
              <w:rPr>
                <w:rFonts w:ascii="Arial" w:eastAsia="Times New Roman" w:hAnsi="Arial" w:cs="Arial"/>
                <w:color w:val="BFBFBF" w:themeColor="background1" w:themeShade="BF"/>
                <w:sz w:val="20"/>
                <w:szCs w:val="20"/>
                <w:lang w:eastAsia="en-GB"/>
              </w:rPr>
            </w:pPr>
            <w:r w:rsidRPr="00EB465A">
              <w:rPr>
                <w:rFonts w:ascii="Arial" w:eastAsia="Times New Roman" w:hAnsi="Arial" w:cs="Arial"/>
                <w:b/>
                <w:color w:val="BFBFBF" w:themeColor="background1" w:themeShade="BF"/>
                <w:sz w:val="20"/>
                <w:szCs w:val="20"/>
                <w:lang w:eastAsia="en-GB"/>
              </w:rPr>
              <w:t>7:</w:t>
            </w:r>
            <w:r w:rsidRPr="00EB465A">
              <w:rPr>
                <w:rFonts w:ascii="Arial" w:eastAsia="Times New Roman" w:hAnsi="Arial" w:cs="Arial"/>
                <w:color w:val="BFBFBF" w:themeColor="background1" w:themeShade="BF"/>
                <w:sz w:val="20"/>
                <w:szCs w:val="20"/>
                <w:lang w:eastAsia="en-GB"/>
              </w:rPr>
              <w:t xml:space="preserve"> -0.06</w:t>
            </w:r>
          </w:p>
        </w:tc>
        <w:tc>
          <w:tcPr>
            <w:tcW w:w="942" w:type="dxa"/>
            <w:tcBorders>
              <w:top w:val="single" w:sz="4" w:space="0" w:color="auto"/>
              <w:left w:val="nil"/>
              <w:bottom w:val="single" w:sz="4" w:space="0" w:color="auto"/>
              <w:right w:val="single" w:sz="4" w:space="0" w:color="auto"/>
            </w:tcBorders>
            <w:shd w:val="clear" w:color="auto" w:fill="auto"/>
            <w:noWrap/>
            <w:vAlign w:val="center"/>
            <w:hideMark/>
          </w:tcPr>
          <w:p w:rsidR="00DB14EC" w:rsidRDefault="00DB14EC" w:rsidP="00406025">
            <w:pPr>
              <w:spacing w:after="0" w:line="240" w:lineRule="auto"/>
              <w:rPr>
                <w:rFonts w:ascii="Arial" w:eastAsia="Times New Roman" w:hAnsi="Arial" w:cs="Arial"/>
                <w:color w:val="000000"/>
                <w:sz w:val="20"/>
                <w:szCs w:val="20"/>
                <w:lang w:eastAsia="en-GB"/>
              </w:rPr>
            </w:pPr>
            <w:r w:rsidRPr="00DB174B">
              <w:rPr>
                <w:rFonts w:ascii="Arial" w:eastAsia="Times New Roman" w:hAnsi="Arial" w:cs="Arial"/>
                <w:b/>
                <w:color w:val="000000"/>
                <w:sz w:val="20"/>
                <w:szCs w:val="20"/>
                <w:lang w:eastAsia="en-GB"/>
              </w:rPr>
              <w:t>1:</w:t>
            </w:r>
            <w:r>
              <w:rPr>
                <w:rFonts w:ascii="Arial" w:eastAsia="Times New Roman" w:hAnsi="Arial" w:cs="Arial"/>
                <w:color w:val="000000"/>
                <w:sz w:val="20"/>
                <w:szCs w:val="20"/>
                <w:lang w:eastAsia="en-GB"/>
              </w:rPr>
              <w:t xml:space="preserve"> </w:t>
            </w:r>
            <w:r w:rsidRPr="001713E5">
              <w:rPr>
                <w:rFonts w:ascii="Arial" w:eastAsia="Times New Roman" w:hAnsi="Arial" w:cs="Arial"/>
                <w:color w:val="000000"/>
                <w:sz w:val="20"/>
                <w:szCs w:val="20"/>
                <w:lang w:eastAsia="en-GB"/>
              </w:rPr>
              <w:t>-0.05</w:t>
            </w:r>
          </w:p>
          <w:p w:rsidR="00DB14EC" w:rsidRDefault="00DB14EC" w:rsidP="00406025">
            <w:pPr>
              <w:spacing w:after="0" w:line="240" w:lineRule="auto"/>
              <w:rPr>
                <w:rFonts w:ascii="Arial" w:eastAsia="Times New Roman" w:hAnsi="Arial" w:cs="Arial"/>
                <w:color w:val="000000"/>
                <w:sz w:val="20"/>
                <w:szCs w:val="20"/>
                <w:lang w:eastAsia="en-GB"/>
              </w:rPr>
            </w:pPr>
            <w:r w:rsidRPr="00DB174B">
              <w:rPr>
                <w:rFonts w:ascii="Arial" w:eastAsia="Times New Roman" w:hAnsi="Arial" w:cs="Arial"/>
                <w:b/>
                <w:color w:val="000000"/>
                <w:sz w:val="20"/>
                <w:szCs w:val="20"/>
                <w:lang w:eastAsia="en-GB"/>
              </w:rPr>
              <w:t>2:</w:t>
            </w:r>
            <w:r>
              <w:rPr>
                <w:rFonts w:ascii="Arial" w:eastAsia="Times New Roman" w:hAnsi="Arial" w:cs="Arial"/>
                <w:color w:val="000000"/>
                <w:sz w:val="20"/>
                <w:szCs w:val="20"/>
                <w:lang w:eastAsia="en-GB"/>
              </w:rPr>
              <w:t xml:space="preserve"> </w:t>
            </w:r>
            <w:r w:rsidRPr="001713E5">
              <w:rPr>
                <w:rFonts w:ascii="Arial" w:eastAsia="Times New Roman" w:hAnsi="Arial" w:cs="Arial"/>
                <w:color w:val="000000"/>
                <w:sz w:val="20"/>
                <w:szCs w:val="20"/>
                <w:lang w:eastAsia="en-GB"/>
              </w:rPr>
              <w:t>-0.05</w:t>
            </w:r>
          </w:p>
          <w:p w:rsidR="00DB14EC" w:rsidRDefault="00DB14EC" w:rsidP="00406025">
            <w:pPr>
              <w:spacing w:after="0" w:line="240" w:lineRule="auto"/>
              <w:rPr>
                <w:rFonts w:ascii="Arial" w:eastAsia="Times New Roman" w:hAnsi="Arial" w:cs="Arial"/>
                <w:color w:val="000000"/>
                <w:sz w:val="20"/>
                <w:szCs w:val="20"/>
                <w:lang w:eastAsia="en-GB"/>
              </w:rPr>
            </w:pPr>
            <w:r w:rsidRPr="00DB174B">
              <w:rPr>
                <w:rFonts w:ascii="Arial" w:eastAsia="Times New Roman" w:hAnsi="Arial" w:cs="Arial"/>
                <w:b/>
                <w:color w:val="000000"/>
                <w:sz w:val="20"/>
                <w:szCs w:val="20"/>
                <w:lang w:eastAsia="en-GB"/>
              </w:rPr>
              <w:t>3:</w:t>
            </w:r>
            <w:r w:rsidRPr="001713E5">
              <w:rPr>
                <w:rFonts w:ascii="Arial" w:eastAsia="Times New Roman" w:hAnsi="Arial" w:cs="Arial"/>
                <w:color w:val="000000"/>
                <w:sz w:val="20"/>
                <w:szCs w:val="20"/>
                <w:lang w:eastAsia="en-GB"/>
              </w:rPr>
              <w:t xml:space="preserve"> -0.06 </w:t>
            </w:r>
            <w:r>
              <w:rPr>
                <w:rFonts w:ascii="Arial" w:eastAsia="Times New Roman" w:hAnsi="Arial" w:cs="Arial"/>
                <w:color w:val="000000"/>
                <w:sz w:val="20"/>
                <w:szCs w:val="20"/>
                <w:lang w:eastAsia="en-GB"/>
              </w:rPr>
              <w:t xml:space="preserve"> </w:t>
            </w:r>
          </w:p>
          <w:p w:rsidR="00DB14EC" w:rsidRDefault="00DB14EC" w:rsidP="00406025">
            <w:pPr>
              <w:spacing w:after="0" w:line="240" w:lineRule="auto"/>
              <w:rPr>
                <w:rFonts w:ascii="Arial" w:eastAsia="Times New Roman" w:hAnsi="Arial" w:cs="Arial"/>
                <w:color w:val="000000"/>
                <w:sz w:val="20"/>
                <w:szCs w:val="20"/>
                <w:lang w:eastAsia="en-GB"/>
              </w:rPr>
            </w:pPr>
            <w:r w:rsidRPr="00DB174B">
              <w:rPr>
                <w:rFonts w:ascii="Arial" w:eastAsia="Times New Roman" w:hAnsi="Arial" w:cs="Arial"/>
                <w:b/>
                <w:color w:val="000000"/>
                <w:sz w:val="20"/>
                <w:szCs w:val="20"/>
                <w:lang w:eastAsia="en-GB"/>
              </w:rPr>
              <w:t>4:</w:t>
            </w:r>
            <w:r>
              <w:rPr>
                <w:rFonts w:ascii="Arial" w:eastAsia="Times New Roman" w:hAnsi="Arial" w:cs="Arial"/>
                <w:color w:val="000000"/>
                <w:sz w:val="20"/>
                <w:szCs w:val="20"/>
                <w:lang w:eastAsia="en-GB"/>
              </w:rPr>
              <w:t xml:space="preserve"> </w:t>
            </w:r>
            <w:r w:rsidRPr="001713E5">
              <w:rPr>
                <w:rFonts w:ascii="Arial" w:eastAsia="Times New Roman" w:hAnsi="Arial" w:cs="Arial"/>
                <w:color w:val="000000"/>
                <w:sz w:val="20"/>
                <w:szCs w:val="20"/>
                <w:lang w:eastAsia="en-GB"/>
              </w:rPr>
              <w:t>0.04</w:t>
            </w:r>
          </w:p>
          <w:p w:rsidR="00DB14EC" w:rsidRPr="00EB465A" w:rsidRDefault="00DB14EC" w:rsidP="00406025">
            <w:pPr>
              <w:spacing w:after="0" w:line="240" w:lineRule="auto"/>
              <w:rPr>
                <w:rFonts w:ascii="Arial" w:eastAsia="Times New Roman" w:hAnsi="Arial" w:cs="Arial"/>
                <w:color w:val="BFBFBF" w:themeColor="background1" w:themeShade="BF"/>
                <w:sz w:val="20"/>
                <w:szCs w:val="20"/>
                <w:lang w:eastAsia="en-GB"/>
              </w:rPr>
            </w:pPr>
            <w:r w:rsidRPr="00EB465A">
              <w:rPr>
                <w:rFonts w:ascii="Arial" w:eastAsia="Times New Roman" w:hAnsi="Arial" w:cs="Arial"/>
                <w:b/>
                <w:color w:val="BFBFBF" w:themeColor="background1" w:themeShade="BF"/>
                <w:sz w:val="20"/>
                <w:szCs w:val="20"/>
                <w:lang w:eastAsia="en-GB"/>
              </w:rPr>
              <w:t>5:</w:t>
            </w:r>
            <w:r w:rsidRPr="00EB465A">
              <w:rPr>
                <w:rFonts w:ascii="Arial" w:eastAsia="Times New Roman" w:hAnsi="Arial" w:cs="Arial"/>
                <w:color w:val="BFBFBF" w:themeColor="background1" w:themeShade="BF"/>
                <w:sz w:val="20"/>
                <w:szCs w:val="20"/>
                <w:lang w:eastAsia="en-GB"/>
              </w:rPr>
              <w:t xml:space="preserve"> 0.04</w:t>
            </w:r>
          </w:p>
          <w:p w:rsidR="00DB14EC" w:rsidRDefault="00DB14EC" w:rsidP="00406025">
            <w:pPr>
              <w:spacing w:after="0" w:line="240" w:lineRule="auto"/>
              <w:rPr>
                <w:rFonts w:ascii="Arial" w:eastAsia="Times New Roman" w:hAnsi="Arial" w:cs="Arial"/>
                <w:color w:val="000000"/>
                <w:sz w:val="20"/>
                <w:szCs w:val="20"/>
                <w:lang w:eastAsia="en-GB"/>
              </w:rPr>
            </w:pPr>
            <w:r w:rsidRPr="00DB174B">
              <w:rPr>
                <w:rFonts w:ascii="Arial" w:eastAsia="Times New Roman" w:hAnsi="Arial" w:cs="Arial"/>
                <w:b/>
                <w:color w:val="000000"/>
                <w:sz w:val="20"/>
                <w:szCs w:val="20"/>
                <w:lang w:eastAsia="en-GB"/>
              </w:rPr>
              <w:t>6:</w:t>
            </w:r>
            <w:r>
              <w:rPr>
                <w:rFonts w:ascii="Arial" w:eastAsia="Times New Roman" w:hAnsi="Arial" w:cs="Arial"/>
                <w:color w:val="000000"/>
                <w:sz w:val="20"/>
                <w:szCs w:val="20"/>
                <w:lang w:eastAsia="en-GB"/>
              </w:rPr>
              <w:t xml:space="preserve"> </w:t>
            </w:r>
            <w:r w:rsidRPr="001713E5">
              <w:rPr>
                <w:rFonts w:ascii="Arial" w:eastAsia="Times New Roman" w:hAnsi="Arial" w:cs="Arial"/>
                <w:color w:val="000000"/>
                <w:sz w:val="20"/>
                <w:szCs w:val="20"/>
                <w:lang w:eastAsia="en-GB"/>
              </w:rPr>
              <w:t>-0.05</w:t>
            </w:r>
          </w:p>
          <w:p w:rsidR="00DB14EC" w:rsidRPr="00EB465A" w:rsidRDefault="00DB14EC" w:rsidP="00406025">
            <w:pPr>
              <w:spacing w:after="0" w:line="240" w:lineRule="auto"/>
              <w:rPr>
                <w:rFonts w:ascii="Arial" w:eastAsia="Times New Roman" w:hAnsi="Arial" w:cs="Arial"/>
                <w:color w:val="BFBFBF" w:themeColor="background1" w:themeShade="BF"/>
                <w:sz w:val="20"/>
                <w:szCs w:val="20"/>
                <w:lang w:eastAsia="en-GB"/>
              </w:rPr>
            </w:pPr>
            <w:r w:rsidRPr="00EB465A">
              <w:rPr>
                <w:rFonts w:ascii="Arial" w:eastAsia="Times New Roman" w:hAnsi="Arial" w:cs="Arial"/>
                <w:b/>
                <w:color w:val="BFBFBF" w:themeColor="background1" w:themeShade="BF"/>
                <w:sz w:val="20"/>
                <w:szCs w:val="20"/>
                <w:lang w:eastAsia="en-GB"/>
              </w:rPr>
              <w:t>7:</w:t>
            </w:r>
            <w:r w:rsidRPr="00EB465A">
              <w:rPr>
                <w:rFonts w:ascii="Arial" w:eastAsia="Times New Roman" w:hAnsi="Arial" w:cs="Arial"/>
                <w:color w:val="BFBFBF" w:themeColor="background1" w:themeShade="BF"/>
                <w:sz w:val="20"/>
                <w:szCs w:val="20"/>
                <w:lang w:eastAsia="en-GB"/>
              </w:rPr>
              <w:t xml:space="preserve"> 0.01</w:t>
            </w:r>
          </w:p>
        </w:tc>
        <w:tc>
          <w:tcPr>
            <w:tcW w:w="942" w:type="dxa"/>
            <w:tcBorders>
              <w:top w:val="single" w:sz="4" w:space="0" w:color="auto"/>
              <w:left w:val="nil"/>
              <w:bottom w:val="single" w:sz="4" w:space="0" w:color="auto"/>
              <w:right w:val="single" w:sz="4" w:space="0" w:color="auto"/>
            </w:tcBorders>
            <w:shd w:val="clear" w:color="auto" w:fill="auto"/>
            <w:noWrap/>
            <w:vAlign w:val="center"/>
            <w:hideMark/>
          </w:tcPr>
          <w:p w:rsidR="00DB14EC" w:rsidRPr="00EB465A" w:rsidRDefault="00DB14EC" w:rsidP="00406025">
            <w:pPr>
              <w:spacing w:after="0" w:line="240" w:lineRule="auto"/>
              <w:rPr>
                <w:rFonts w:ascii="Arial" w:eastAsia="Times New Roman" w:hAnsi="Arial" w:cs="Arial"/>
                <w:color w:val="BFBFBF" w:themeColor="background1" w:themeShade="BF"/>
                <w:sz w:val="20"/>
                <w:szCs w:val="20"/>
                <w:lang w:eastAsia="en-GB"/>
              </w:rPr>
            </w:pPr>
            <w:r w:rsidRPr="00EB465A">
              <w:rPr>
                <w:rFonts w:ascii="Arial" w:eastAsia="Times New Roman" w:hAnsi="Arial" w:cs="Arial"/>
                <w:b/>
                <w:color w:val="BFBFBF" w:themeColor="background1" w:themeShade="BF"/>
                <w:sz w:val="20"/>
                <w:szCs w:val="20"/>
                <w:lang w:eastAsia="en-GB"/>
              </w:rPr>
              <w:t>1:</w:t>
            </w:r>
            <w:r w:rsidRPr="00EB465A">
              <w:rPr>
                <w:rFonts w:ascii="Arial" w:eastAsia="Times New Roman" w:hAnsi="Arial" w:cs="Arial"/>
                <w:color w:val="BFBFBF" w:themeColor="background1" w:themeShade="BF"/>
                <w:sz w:val="20"/>
                <w:szCs w:val="20"/>
                <w:lang w:eastAsia="en-GB"/>
              </w:rPr>
              <w:t xml:space="preserve"> 0.01</w:t>
            </w:r>
          </w:p>
          <w:p w:rsidR="00DB14EC" w:rsidRPr="00EB465A" w:rsidRDefault="00DB14EC" w:rsidP="00406025">
            <w:pPr>
              <w:spacing w:after="0" w:line="240" w:lineRule="auto"/>
              <w:rPr>
                <w:rFonts w:ascii="Arial" w:eastAsia="Times New Roman" w:hAnsi="Arial" w:cs="Arial"/>
                <w:color w:val="BFBFBF" w:themeColor="background1" w:themeShade="BF"/>
                <w:sz w:val="20"/>
                <w:szCs w:val="20"/>
                <w:lang w:eastAsia="en-GB"/>
              </w:rPr>
            </w:pPr>
            <w:r w:rsidRPr="00EB465A">
              <w:rPr>
                <w:rFonts w:ascii="Arial" w:eastAsia="Times New Roman" w:hAnsi="Arial" w:cs="Arial"/>
                <w:b/>
                <w:color w:val="BFBFBF" w:themeColor="background1" w:themeShade="BF"/>
                <w:sz w:val="20"/>
                <w:szCs w:val="20"/>
                <w:lang w:eastAsia="en-GB"/>
              </w:rPr>
              <w:t>2:</w:t>
            </w:r>
            <w:r w:rsidRPr="00EB465A">
              <w:rPr>
                <w:rFonts w:ascii="Arial" w:eastAsia="Times New Roman" w:hAnsi="Arial" w:cs="Arial"/>
                <w:color w:val="BFBFBF" w:themeColor="background1" w:themeShade="BF"/>
                <w:sz w:val="20"/>
                <w:szCs w:val="20"/>
                <w:lang w:eastAsia="en-GB"/>
              </w:rPr>
              <w:t xml:space="preserve"> -0.02</w:t>
            </w:r>
          </w:p>
          <w:p w:rsidR="00DB14EC" w:rsidRPr="00EB465A" w:rsidRDefault="00DB14EC" w:rsidP="00406025">
            <w:pPr>
              <w:spacing w:after="0" w:line="240" w:lineRule="auto"/>
              <w:rPr>
                <w:rFonts w:ascii="Arial" w:eastAsia="Times New Roman" w:hAnsi="Arial" w:cs="Arial"/>
                <w:color w:val="BFBFBF" w:themeColor="background1" w:themeShade="BF"/>
                <w:sz w:val="20"/>
                <w:szCs w:val="20"/>
                <w:lang w:eastAsia="en-GB"/>
              </w:rPr>
            </w:pPr>
            <w:r w:rsidRPr="00EB465A">
              <w:rPr>
                <w:rFonts w:ascii="Arial" w:eastAsia="Times New Roman" w:hAnsi="Arial" w:cs="Arial"/>
                <w:b/>
                <w:color w:val="BFBFBF" w:themeColor="background1" w:themeShade="BF"/>
                <w:sz w:val="20"/>
                <w:szCs w:val="20"/>
                <w:lang w:eastAsia="en-GB"/>
              </w:rPr>
              <w:t>3:</w:t>
            </w:r>
            <w:r w:rsidRPr="00EB465A">
              <w:rPr>
                <w:rFonts w:ascii="Arial" w:eastAsia="Times New Roman" w:hAnsi="Arial" w:cs="Arial"/>
                <w:color w:val="BFBFBF" w:themeColor="background1" w:themeShade="BF"/>
                <w:sz w:val="20"/>
                <w:szCs w:val="20"/>
                <w:lang w:eastAsia="en-GB"/>
              </w:rPr>
              <w:t xml:space="preserve"> 0.02</w:t>
            </w:r>
          </w:p>
          <w:p w:rsidR="00DB14EC" w:rsidRPr="00EB465A" w:rsidRDefault="00DB14EC" w:rsidP="00406025">
            <w:pPr>
              <w:spacing w:after="0" w:line="240" w:lineRule="auto"/>
              <w:rPr>
                <w:rFonts w:ascii="Arial" w:eastAsia="Times New Roman" w:hAnsi="Arial" w:cs="Arial"/>
                <w:color w:val="BFBFBF" w:themeColor="background1" w:themeShade="BF"/>
                <w:sz w:val="20"/>
                <w:szCs w:val="20"/>
                <w:lang w:eastAsia="en-GB"/>
              </w:rPr>
            </w:pPr>
            <w:r w:rsidRPr="00EB465A">
              <w:rPr>
                <w:rFonts w:ascii="Arial" w:eastAsia="Times New Roman" w:hAnsi="Arial" w:cs="Arial"/>
                <w:b/>
                <w:color w:val="BFBFBF" w:themeColor="background1" w:themeShade="BF"/>
                <w:sz w:val="20"/>
                <w:szCs w:val="20"/>
                <w:lang w:eastAsia="en-GB"/>
              </w:rPr>
              <w:t>4:</w:t>
            </w:r>
            <w:r w:rsidRPr="00EB465A">
              <w:rPr>
                <w:rFonts w:ascii="Arial" w:eastAsia="Times New Roman" w:hAnsi="Arial" w:cs="Arial"/>
                <w:color w:val="BFBFBF" w:themeColor="background1" w:themeShade="BF"/>
                <w:sz w:val="20"/>
                <w:szCs w:val="20"/>
                <w:lang w:eastAsia="en-GB"/>
              </w:rPr>
              <w:t xml:space="preserve"> 0.13</w:t>
            </w:r>
          </w:p>
          <w:p w:rsidR="00DB14EC" w:rsidRPr="00EB465A" w:rsidRDefault="00DB14EC" w:rsidP="00406025">
            <w:pPr>
              <w:spacing w:after="0" w:line="240" w:lineRule="auto"/>
              <w:rPr>
                <w:rFonts w:ascii="Arial" w:eastAsia="Times New Roman" w:hAnsi="Arial" w:cs="Arial"/>
                <w:color w:val="BFBFBF" w:themeColor="background1" w:themeShade="BF"/>
                <w:sz w:val="20"/>
                <w:szCs w:val="20"/>
                <w:lang w:eastAsia="en-GB"/>
              </w:rPr>
            </w:pPr>
            <w:r w:rsidRPr="00EB465A">
              <w:rPr>
                <w:rFonts w:ascii="Arial" w:eastAsia="Times New Roman" w:hAnsi="Arial" w:cs="Arial"/>
                <w:b/>
                <w:color w:val="BFBFBF" w:themeColor="background1" w:themeShade="BF"/>
                <w:sz w:val="20"/>
                <w:szCs w:val="20"/>
                <w:lang w:eastAsia="en-GB"/>
              </w:rPr>
              <w:t>5:</w:t>
            </w:r>
            <w:r w:rsidRPr="00EB465A">
              <w:rPr>
                <w:rFonts w:ascii="Arial" w:eastAsia="Times New Roman" w:hAnsi="Arial" w:cs="Arial"/>
                <w:color w:val="BFBFBF" w:themeColor="background1" w:themeShade="BF"/>
                <w:sz w:val="20"/>
                <w:szCs w:val="20"/>
                <w:lang w:eastAsia="en-GB"/>
              </w:rPr>
              <w:t xml:space="preserve"> -0.11</w:t>
            </w:r>
          </w:p>
          <w:p w:rsidR="00DB14EC" w:rsidRPr="00EB465A" w:rsidRDefault="00DB14EC" w:rsidP="00406025">
            <w:pPr>
              <w:spacing w:after="0" w:line="240" w:lineRule="auto"/>
              <w:rPr>
                <w:rFonts w:ascii="Arial" w:eastAsia="Times New Roman" w:hAnsi="Arial" w:cs="Arial"/>
                <w:color w:val="BFBFBF" w:themeColor="background1" w:themeShade="BF"/>
                <w:sz w:val="20"/>
                <w:szCs w:val="20"/>
                <w:lang w:eastAsia="en-GB"/>
              </w:rPr>
            </w:pPr>
            <w:r w:rsidRPr="00EB465A">
              <w:rPr>
                <w:rFonts w:ascii="Arial" w:eastAsia="Times New Roman" w:hAnsi="Arial" w:cs="Arial"/>
                <w:b/>
                <w:color w:val="BFBFBF" w:themeColor="background1" w:themeShade="BF"/>
                <w:sz w:val="20"/>
                <w:szCs w:val="20"/>
                <w:lang w:eastAsia="en-GB"/>
              </w:rPr>
              <w:t>6:</w:t>
            </w:r>
            <w:r w:rsidRPr="00EB465A">
              <w:rPr>
                <w:rFonts w:ascii="Arial" w:eastAsia="Times New Roman" w:hAnsi="Arial" w:cs="Arial"/>
                <w:color w:val="BFBFBF" w:themeColor="background1" w:themeShade="BF"/>
                <w:sz w:val="20"/>
                <w:szCs w:val="20"/>
                <w:lang w:eastAsia="en-GB"/>
              </w:rPr>
              <w:t xml:space="preserve"> 0.02</w:t>
            </w:r>
          </w:p>
          <w:p w:rsidR="00DB14EC" w:rsidRPr="00285DD9" w:rsidRDefault="00DB14EC" w:rsidP="00406025">
            <w:pPr>
              <w:spacing w:after="0" w:line="240" w:lineRule="auto"/>
              <w:rPr>
                <w:rFonts w:ascii="Arial" w:eastAsia="Times New Roman" w:hAnsi="Arial" w:cs="Arial"/>
                <w:color w:val="000000"/>
                <w:sz w:val="20"/>
                <w:szCs w:val="20"/>
                <w:lang w:eastAsia="en-GB"/>
              </w:rPr>
            </w:pPr>
            <w:r w:rsidRPr="00DB174B">
              <w:rPr>
                <w:rFonts w:ascii="Arial" w:eastAsia="Times New Roman" w:hAnsi="Arial" w:cs="Arial"/>
                <w:b/>
                <w:color w:val="000000"/>
                <w:sz w:val="20"/>
                <w:szCs w:val="20"/>
                <w:lang w:eastAsia="en-GB"/>
              </w:rPr>
              <w:t>7:</w:t>
            </w:r>
            <w:r>
              <w:rPr>
                <w:rFonts w:ascii="Arial" w:eastAsia="Times New Roman" w:hAnsi="Arial" w:cs="Arial"/>
                <w:color w:val="000000"/>
                <w:sz w:val="20"/>
                <w:szCs w:val="20"/>
                <w:lang w:eastAsia="en-GB"/>
              </w:rPr>
              <w:t xml:space="preserve"> </w:t>
            </w:r>
            <w:r w:rsidRPr="001713E5">
              <w:rPr>
                <w:rFonts w:ascii="Arial" w:eastAsia="Times New Roman" w:hAnsi="Arial" w:cs="Arial"/>
                <w:color w:val="000000"/>
                <w:sz w:val="20"/>
                <w:szCs w:val="20"/>
                <w:lang w:eastAsia="en-GB"/>
              </w:rPr>
              <w:t>0.13</w:t>
            </w:r>
          </w:p>
        </w:tc>
        <w:tc>
          <w:tcPr>
            <w:tcW w:w="943" w:type="dxa"/>
            <w:tcBorders>
              <w:top w:val="single" w:sz="4" w:space="0" w:color="auto"/>
              <w:left w:val="nil"/>
              <w:bottom w:val="single" w:sz="4" w:space="0" w:color="auto"/>
              <w:right w:val="single" w:sz="4" w:space="0" w:color="auto"/>
            </w:tcBorders>
            <w:shd w:val="clear" w:color="auto" w:fill="auto"/>
            <w:noWrap/>
            <w:vAlign w:val="center"/>
            <w:hideMark/>
          </w:tcPr>
          <w:p w:rsidR="00DB14EC" w:rsidRDefault="00DB14EC" w:rsidP="00406025">
            <w:pPr>
              <w:spacing w:after="0" w:line="240" w:lineRule="auto"/>
              <w:rPr>
                <w:rFonts w:ascii="Arial" w:eastAsia="Times New Roman" w:hAnsi="Arial" w:cs="Arial"/>
                <w:color w:val="000000"/>
                <w:sz w:val="20"/>
                <w:szCs w:val="20"/>
                <w:lang w:eastAsia="en-GB"/>
              </w:rPr>
            </w:pPr>
            <w:r w:rsidRPr="00DB174B">
              <w:rPr>
                <w:rFonts w:ascii="Arial" w:eastAsia="Times New Roman" w:hAnsi="Arial" w:cs="Arial"/>
                <w:b/>
                <w:color w:val="000000"/>
                <w:sz w:val="20"/>
                <w:szCs w:val="20"/>
                <w:lang w:eastAsia="en-GB"/>
              </w:rPr>
              <w:t>1:</w:t>
            </w:r>
            <w:r>
              <w:rPr>
                <w:rFonts w:ascii="Arial" w:eastAsia="Times New Roman" w:hAnsi="Arial" w:cs="Arial"/>
                <w:color w:val="000000"/>
                <w:sz w:val="20"/>
                <w:szCs w:val="20"/>
                <w:lang w:eastAsia="en-GB"/>
              </w:rPr>
              <w:t xml:space="preserve"> </w:t>
            </w:r>
            <w:r w:rsidRPr="001713E5">
              <w:rPr>
                <w:rFonts w:ascii="Arial" w:eastAsia="Times New Roman" w:hAnsi="Arial" w:cs="Arial"/>
                <w:color w:val="000000"/>
                <w:sz w:val="20"/>
                <w:szCs w:val="20"/>
                <w:lang w:eastAsia="en-GB"/>
              </w:rPr>
              <w:t>0.04</w:t>
            </w:r>
          </w:p>
          <w:p w:rsidR="00DB14EC" w:rsidRDefault="00DB14EC" w:rsidP="00406025">
            <w:pPr>
              <w:spacing w:after="0" w:line="240" w:lineRule="auto"/>
              <w:rPr>
                <w:rFonts w:ascii="Arial" w:eastAsia="Times New Roman" w:hAnsi="Arial" w:cs="Arial"/>
                <w:color w:val="000000"/>
                <w:sz w:val="20"/>
                <w:szCs w:val="20"/>
                <w:lang w:eastAsia="en-GB"/>
              </w:rPr>
            </w:pPr>
            <w:r w:rsidRPr="00DB174B">
              <w:rPr>
                <w:rFonts w:ascii="Arial" w:eastAsia="Times New Roman" w:hAnsi="Arial" w:cs="Arial"/>
                <w:b/>
                <w:color w:val="000000"/>
                <w:sz w:val="20"/>
                <w:szCs w:val="20"/>
                <w:lang w:eastAsia="en-GB"/>
              </w:rPr>
              <w:t>2:</w:t>
            </w:r>
            <w:r>
              <w:rPr>
                <w:rFonts w:ascii="Arial" w:eastAsia="Times New Roman" w:hAnsi="Arial" w:cs="Arial"/>
                <w:color w:val="000000"/>
                <w:sz w:val="20"/>
                <w:szCs w:val="20"/>
                <w:lang w:eastAsia="en-GB"/>
              </w:rPr>
              <w:t xml:space="preserve"> </w:t>
            </w:r>
            <w:r w:rsidRPr="001713E5">
              <w:rPr>
                <w:rFonts w:ascii="Arial" w:eastAsia="Times New Roman" w:hAnsi="Arial" w:cs="Arial"/>
                <w:color w:val="000000"/>
                <w:sz w:val="20"/>
                <w:szCs w:val="20"/>
                <w:lang w:eastAsia="en-GB"/>
              </w:rPr>
              <w:t>-0.05</w:t>
            </w:r>
          </w:p>
          <w:p w:rsidR="00DB14EC" w:rsidRDefault="00DB14EC" w:rsidP="00406025">
            <w:pPr>
              <w:spacing w:after="0" w:line="240" w:lineRule="auto"/>
              <w:rPr>
                <w:rFonts w:ascii="Arial" w:eastAsia="Times New Roman" w:hAnsi="Arial" w:cs="Arial"/>
                <w:color w:val="000000"/>
                <w:sz w:val="20"/>
                <w:szCs w:val="20"/>
                <w:lang w:eastAsia="en-GB"/>
              </w:rPr>
            </w:pPr>
            <w:r w:rsidRPr="00DB174B">
              <w:rPr>
                <w:rFonts w:ascii="Arial" w:eastAsia="Times New Roman" w:hAnsi="Arial" w:cs="Arial"/>
                <w:b/>
                <w:color w:val="000000"/>
                <w:sz w:val="20"/>
                <w:szCs w:val="20"/>
                <w:lang w:eastAsia="en-GB"/>
              </w:rPr>
              <w:t>3:</w:t>
            </w:r>
            <w:r>
              <w:rPr>
                <w:rFonts w:ascii="Arial" w:eastAsia="Times New Roman" w:hAnsi="Arial" w:cs="Arial"/>
                <w:color w:val="000000"/>
                <w:sz w:val="20"/>
                <w:szCs w:val="20"/>
                <w:lang w:eastAsia="en-GB"/>
              </w:rPr>
              <w:t xml:space="preserve"> </w:t>
            </w:r>
            <w:r w:rsidRPr="001713E5">
              <w:rPr>
                <w:rFonts w:ascii="Arial" w:eastAsia="Times New Roman" w:hAnsi="Arial" w:cs="Arial"/>
                <w:color w:val="000000"/>
                <w:sz w:val="20"/>
                <w:szCs w:val="20"/>
                <w:lang w:eastAsia="en-GB"/>
              </w:rPr>
              <w:t>-0.03</w:t>
            </w:r>
          </w:p>
          <w:p w:rsidR="00DB14EC" w:rsidRDefault="00DB14EC" w:rsidP="00406025">
            <w:pPr>
              <w:spacing w:after="0" w:line="240" w:lineRule="auto"/>
              <w:rPr>
                <w:rFonts w:ascii="Arial" w:eastAsia="Times New Roman" w:hAnsi="Arial" w:cs="Arial"/>
                <w:color w:val="000000"/>
                <w:sz w:val="20"/>
                <w:szCs w:val="20"/>
                <w:lang w:eastAsia="en-GB"/>
              </w:rPr>
            </w:pPr>
            <w:r w:rsidRPr="00DB174B">
              <w:rPr>
                <w:rFonts w:ascii="Arial" w:eastAsia="Times New Roman" w:hAnsi="Arial" w:cs="Arial"/>
                <w:b/>
                <w:color w:val="000000"/>
                <w:sz w:val="20"/>
                <w:szCs w:val="20"/>
                <w:lang w:eastAsia="en-GB"/>
              </w:rPr>
              <w:t>4:</w:t>
            </w:r>
            <w:r>
              <w:rPr>
                <w:rFonts w:ascii="Arial" w:eastAsia="Times New Roman" w:hAnsi="Arial" w:cs="Arial"/>
                <w:color w:val="000000"/>
                <w:sz w:val="20"/>
                <w:szCs w:val="20"/>
                <w:lang w:eastAsia="en-GB"/>
              </w:rPr>
              <w:t xml:space="preserve"> </w:t>
            </w:r>
            <w:r w:rsidRPr="001713E5">
              <w:rPr>
                <w:rFonts w:ascii="Arial" w:eastAsia="Times New Roman" w:hAnsi="Arial" w:cs="Arial"/>
                <w:color w:val="000000"/>
                <w:sz w:val="20"/>
                <w:szCs w:val="20"/>
                <w:lang w:eastAsia="en-GB"/>
              </w:rPr>
              <w:t>-0.07</w:t>
            </w:r>
          </w:p>
          <w:p w:rsidR="00DB14EC" w:rsidRPr="00EB465A" w:rsidRDefault="00DB14EC" w:rsidP="00406025">
            <w:pPr>
              <w:spacing w:after="0" w:line="240" w:lineRule="auto"/>
              <w:rPr>
                <w:rFonts w:ascii="Arial" w:eastAsia="Times New Roman" w:hAnsi="Arial" w:cs="Arial"/>
                <w:color w:val="BFBFBF" w:themeColor="background1" w:themeShade="BF"/>
                <w:sz w:val="20"/>
                <w:szCs w:val="20"/>
                <w:lang w:eastAsia="en-GB"/>
              </w:rPr>
            </w:pPr>
            <w:r w:rsidRPr="00EB465A">
              <w:rPr>
                <w:rFonts w:ascii="Arial" w:eastAsia="Times New Roman" w:hAnsi="Arial" w:cs="Arial"/>
                <w:b/>
                <w:color w:val="BFBFBF" w:themeColor="background1" w:themeShade="BF"/>
                <w:sz w:val="20"/>
                <w:szCs w:val="20"/>
                <w:lang w:eastAsia="en-GB"/>
              </w:rPr>
              <w:t>5:</w:t>
            </w:r>
            <w:r w:rsidRPr="00EB465A">
              <w:rPr>
                <w:rFonts w:ascii="Arial" w:eastAsia="Times New Roman" w:hAnsi="Arial" w:cs="Arial"/>
                <w:color w:val="BFBFBF" w:themeColor="background1" w:themeShade="BF"/>
                <w:sz w:val="20"/>
                <w:szCs w:val="20"/>
                <w:lang w:eastAsia="en-GB"/>
              </w:rPr>
              <w:t xml:space="preserve"> 0.02</w:t>
            </w:r>
          </w:p>
          <w:p w:rsidR="00DB14EC" w:rsidRPr="00EB465A" w:rsidRDefault="00DB14EC" w:rsidP="00406025">
            <w:pPr>
              <w:spacing w:after="0" w:line="240" w:lineRule="auto"/>
              <w:rPr>
                <w:rFonts w:ascii="Arial" w:eastAsia="Times New Roman" w:hAnsi="Arial" w:cs="Arial"/>
                <w:color w:val="BFBFBF" w:themeColor="background1" w:themeShade="BF"/>
                <w:sz w:val="20"/>
                <w:szCs w:val="20"/>
                <w:lang w:eastAsia="en-GB"/>
              </w:rPr>
            </w:pPr>
            <w:r w:rsidRPr="00EB465A">
              <w:rPr>
                <w:rFonts w:ascii="Arial" w:eastAsia="Times New Roman" w:hAnsi="Arial" w:cs="Arial"/>
                <w:b/>
                <w:color w:val="BFBFBF" w:themeColor="background1" w:themeShade="BF"/>
                <w:sz w:val="20"/>
                <w:szCs w:val="20"/>
                <w:lang w:eastAsia="en-GB"/>
              </w:rPr>
              <w:t>6:</w:t>
            </w:r>
            <w:r w:rsidRPr="00EB465A">
              <w:rPr>
                <w:rFonts w:ascii="Arial" w:eastAsia="Times New Roman" w:hAnsi="Arial" w:cs="Arial"/>
                <w:color w:val="BFBFBF" w:themeColor="background1" w:themeShade="BF"/>
                <w:sz w:val="20"/>
                <w:szCs w:val="20"/>
                <w:lang w:eastAsia="en-GB"/>
              </w:rPr>
              <w:t xml:space="preserve"> -0.02</w:t>
            </w:r>
          </w:p>
          <w:p w:rsidR="00DB14EC" w:rsidRPr="00285DD9" w:rsidRDefault="00DB14EC" w:rsidP="00406025">
            <w:pPr>
              <w:spacing w:after="0" w:line="240" w:lineRule="auto"/>
              <w:rPr>
                <w:rFonts w:ascii="Arial" w:eastAsia="Times New Roman" w:hAnsi="Arial" w:cs="Arial"/>
                <w:color w:val="000000"/>
                <w:sz w:val="20"/>
                <w:szCs w:val="20"/>
                <w:lang w:eastAsia="en-GB"/>
              </w:rPr>
            </w:pPr>
            <w:r w:rsidRPr="00EB465A">
              <w:rPr>
                <w:rFonts w:ascii="Arial" w:eastAsia="Times New Roman" w:hAnsi="Arial" w:cs="Arial"/>
                <w:b/>
                <w:color w:val="BFBFBF" w:themeColor="background1" w:themeShade="BF"/>
                <w:sz w:val="20"/>
                <w:szCs w:val="20"/>
                <w:lang w:eastAsia="en-GB"/>
              </w:rPr>
              <w:t>7:</w:t>
            </w:r>
            <w:r w:rsidRPr="00EB465A">
              <w:rPr>
                <w:rFonts w:ascii="Arial" w:eastAsia="Times New Roman" w:hAnsi="Arial" w:cs="Arial"/>
                <w:color w:val="BFBFBF" w:themeColor="background1" w:themeShade="BF"/>
                <w:sz w:val="20"/>
                <w:szCs w:val="20"/>
                <w:lang w:eastAsia="en-GB"/>
              </w:rPr>
              <w:t xml:space="preserve"> -0.02</w:t>
            </w:r>
          </w:p>
        </w:tc>
      </w:tr>
    </w:tbl>
    <w:p w:rsidR="00DB14EC" w:rsidRPr="00DB14EC" w:rsidRDefault="00DB14EC" w:rsidP="00DB14EC">
      <w:pPr>
        <w:spacing w:after="240"/>
        <w:rPr>
          <w:rFonts w:ascii="Arial" w:hAnsi="Arial" w:cs="Arial"/>
        </w:rPr>
      </w:pPr>
    </w:p>
    <w:p w:rsidR="00476352" w:rsidRDefault="00476352">
      <w:pPr>
        <w:spacing w:after="0" w:line="240" w:lineRule="auto"/>
        <w:rPr>
          <w:rFonts w:ascii="Arial" w:hAnsi="Arial" w:cs="Arial"/>
          <w:b/>
        </w:rPr>
      </w:pPr>
      <w:r>
        <w:rPr>
          <w:rFonts w:ascii="Arial" w:hAnsi="Arial" w:cs="Arial"/>
          <w:b/>
        </w:rPr>
        <w:br w:type="page"/>
      </w:r>
    </w:p>
    <w:p w:rsidR="003407F9" w:rsidRPr="000C4212" w:rsidRDefault="003407F9" w:rsidP="003407F9">
      <w:pPr>
        <w:jc w:val="both"/>
        <w:rPr>
          <w:rFonts w:ascii="Arial" w:hAnsi="Arial" w:cs="Arial"/>
          <w:b/>
        </w:rPr>
      </w:pPr>
      <w:r w:rsidRPr="000C4212">
        <w:rPr>
          <w:rFonts w:ascii="Arial" w:hAnsi="Arial" w:cs="Arial"/>
          <w:b/>
        </w:rPr>
        <w:lastRenderedPageBreak/>
        <w:t>Annex A</w:t>
      </w:r>
    </w:p>
    <w:p w:rsidR="003407F9" w:rsidRPr="002B2B79" w:rsidRDefault="003407F9" w:rsidP="00476352">
      <w:pPr>
        <w:spacing w:after="0"/>
        <w:rPr>
          <w:rFonts w:ascii="Arial" w:hAnsi="Arial" w:cs="Arial"/>
          <w:i/>
        </w:rPr>
      </w:pPr>
      <w:r>
        <w:rPr>
          <w:rFonts w:ascii="Arial" w:hAnsi="Arial" w:cs="Arial"/>
          <w:i/>
        </w:rPr>
        <w:t xml:space="preserve">Table </w:t>
      </w:r>
      <w:r w:rsidR="00476352">
        <w:rPr>
          <w:rFonts w:ascii="Arial" w:hAnsi="Arial" w:cs="Arial"/>
          <w:i/>
        </w:rPr>
        <w:t>A.</w:t>
      </w:r>
      <w:r>
        <w:rPr>
          <w:rFonts w:ascii="Arial" w:hAnsi="Arial" w:cs="Arial"/>
          <w:i/>
        </w:rPr>
        <w:t>1. Total spend</w:t>
      </w:r>
      <w:r w:rsidRPr="008B1DC0">
        <w:rPr>
          <w:rFonts w:ascii="Arial" w:hAnsi="Arial" w:cs="Arial"/>
          <w:i/>
        </w:rPr>
        <w:t xml:space="preserve"> for 2012/13 financial year by diagnostic group and age (65, 70 and 75 cut-off points).</w:t>
      </w:r>
    </w:p>
    <w:tbl>
      <w:tblPr>
        <w:tblW w:w="0" w:type="auto"/>
        <w:tblLayout w:type="fixed"/>
        <w:tblLook w:val="04A0"/>
      </w:tblPr>
      <w:tblGrid>
        <w:gridCol w:w="1384"/>
        <w:gridCol w:w="1276"/>
        <w:gridCol w:w="2106"/>
        <w:gridCol w:w="2238"/>
        <w:gridCol w:w="2238"/>
      </w:tblGrid>
      <w:tr w:rsidR="003407F9" w:rsidRPr="005D060A" w:rsidTr="00AC6FE6">
        <w:trPr>
          <w:trHeight w:val="653"/>
        </w:trPr>
        <w:tc>
          <w:tcPr>
            <w:tcW w:w="1384" w:type="dxa"/>
            <w:vMerge w:val="restart"/>
            <w:tcBorders>
              <w:top w:val="single" w:sz="4" w:space="0" w:color="auto"/>
              <w:left w:val="single" w:sz="4" w:space="0" w:color="auto"/>
              <w:right w:val="single" w:sz="4" w:space="0" w:color="auto"/>
            </w:tcBorders>
            <w:shd w:val="clear" w:color="auto" w:fill="auto"/>
            <w:vAlign w:val="center"/>
            <w:hideMark/>
          </w:tcPr>
          <w:p w:rsidR="003407F9" w:rsidRPr="00651EE7" w:rsidRDefault="00516E87" w:rsidP="00516E87">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Diagnostic group</w:t>
            </w:r>
          </w:p>
        </w:tc>
        <w:tc>
          <w:tcPr>
            <w:tcW w:w="1276" w:type="dxa"/>
            <w:vMerge w:val="restart"/>
            <w:tcBorders>
              <w:top w:val="single" w:sz="4" w:space="0" w:color="auto"/>
              <w:left w:val="single" w:sz="4" w:space="0" w:color="auto"/>
              <w:right w:val="single" w:sz="4" w:space="0" w:color="auto"/>
            </w:tcBorders>
            <w:shd w:val="clear" w:color="auto" w:fill="auto"/>
            <w:noWrap/>
            <w:vAlign w:val="center"/>
            <w:hideMark/>
          </w:tcPr>
          <w:p w:rsidR="003407F9" w:rsidRPr="00651EE7" w:rsidRDefault="00516E87" w:rsidP="00516E87">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A</w:t>
            </w:r>
            <w:r w:rsidR="003407F9" w:rsidRPr="00651EE7">
              <w:rPr>
                <w:rFonts w:ascii="Arial" w:eastAsia="Times New Roman" w:hAnsi="Arial" w:cs="Arial"/>
                <w:b/>
                <w:bCs/>
                <w:color w:val="000000"/>
                <w:sz w:val="20"/>
                <w:szCs w:val="20"/>
                <w:lang w:eastAsia="en-GB"/>
              </w:rPr>
              <w:t>ll ages</w:t>
            </w:r>
            <w:r>
              <w:rPr>
                <w:rFonts w:ascii="Arial" w:eastAsia="Times New Roman" w:hAnsi="Arial" w:cs="Arial"/>
                <w:b/>
                <w:bCs/>
                <w:color w:val="000000"/>
                <w:sz w:val="20"/>
                <w:szCs w:val="20"/>
                <w:lang w:eastAsia="en-GB"/>
              </w:rPr>
              <w:t xml:space="preserve"> spend (£millions)</w:t>
            </w:r>
          </w:p>
        </w:tc>
        <w:tc>
          <w:tcPr>
            <w:tcW w:w="2106" w:type="dxa"/>
            <w:tcBorders>
              <w:top w:val="single" w:sz="4" w:space="0" w:color="auto"/>
              <w:left w:val="nil"/>
              <w:bottom w:val="dotted" w:sz="4" w:space="0" w:color="auto"/>
              <w:right w:val="single" w:sz="4" w:space="0" w:color="auto"/>
            </w:tcBorders>
            <w:shd w:val="clear" w:color="auto" w:fill="auto"/>
            <w:noWrap/>
            <w:vAlign w:val="bottom"/>
            <w:hideMark/>
          </w:tcPr>
          <w:p w:rsidR="003407F9" w:rsidRPr="00651EE7" w:rsidRDefault="003407F9" w:rsidP="00516E87">
            <w:pPr>
              <w:spacing w:after="0" w:line="240" w:lineRule="auto"/>
              <w:jc w:val="center"/>
              <w:rPr>
                <w:rFonts w:ascii="Arial" w:eastAsia="Times New Roman" w:hAnsi="Arial" w:cs="Arial"/>
                <w:b/>
                <w:bCs/>
                <w:color w:val="000000"/>
                <w:sz w:val="20"/>
                <w:szCs w:val="20"/>
                <w:lang w:eastAsia="en-GB"/>
              </w:rPr>
            </w:pPr>
            <w:r w:rsidRPr="00651EE7">
              <w:rPr>
                <w:rFonts w:ascii="Arial" w:eastAsia="Times New Roman" w:hAnsi="Arial" w:cs="Arial"/>
                <w:b/>
                <w:bCs/>
                <w:color w:val="000000"/>
                <w:sz w:val="20"/>
                <w:szCs w:val="20"/>
                <w:lang w:eastAsia="en-GB"/>
              </w:rPr>
              <w:t>&lt;65</w:t>
            </w:r>
            <w:r w:rsidR="00516E87">
              <w:rPr>
                <w:rFonts w:ascii="Arial" w:eastAsia="Times New Roman" w:hAnsi="Arial" w:cs="Arial"/>
                <w:b/>
                <w:bCs/>
                <w:color w:val="000000"/>
                <w:sz w:val="20"/>
                <w:szCs w:val="20"/>
                <w:lang w:eastAsia="en-GB"/>
              </w:rPr>
              <w:t xml:space="preserve"> spend (£millions)</w:t>
            </w:r>
          </w:p>
        </w:tc>
        <w:tc>
          <w:tcPr>
            <w:tcW w:w="2238" w:type="dxa"/>
            <w:tcBorders>
              <w:top w:val="single" w:sz="4" w:space="0" w:color="auto"/>
              <w:left w:val="nil"/>
              <w:bottom w:val="dotted" w:sz="4" w:space="0" w:color="auto"/>
              <w:right w:val="single" w:sz="4" w:space="0" w:color="auto"/>
            </w:tcBorders>
            <w:shd w:val="clear" w:color="auto" w:fill="auto"/>
            <w:noWrap/>
            <w:vAlign w:val="bottom"/>
            <w:hideMark/>
          </w:tcPr>
          <w:p w:rsidR="003407F9" w:rsidRPr="00651EE7" w:rsidRDefault="003407F9" w:rsidP="00516E87">
            <w:pPr>
              <w:spacing w:after="0" w:line="240" w:lineRule="auto"/>
              <w:jc w:val="center"/>
              <w:rPr>
                <w:rFonts w:ascii="Arial" w:eastAsia="Times New Roman" w:hAnsi="Arial" w:cs="Arial"/>
                <w:b/>
                <w:bCs/>
                <w:color w:val="000000"/>
                <w:sz w:val="20"/>
                <w:szCs w:val="20"/>
                <w:lang w:eastAsia="en-GB"/>
              </w:rPr>
            </w:pPr>
            <w:r w:rsidRPr="00651EE7">
              <w:rPr>
                <w:rFonts w:ascii="Arial" w:eastAsia="Times New Roman" w:hAnsi="Arial" w:cs="Arial"/>
                <w:b/>
                <w:bCs/>
                <w:color w:val="000000"/>
                <w:sz w:val="20"/>
                <w:szCs w:val="20"/>
                <w:lang w:eastAsia="en-GB"/>
              </w:rPr>
              <w:t>&lt;70</w:t>
            </w:r>
            <w:r w:rsidR="00516E87">
              <w:rPr>
                <w:rFonts w:ascii="Arial" w:eastAsia="Times New Roman" w:hAnsi="Arial" w:cs="Arial"/>
                <w:b/>
                <w:bCs/>
                <w:color w:val="000000"/>
                <w:sz w:val="20"/>
                <w:szCs w:val="20"/>
                <w:lang w:eastAsia="en-GB"/>
              </w:rPr>
              <w:t xml:space="preserve"> spend (£millions)</w:t>
            </w:r>
          </w:p>
        </w:tc>
        <w:tc>
          <w:tcPr>
            <w:tcW w:w="2238" w:type="dxa"/>
            <w:tcBorders>
              <w:top w:val="single" w:sz="4" w:space="0" w:color="auto"/>
              <w:left w:val="nil"/>
              <w:bottom w:val="dotted" w:sz="4" w:space="0" w:color="auto"/>
              <w:right w:val="single" w:sz="4" w:space="0" w:color="auto"/>
            </w:tcBorders>
            <w:shd w:val="clear" w:color="auto" w:fill="auto"/>
            <w:noWrap/>
            <w:vAlign w:val="bottom"/>
            <w:hideMark/>
          </w:tcPr>
          <w:p w:rsidR="003407F9" w:rsidRPr="00651EE7" w:rsidRDefault="003407F9" w:rsidP="00516E87">
            <w:pPr>
              <w:spacing w:after="0" w:line="240" w:lineRule="auto"/>
              <w:jc w:val="center"/>
              <w:rPr>
                <w:rFonts w:ascii="Arial" w:eastAsia="Times New Roman" w:hAnsi="Arial" w:cs="Arial"/>
                <w:b/>
                <w:bCs/>
                <w:color w:val="000000"/>
                <w:sz w:val="20"/>
                <w:szCs w:val="20"/>
                <w:lang w:eastAsia="en-GB"/>
              </w:rPr>
            </w:pPr>
            <w:r w:rsidRPr="00651EE7">
              <w:rPr>
                <w:rFonts w:ascii="Arial" w:eastAsia="Times New Roman" w:hAnsi="Arial" w:cs="Arial"/>
                <w:b/>
                <w:bCs/>
                <w:color w:val="000000"/>
                <w:sz w:val="20"/>
                <w:szCs w:val="20"/>
                <w:lang w:eastAsia="en-GB"/>
              </w:rPr>
              <w:t>&lt;75</w:t>
            </w:r>
            <w:r w:rsidR="00516E87">
              <w:rPr>
                <w:rFonts w:ascii="Arial" w:eastAsia="Times New Roman" w:hAnsi="Arial" w:cs="Arial"/>
                <w:b/>
                <w:bCs/>
                <w:color w:val="000000"/>
                <w:sz w:val="20"/>
                <w:szCs w:val="20"/>
                <w:lang w:eastAsia="en-GB"/>
              </w:rPr>
              <w:t xml:space="preserve"> spend (£millions)</w:t>
            </w:r>
          </w:p>
        </w:tc>
      </w:tr>
      <w:tr w:rsidR="003407F9" w:rsidRPr="005D060A" w:rsidTr="00AC6FE6">
        <w:trPr>
          <w:trHeight w:val="653"/>
        </w:trPr>
        <w:tc>
          <w:tcPr>
            <w:tcW w:w="1384" w:type="dxa"/>
            <w:vMerge/>
            <w:tcBorders>
              <w:left w:val="single" w:sz="4" w:space="0" w:color="auto"/>
              <w:bottom w:val="single" w:sz="8" w:space="0" w:color="auto"/>
              <w:right w:val="single" w:sz="4" w:space="0" w:color="auto"/>
            </w:tcBorders>
            <w:shd w:val="clear" w:color="auto" w:fill="auto"/>
            <w:vAlign w:val="center"/>
            <w:hideMark/>
          </w:tcPr>
          <w:p w:rsidR="003407F9" w:rsidRPr="00651EE7" w:rsidRDefault="003407F9" w:rsidP="00516E87">
            <w:pPr>
              <w:spacing w:after="0" w:line="240" w:lineRule="auto"/>
              <w:jc w:val="center"/>
              <w:rPr>
                <w:rFonts w:ascii="Arial" w:eastAsia="Times New Roman" w:hAnsi="Arial" w:cs="Arial"/>
                <w:b/>
                <w:bCs/>
                <w:color w:val="000000"/>
                <w:sz w:val="20"/>
                <w:szCs w:val="20"/>
                <w:lang w:eastAsia="en-GB"/>
              </w:rPr>
            </w:pPr>
          </w:p>
        </w:tc>
        <w:tc>
          <w:tcPr>
            <w:tcW w:w="1276" w:type="dxa"/>
            <w:vMerge/>
            <w:tcBorders>
              <w:left w:val="single" w:sz="4" w:space="0" w:color="auto"/>
              <w:bottom w:val="single" w:sz="8" w:space="0" w:color="auto"/>
              <w:right w:val="single" w:sz="4" w:space="0" w:color="auto"/>
            </w:tcBorders>
            <w:shd w:val="clear" w:color="auto" w:fill="auto"/>
            <w:noWrap/>
            <w:vAlign w:val="center"/>
            <w:hideMark/>
          </w:tcPr>
          <w:p w:rsidR="003407F9" w:rsidRPr="00651EE7" w:rsidRDefault="003407F9" w:rsidP="00516E87">
            <w:pPr>
              <w:spacing w:after="0" w:line="240" w:lineRule="auto"/>
              <w:jc w:val="center"/>
              <w:rPr>
                <w:rFonts w:ascii="Arial" w:eastAsia="Times New Roman" w:hAnsi="Arial" w:cs="Arial"/>
                <w:b/>
                <w:bCs/>
                <w:color w:val="000000"/>
                <w:sz w:val="20"/>
                <w:szCs w:val="20"/>
                <w:lang w:eastAsia="en-GB"/>
              </w:rPr>
            </w:pPr>
          </w:p>
        </w:tc>
        <w:tc>
          <w:tcPr>
            <w:tcW w:w="2106" w:type="dxa"/>
            <w:tcBorders>
              <w:top w:val="dotted" w:sz="4" w:space="0" w:color="auto"/>
              <w:left w:val="nil"/>
              <w:bottom w:val="single" w:sz="4" w:space="0" w:color="auto"/>
              <w:right w:val="single" w:sz="4" w:space="0" w:color="auto"/>
            </w:tcBorders>
            <w:shd w:val="clear" w:color="auto" w:fill="auto"/>
            <w:noWrap/>
            <w:hideMark/>
          </w:tcPr>
          <w:p w:rsidR="003407F9" w:rsidRPr="00651EE7" w:rsidRDefault="003407F9" w:rsidP="00516E87">
            <w:pPr>
              <w:spacing w:after="0" w:line="240" w:lineRule="auto"/>
              <w:jc w:val="center"/>
              <w:rPr>
                <w:rFonts w:ascii="Arial" w:eastAsia="Times New Roman" w:hAnsi="Arial" w:cs="Arial"/>
                <w:b/>
                <w:bCs/>
                <w:color w:val="000000"/>
                <w:sz w:val="20"/>
                <w:szCs w:val="20"/>
                <w:lang w:eastAsia="en-GB"/>
              </w:rPr>
            </w:pPr>
            <w:r w:rsidRPr="00651EE7">
              <w:rPr>
                <w:rFonts w:ascii="Arial" w:eastAsia="Times New Roman" w:hAnsi="Arial" w:cs="Arial"/>
                <w:b/>
                <w:bCs/>
                <w:color w:val="000000"/>
                <w:sz w:val="20"/>
                <w:szCs w:val="20"/>
                <w:lang w:eastAsia="en-GB"/>
              </w:rPr>
              <w:t>≥65</w:t>
            </w:r>
            <w:r w:rsidR="00516E87">
              <w:rPr>
                <w:rFonts w:ascii="Arial" w:eastAsia="Times New Roman" w:hAnsi="Arial" w:cs="Arial"/>
                <w:b/>
                <w:bCs/>
                <w:color w:val="000000"/>
                <w:sz w:val="20"/>
                <w:szCs w:val="20"/>
                <w:lang w:eastAsia="en-GB"/>
              </w:rPr>
              <w:t xml:space="preserve"> spend (£millions)</w:t>
            </w:r>
          </w:p>
        </w:tc>
        <w:tc>
          <w:tcPr>
            <w:tcW w:w="2238" w:type="dxa"/>
            <w:tcBorders>
              <w:top w:val="dotted" w:sz="4" w:space="0" w:color="auto"/>
              <w:left w:val="nil"/>
              <w:bottom w:val="single" w:sz="4" w:space="0" w:color="auto"/>
              <w:right w:val="single" w:sz="4" w:space="0" w:color="auto"/>
            </w:tcBorders>
            <w:shd w:val="clear" w:color="auto" w:fill="auto"/>
            <w:noWrap/>
            <w:hideMark/>
          </w:tcPr>
          <w:p w:rsidR="003407F9" w:rsidRPr="00651EE7" w:rsidRDefault="003407F9" w:rsidP="00516E87">
            <w:pPr>
              <w:spacing w:after="0" w:line="240" w:lineRule="auto"/>
              <w:jc w:val="center"/>
              <w:rPr>
                <w:rFonts w:ascii="Arial" w:eastAsia="Times New Roman" w:hAnsi="Arial" w:cs="Arial"/>
                <w:b/>
                <w:bCs/>
                <w:color w:val="000000"/>
                <w:sz w:val="20"/>
                <w:szCs w:val="20"/>
                <w:lang w:eastAsia="en-GB"/>
              </w:rPr>
            </w:pPr>
            <w:r w:rsidRPr="00651EE7">
              <w:rPr>
                <w:rFonts w:ascii="Arial" w:eastAsia="Times New Roman" w:hAnsi="Arial" w:cs="Arial"/>
                <w:b/>
                <w:bCs/>
                <w:color w:val="000000"/>
                <w:sz w:val="20"/>
                <w:szCs w:val="20"/>
                <w:lang w:eastAsia="en-GB"/>
              </w:rPr>
              <w:t>≥70</w:t>
            </w:r>
            <w:r w:rsidR="00516E87">
              <w:rPr>
                <w:rFonts w:ascii="Arial" w:eastAsia="Times New Roman" w:hAnsi="Arial" w:cs="Arial"/>
                <w:b/>
                <w:bCs/>
                <w:color w:val="000000"/>
                <w:sz w:val="20"/>
                <w:szCs w:val="20"/>
                <w:lang w:eastAsia="en-GB"/>
              </w:rPr>
              <w:t xml:space="preserve"> spend (£millions)</w:t>
            </w:r>
          </w:p>
        </w:tc>
        <w:tc>
          <w:tcPr>
            <w:tcW w:w="2238" w:type="dxa"/>
            <w:tcBorders>
              <w:top w:val="dotted" w:sz="4" w:space="0" w:color="auto"/>
              <w:left w:val="nil"/>
              <w:bottom w:val="single" w:sz="4" w:space="0" w:color="auto"/>
              <w:right w:val="single" w:sz="4" w:space="0" w:color="auto"/>
            </w:tcBorders>
            <w:shd w:val="clear" w:color="auto" w:fill="auto"/>
            <w:noWrap/>
            <w:hideMark/>
          </w:tcPr>
          <w:p w:rsidR="003407F9" w:rsidRPr="00651EE7" w:rsidRDefault="003407F9" w:rsidP="00516E87">
            <w:pPr>
              <w:spacing w:after="0" w:line="240" w:lineRule="auto"/>
              <w:jc w:val="center"/>
              <w:rPr>
                <w:rFonts w:ascii="Arial" w:eastAsia="Times New Roman" w:hAnsi="Arial" w:cs="Arial"/>
                <w:b/>
                <w:bCs/>
                <w:color w:val="000000"/>
                <w:sz w:val="20"/>
                <w:szCs w:val="20"/>
                <w:lang w:eastAsia="en-GB"/>
              </w:rPr>
            </w:pPr>
            <w:r w:rsidRPr="00651EE7">
              <w:rPr>
                <w:rFonts w:ascii="Arial" w:eastAsia="Times New Roman" w:hAnsi="Arial" w:cs="Arial"/>
                <w:b/>
                <w:bCs/>
                <w:color w:val="000000"/>
                <w:sz w:val="20"/>
                <w:szCs w:val="20"/>
                <w:lang w:eastAsia="en-GB"/>
              </w:rPr>
              <w:t>≥75</w:t>
            </w:r>
            <w:r w:rsidR="00516E87">
              <w:rPr>
                <w:rFonts w:ascii="Arial" w:eastAsia="Times New Roman" w:hAnsi="Arial" w:cs="Arial"/>
                <w:b/>
                <w:bCs/>
                <w:color w:val="000000"/>
                <w:sz w:val="20"/>
                <w:szCs w:val="20"/>
                <w:lang w:eastAsia="en-GB"/>
              </w:rPr>
              <w:t xml:space="preserve"> spend (£millions)</w:t>
            </w:r>
          </w:p>
        </w:tc>
      </w:tr>
      <w:tr w:rsidR="003407F9" w:rsidRPr="005D060A" w:rsidTr="00AC6FE6">
        <w:trPr>
          <w:trHeight w:val="397"/>
        </w:trPr>
        <w:tc>
          <w:tcPr>
            <w:tcW w:w="1384" w:type="dxa"/>
            <w:vMerge w:val="restart"/>
            <w:tcBorders>
              <w:top w:val="nil"/>
              <w:left w:val="single" w:sz="4" w:space="0" w:color="auto"/>
              <w:right w:val="single" w:sz="4" w:space="0" w:color="auto"/>
            </w:tcBorders>
            <w:shd w:val="clear" w:color="auto" w:fill="auto"/>
            <w:noWrap/>
            <w:vAlign w:val="center"/>
            <w:hideMark/>
          </w:tcPr>
          <w:p w:rsidR="003407F9" w:rsidRPr="00651EE7" w:rsidRDefault="003407F9" w:rsidP="003C112D">
            <w:pPr>
              <w:spacing w:after="0" w:line="240" w:lineRule="auto"/>
              <w:rPr>
                <w:rFonts w:ascii="Arial" w:eastAsia="Times New Roman" w:hAnsi="Arial" w:cs="Arial"/>
                <w:b/>
                <w:bCs/>
                <w:color w:val="000000"/>
                <w:sz w:val="20"/>
                <w:szCs w:val="20"/>
                <w:lang w:eastAsia="en-GB"/>
              </w:rPr>
            </w:pPr>
            <w:r w:rsidRPr="00651EE7">
              <w:rPr>
                <w:rFonts w:ascii="Arial" w:eastAsia="Times New Roman" w:hAnsi="Arial" w:cs="Arial"/>
                <w:b/>
                <w:bCs/>
                <w:color w:val="000000"/>
                <w:sz w:val="20"/>
                <w:szCs w:val="20"/>
                <w:lang w:eastAsia="en-GB"/>
              </w:rPr>
              <w:t>Cancer</w:t>
            </w:r>
          </w:p>
        </w:tc>
        <w:tc>
          <w:tcPr>
            <w:tcW w:w="1276" w:type="dxa"/>
            <w:vMerge w:val="restart"/>
            <w:tcBorders>
              <w:top w:val="nil"/>
              <w:left w:val="single" w:sz="4" w:space="0" w:color="auto"/>
              <w:right w:val="single" w:sz="4" w:space="0" w:color="auto"/>
            </w:tcBorders>
            <w:shd w:val="clear" w:color="auto" w:fill="auto"/>
            <w:vAlign w:val="center"/>
            <w:hideMark/>
          </w:tcPr>
          <w:p w:rsidR="003407F9" w:rsidRPr="00651EE7" w:rsidRDefault="003407F9" w:rsidP="005F564E">
            <w:pPr>
              <w:spacing w:after="0" w:line="240" w:lineRule="auto"/>
              <w:jc w:val="center"/>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399.4</w:t>
            </w:r>
          </w:p>
        </w:tc>
        <w:tc>
          <w:tcPr>
            <w:tcW w:w="2106" w:type="dxa"/>
            <w:tcBorders>
              <w:top w:val="single" w:sz="4" w:space="0" w:color="auto"/>
              <w:left w:val="nil"/>
              <w:bottom w:val="dotted" w:sz="4" w:space="0" w:color="auto"/>
              <w:right w:val="single" w:sz="4" w:space="0" w:color="auto"/>
            </w:tcBorders>
            <w:shd w:val="clear" w:color="auto" w:fill="auto"/>
            <w:vAlign w:val="center"/>
            <w:hideMark/>
          </w:tcPr>
          <w:p w:rsidR="003407F9" w:rsidRPr="00651EE7" w:rsidRDefault="003407F9" w:rsidP="005F564E">
            <w:pPr>
              <w:spacing w:after="0" w:line="240" w:lineRule="auto"/>
              <w:jc w:val="center"/>
              <w:rPr>
                <w:rFonts w:ascii="Arial" w:eastAsia="Times New Roman" w:hAnsi="Arial" w:cs="Arial"/>
                <w:color w:val="000000"/>
                <w:sz w:val="20"/>
                <w:szCs w:val="20"/>
                <w:lang w:eastAsia="en-GB"/>
              </w:rPr>
            </w:pPr>
            <w:r w:rsidRPr="00157610">
              <w:rPr>
                <w:rFonts w:ascii="Arial" w:eastAsia="Times New Roman" w:hAnsi="Arial" w:cs="Arial"/>
                <w:b/>
                <w:color w:val="000000"/>
                <w:sz w:val="20"/>
                <w:szCs w:val="20"/>
                <w:lang w:eastAsia="en-GB"/>
              </w:rPr>
              <w:t>179.6</w:t>
            </w:r>
            <w:r>
              <w:rPr>
                <w:rFonts w:ascii="Arial" w:eastAsia="Times New Roman" w:hAnsi="Arial" w:cs="Arial"/>
                <w:color w:val="000000"/>
                <w:sz w:val="20"/>
                <w:szCs w:val="20"/>
                <w:lang w:eastAsia="en-GB"/>
              </w:rPr>
              <w:t xml:space="preserve"> (45.0%)</w:t>
            </w:r>
          </w:p>
        </w:tc>
        <w:tc>
          <w:tcPr>
            <w:tcW w:w="2238" w:type="dxa"/>
            <w:tcBorders>
              <w:top w:val="single" w:sz="4" w:space="0" w:color="auto"/>
              <w:left w:val="nil"/>
              <w:bottom w:val="dotted" w:sz="4" w:space="0" w:color="auto"/>
              <w:right w:val="single" w:sz="4" w:space="0" w:color="auto"/>
            </w:tcBorders>
            <w:shd w:val="clear" w:color="auto" w:fill="auto"/>
            <w:vAlign w:val="center"/>
            <w:hideMark/>
          </w:tcPr>
          <w:p w:rsidR="003407F9" w:rsidRPr="00651EE7" w:rsidRDefault="003407F9" w:rsidP="005F564E">
            <w:pPr>
              <w:spacing w:after="0" w:line="240" w:lineRule="auto"/>
              <w:jc w:val="center"/>
              <w:rPr>
                <w:rFonts w:ascii="Arial" w:eastAsia="Times New Roman" w:hAnsi="Arial" w:cs="Arial"/>
                <w:color w:val="000000"/>
                <w:sz w:val="20"/>
                <w:szCs w:val="20"/>
                <w:lang w:eastAsia="en-GB"/>
              </w:rPr>
            </w:pPr>
            <w:r w:rsidRPr="00157610">
              <w:rPr>
                <w:rFonts w:ascii="Arial" w:eastAsia="Times New Roman" w:hAnsi="Arial" w:cs="Arial"/>
                <w:b/>
                <w:color w:val="000000"/>
                <w:sz w:val="20"/>
                <w:szCs w:val="20"/>
                <w:lang w:eastAsia="en-GB"/>
              </w:rPr>
              <w:t>237.0</w:t>
            </w:r>
            <w:r>
              <w:rPr>
                <w:rFonts w:ascii="Arial" w:eastAsia="Times New Roman" w:hAnsi="Arial" w:cs="Arial"/>
                <w:color w:val="000000"/>
                <w:sz w:val="20"/>
                <w:szCs w:val="20"/>
                <w:lang w:eastAsia="en-GB"/>
              </w:rPr>
              <w:t xml:space="preserve"> (59.4%)</w:t>
            </w:r>
          </w:p>
        </w:tc>
        <w:tc>
          <w:tcPr>
            <w:tcW w:w="2238" w:type="dxa"/>
            <w:tcBorders>
              <w:top w:val="single" w:sz="4" w:space="0" w:color="auto"/>
              <w:left w:val="nil"/>
              <w:bottom w:val="dotted" w:sz="4" w:space="0" w:color="auto"/>
              <w:right w:val="single" w:sz="4" w:space="0" w:color="auto"/>
            </w:tcBorders>
            <w:shd w:val="clear" w:color="auto" w:fill="auto"/>
            <w:vAlign w:val="center"/>
            <w:hideMark/>
          </w:tcPr>
          <w:p w:rsidR="003407F9" w:rsidRPr="00651EE7" w:rsidRDefault="003407F9" w:rsidP="005F564E">
            <w:pPr>
              <w:spacing w:after="0" w:line="240" w:lineRule="auto"/>
              <w:jc w:val="center"/>
              <w:rPr>
                <w:rFonts w:ascii="Arial" w:eastAsia="Times New Roman" w:hAnsi="Arial" w:cs="Arial"/>
                <w:color w:val="000000"/>
                <w:sz w:val="20"/>
                <w:szCs w:val="20"/>
                <w:lang w:eastAsia="en-GB"/>
              </w:rPr>
            </w:pPr>
            <w:r w:rsidRPr="00157610">
              <w:rPr>
                <w:rFonts w:ascii="Arial" w:eastAsia="Times New Roman" w:hAnsi="Arial" w:cs="Arial"/>
                <w:b/>
                <w:color w:val="000000"/>
                <w:sz w:val="20"/>
                <w:szCs w:val="20"/>
                <w:lang w:eastAsia="en-GB"/>
              </w:rPr>
              <w:t>291.1</w:t>
            </w:r>
            <w:r>
              <w:rPr>
                <w:rFonts w:ascii="Arial" w:eastAsia="Times New Roman" w:hAnsi="Arial" w:cs="Arial"/>
                <w:color w:val="000000"/>
                <w:sz w:val="20"/>
                <w:szCs w:val="20"/>
                <w:lang w:eastAsia="en-GB"/>
              </w:rPr>
              <w:t xml:space="preserve"> (72.9%)</w:t>
            </w:r>
          </w:p>
        </w:tc>
      </w:tr>
      <w:tr w:rsidR="003407F9" w:rsidRPr="005D060A" w:rsidTr="00AC6FE6">
        <w:trPr>
          <w:trHeight w:val="397"/>
        </w:trPr>
        <w:tc>
          <w:tcPr>
            <w:tcW w:w="1384" w:type="dxa"/>
            <w:vMerge/>
            <w:tcBorders>
              <w:left w:val="single" w:sz="4" w:space="0" w:color="auto"/>
              <w:bottom w:val="single" w:sz="4" w:space="0" w:color="auto"/>
              <w:right w:val="single" w:sz="4" w:space="0" w:color="auto"/>
            </w:tcBorders>
            <w:shd w:val="clear" w:color="auto" w:fill="auto"/>
            <w:noWrap/>
            <w:vAlign w:val="center"/>
            <w:hideMark/>
          </w:tcPr>
          <w:p w:rsidR="003407F9" w:rsidRPr="00651EE7" w:rsidRDefault="003407F9" w:rsidP="003C112D">
            <w:pPr>
              <w:spacing w:after="0" w:line="240" w:lineRule="auto"/>
              <w:rPr>
                <w:rFonts w:ascii="Arial" w:eastAsia="Times New Roman" w:hAnsi="Arial" w:cs="Arial"/>
                <w:b/>
                <w:bCs/>
                <w:color w:val="000000"/>
                <w:sz w:val="20"/>
                <w:szCs w:val="20"/>
                <w:lang w:eastAsia="en-GB"/>
              </w:rPr>
            </w:pPr>
          </w:p>
        </w:tc>
        <w:tc>
          <w:tcPr>
            <w:tcW w:w="1276" w:type="dxa"/>
            <w:vMerge/>
            <w:tcBorders>
              <w:left w:val="single" w:sz="4" w:space="0" w:color="auto"/>
              <w:bottom w:val="single" w:sz="4" w:space="0" w:color="auto"/>
              <w:right w:val="single" w:sz="4" w:space="0" w:color="auto"/>
            </w:tcBorders>
            <w:shd w:val="clear" w:color="auto" w:fill="auto"/>
            <w:vAlign w:val="center"/>
            <w:hideMark/>
          </w:tcPr>
          <w:p w:rsidR="003407F9" w:rsidRPr="00651EE7" w:rsidRDefault="003407F9" w:rsidP="005F564E">
            <w:pPr>
              <w:spacing w:after="0" w:line="240" w:lineRule="auto"/>
              <w:jc w:val="center"/>
              <w:rPr>
                <w:rFonts w:ascii="Arial" w:eastAsia="Times New Roman" w:hAnsi="Arial" w:cs="Arial"/>
                <w:b/>
                <w:bCs/>
                <w:color w:val="000000"/>
                <w:sz w:val="20"/>
                <w:szCs w:val="20"/>
                <w:lang w:eastAsia="en-GB"/>
              </w:rPr>
            </w:pPr>
          </w:p>
        </w:tc>
        <w:tc>
          <w:tcPr>
            <w:tcW w:w="2106" w:type="dxa"/>
            <w:tcBorders>
              <w:top w:val="dotted" w:sz="4" w:space="0" w:color="auto"/>
              <w:left w:val="nil"/>
              <w:bottom w:val="single" w:sz="4" w:space="0" w:color="auto"/>
              <w:right w:val="single" w:sz="4" w:space="0" w:color="auto"/>
            </w:tcBorders>
            <w:shd w:val="clear" w:color="auto" w:fill="auto"/>
            <w:vAlign w:val="center"/>
            <w:hideMark/>
          </w:tcPr>
          <w:p w:rsidR="003407F9" w:rsidRPr="00651EE7" w:rsidRDefault="003407F9" w:rsidP="005F564E">
            <w:pPr>
              <w:spacing w:after="0" w:line="240" w:lineRule="auto"/>
              <w:jc w:val="center"/>
              <w:rPr>
                <w:rFonts w:ascii="Arial" w:eastAsia="Times New Roman" w:hAnsi="Arial" w:cs="Arial"/>
                <w:bCs/>
                <w:color w:val="000000"/>
                <w:sz w:val="20"/>
                <w:szCs w:val="20"/>
                <w:lang w:eastAsia="en-GB"/>
              </w:rPr>
            </w:pPr>
            <w:r w:rsidRPr="00157610">
              <w:rPr>
                <w:rFonts w:ascii="Arial" w:eastAsia="Times New Roman" w:hAnsi="Arial" w:cs="Arial"/>
                <w:b/>
                <w:bCs/>
                <w:color w:val="000000"/>
                <w:sz w:val="20"/>
                <w:szCs w:val="20"/>
                <w:lang w:eastAsia="en-GB"/>
              </w:rPr>
              <w:t>219.8</w:t>
            </w:r>
            <w:r>
              <w:rPr>
                <w:rFonts w:ascii="Arial" w:eastAsia="Times New Roman" w:hAnsi="Arial" w:cs="Arial"/>
                <w:bCs/>
                <w:color w:val="000000"/>
                <w:sz w:val="20"/>
                <w:szCs w:val="20"/>
                <w:lang w:eastAsia="en-GB"/>
              </w:rPr>
              <w:t xml:space="preserve"> (55.0%)</w:t>
            </w:r>
          </w:p>
        </w:tc>
        <w:tc>
          <w:tcPr>
            <w:tcW w:w="2238" w:type="dxa"/>
            <w:tcBorders>
              <w:top w:val="dotted" w:sz="4" w:space="0" w:color="auto"/>
              <w:left w:val="nil"/>
              <w:bottom w:val="single" w:sz="4" w:space="0" w:color="auto"/>
              <w:right w:val="single" w:sz="4" w:space="0" w:color="auto"/>
            </w:tcBorders>
            <w:shd w:val="clear" w:color="auto" w:fill="auto"/>
            <w:vAlign w:val="center"/>
            <w:hideMark/>
          </w:tcPr>
          <w:p w:rsidR="003407F9" w:rsidRPr="00651EE7" w:rsidRDefault="003407F9" w:rsidP="005F564E">
            <w:pPr>
              <w:spacing w:after="0" w:line="240" w:lineRule="auto"/>
              <w:jc w:val="center"/>
              <w:rPr>
                <w:rFonts w:ascii="Arial" w:eastAsia="Times New Roman" w:hAnsi="Arial" w:cs="Arial"/>
                <w:bCs/>
                <w:color w:val="000000"/>
                <w:sz w:val="20"/>
                <w:szCs w:val="20"/>
                <w:lang w:eastAsia="en-GB"/>
              </w:rPr>
            </w:pPr>
            <w:r w:rsidRPr="00157610">
              <w:rPr>
                <w:rFonts w:ascii="Arial" w:eastAsia="Times New Roman" w:hAnsi="Arial" w:cs="Arial"/>
                <w:b/>
                <w:bCs/>
                <w:color w:val="000000"/>
                <w:sz w:val="20"/>
                <w:szCs w:val="20"/>
                <w:lang w:eastAsia="en-GB"/>
              </w:rPr>
              <w:t>162.3</w:t>
            </w:r>
            <w:r>
              <w:rPr>
                <w:rFonts w:ascii="Arial" w:eastAsia="Times New Roman" w:hAnsi="Arial" w:cs="Arial"/>
                <w:bCs/>
                <w:color w:val="000000"/>
                <w:sz w:val="20"/>
                <w:szCs w:val="20"/>
                <w:lang w:eastAsia="en-GB"/>
              </w:rPr>
              <w:t xml:space="preserve"> (40.6%)</w:t>
            </w:r>
          </w:p>
        </w:tc>
        <w:tc>
          <w:tcPr>
            <w:tcW w:w="2238" w:type="dxa"/>
            <w:tcBorders>
              <w:top w:val="dotted" w:sz="4" w:space="0" w:color="auto"/>
              <w:left w:val="nil"/>
              <w:bottom w:val="single" w:sz="4" w:space="0" w:color="auto"/>
              <w:right w:val="single" w:sz="4" w:space="0" w:color="auto"/>
            </w:tcBorders>
            <w:shd w:val="clear" w:color="auto" w:fill="auto"/>
            <w:vAlign w:val="center"/>
            <w:hideMark/>
          </w:tcPr>
          <w:p w:rsidR="003407F9" w:rsidRPr="00651EE7" w:rsidRDefault="003407F9" w:rsidP="005F564E">
            <w:pPr>
              <w:spacing w:after="0" w:line="240" w:lineRule="auto"/>
              <w:jc w:val="center"/>
              <w:rPr>
                <w:rFonts w:ascii="Arial" w:eastAsia="Times New Roman" w:hAnsi="Arial" w:cs="Arial"/>
                <w:bCs/>
                <w:color w:val="000000"/>
                <w:sz w:val="20"/>
                <w:szCs w:val="20"/>
                <w:lang w:eastAsia="en-GB"/>
              </w:rPr>
            </w:pPr>
            <w:r w:rsidRPr="00157610">
              <w:rPr>
                <w:rFonts w:ascii="Arial" w:eastAsia="Times New Roman" w:hAnsi="Arial" w:cs="Arial"/>
                <w:b/>
                <w:bCs/>
                <w:color w:val="000000"/>
                <w:sz w:val="20"/>
                <w:szCs w:val="20"/>
                <w:lang w:eastAsia="en-GB"/>
              </w:rPr>
              <w:t>108.3</w:t>
            </w:r>
            <w:r>
              <w:rPr>
                <w:rFonts w:ascii="Arial" w:eastAsia="Times New Roman" w:hAnsi="Arial" w:cs="Arial"/>
                <w:bCs/>
                <w:color w:val="000000"/>
                <w:sz w:val="20"/>
                <w:szCs w:val="20"/>
                <w:lang w:eastAsia="en-GB"/>
              </w:rPr>
              <w:t xml:space="preserve"> (27.1%)</w:t>
            </w:r>
          </w:p>
        </w:tc>
      </w:tr>
      <w:tr w:rsidR="00BF1946" w:rsidRPr="005D060A" w:rsidTr="00AC6FE6">
        <w:trPr>
          <w:trHeight w:val="397"/>
        </w:trPr>
        <w:tc>
          <w:tcPr>
            <w:tcW w:w="1384" w:type="dxa"/>
            <w:vMerge w:val="restart"/>
            <w:tcBorders>
              <w:top w:val="nil"/>
              <w:left w:val="single" w:sz="4" w:space="0" w:color="auto"/>
              <w:right w:val="single" w:sz="4" w:space="0" w:color="auto"/>
            </w:tcBorders>
            <w:shd w:val="clear" w:color="auto" w:fill="auto"/>
            <w:noWrap/>
            <w:vAlign w:val="center"/>
            <w:hideMark/>
          </w:tcPr>
          <w:p w:rsidR="00BF1946" w:rsidRPr="00651EE7" w:rsidRDefault="00BF1946" w:rsidP="00CA3ED7">
            <w:pPr>
              <w:spacing w:after="0" w:line="240" w:lineRule="auto"/>
              <w:rPr>
                <w:rFonts w:ascii="Arial" w:eastAsia="Times New Roman" w:hAnsi="Arial" w:cs="Arial"/>
                <w:b/>
                <w:bCs/>
                <w:color w:val="000000"/>
                <w:sz w:val="20"/>
                <w:szCs w:val="20"/>
                <w:lang w:eastAsia="en-GB"/>
              </w:rPr>
            </w:pPr>
            <w:r w:rsidRPr="00651EE7">
              <w:rPr>
                <w:rFonts w:ascii="Arial" w:eastAsia="Times New Roman" w:hAnsi="Arial" w:cs="Arial"/>
                <w:b/>
                <w:bCs/>
                <w:color w:val="000000"/>
                <w:sz w:val="20"/>
                <w:szCs w:val="20"/>
                <w:lang w:eastAsia="en-GB"/>
              </w:rPr>
              <w:t>Heart</w:t>
            </w:r>
          </w:p>
        </w:tc>
        <w:tc>
          <w:tcPr>
            <w:tcW w:w="1276" w:type="dxa"/>
            <w:vMerge w:val="restart"/>
            <w:tcBorders>
              <w:top w:val="nil"/>
              <w:left w:val="single" w:sz="4" w:space="0" w:color="auto"/>
              <w:right w:val="single" w:sz="4" w:space="0" w:color="auto"/>
            </w:tcBorders>
            <w:shd w:val="clear" w:color="auto" w:fill="auto"/>
            <w:vAlign w:val="center"/>
            <w:hideMark/>
          </w:tcPr>
          <w:p w:rsidR="00BF1946" w:rsidRPr="00651EE7" w:rsidRDefault="00BF1946" w:rsidP="00CA3ED7">
            <w:pPr>
              <w:spacing w:after="0" w:line="240" w:lineRule="auto"/>
              <w:jc w:val="center"/>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407.3</w:t>
            </w:r>
          </w:p>
        </w:tc>
        <w:tc>
          <w:tcPr>
            <w:tcW w:w="2106" w:type="dxa"/>
            <w:tcBorders>
              <w:top w:val="single" w:sz="4" w:space="0" w:color="auto"/>
              <w:left w:val="nil"/>
              <w:bottom w:val="dotted" w:sz="4" w:space="0" w:color="auto"/>
              <w:right w:val="single" w:sz="4" w:space="0" w:color="auto"/>
            </w:tcBorders>
            <w:shd w:val="clear" w:color="auto" w:fill="auto"/>
            <w:vAlign w:val="center"/>
            <w:hideMark/>
          </w:tcPr>
          <w:p w:rsidR="00BF1946" w:rsidRPr="00651EE7" w:rsidRDefault="00BF1946" w:rsidP="00CA3ED7">
            <w:pPr>
              <w:spacing w:after="0" w:line="240" w:lineRule="auto"/>
              <w:jc w:val="center"/>
              <w:rPr>
                <w:rFonts w:ascii="Arial" w:eastAsia="Times New Roman" w:hAnsi="Arial" w:cs="Arial"/>
                <w:color w:val="000000"/>
                <w:sz w:val="20"/>
                <w:szCs w:val="20"/>
                <w:lang w:eastAsia="en-GB"/>
              </w:rPr>
            </w:pPr>
            <w:r w:rsidRPr="00157610">
              <w:rPr>
                <w:rFonts w:ascii="Arial" w:eastAsia="Times New Roman" w:hAnsi="Arial" w:cs="Arial"/>
                <w:b/>
                <w:color w:val="000000"/>
                <w:sz w:val="20"/>
                <w:szCs w:val="20"/>
                <w:lang w:eastAsia="en-GB"/>
              </w:rPr>
              <w:t>127.6</w:t>
            </w:r>
            <w:r>
              <w:rPr>
                <w:rFonts w:ascii="Arial" w:eastAsia="Times New Roman" w:hAnsi="Arial" w:cs="Arial"/>
                <w:color w:val="000000"/>
                <w:sz w:val="20"/>
                <w:szCs w:val="20"/>
                <w:lang w:eastAsia="en-GB"/>
              </w:rPr>
              <w:t xml:space="preserve"> (31.3%)</w:t>
            </w:r>
          </w:p>
        </w:tc>
        <w:tc>
          <w:tcPr>
            <w:tcW w:w="2238" w:type="dxa"/>
            <w:tcBorders>
              <w:top w:val="single" w:sz="4" w:space="0" w:color="auto"/>
              <w:left w:val="nil"/>
              <w:bottom w:val="dotted" w:sz="4" w:space="0" w:color="auto"/>
              <w:right w:val="single" w:sz="4" w:space="0" w:color="auto"/>
            </w:tcBorders>
            <w:shd w:val="clear" w:color="auto" w:fill="auto"/>
            <w:vAlign w:val="center"/>
            <w:hideMark/>
          </w:tcPr>
          <w:p w:rsidR="00BF1946" w:rsidRPr="00651EE7" w:rsidRDefault="00BF1946" w:rsidP="00CA3ED7">
            <w:pPr>
              <w:spacing w:after="0" w:line="240" w:lineRule="auto"/>
              <w:jc w:val="center"/>
              <w:rPr>
                <w:rFonts w:ascii="Arial" w:eastAsia="Times New Roman" w:hAnsi="Arial" w:cs="Arial"/>
                <w:color w:val="000000"/>
                <w:sz w:val="20"/>
                <w:szCs w:val="20"/>
                <w:lang w:eastAsia="en-GB"/>
              </w:rPr>
            </w:pPr>
            <w:r w:rsidRPr="00157610">
              <w:rPr>
                <w:rFonts w:ascii="Arial" w:eastAsia="Times New Roman" w:hAnsi="Arial" w:cs="Arial"/>
                <w:b/>
                <w:color w:val="000000"/>
                <w:sz w:val="20"/>
                <w:szCs w:val="20"/>
                <w:lang w:eastAsia="en-GB"/>
              </w:rPr>
              <w:t>175.0</w:t>
            </w:r>
            <w:r>
              <w:rPr>
                <w:rFonts w:ascii="Arial" w:eastAsia="Times New Roman" w:hAnsi="Arial" w:cs="Arial"/>
                <w:color w:val="000000"/>
                <w:sz w:val="20"/>
                <w:szCs w:val="20"/>
                <w:lang w:eastAsia="en-GB"/>
              </w:rPr>
              <w:t xml:space="preserve"> (43.0%)</w:t>
            </w:r>
          </w:p>
        </w:tc>
        <w:tc>
          <w:tcPr>
            <w:tcW w:w="2238" w:type="dxa"/>
            <w:tcBorders>
              <w:top w:val="single" w:sz="4" w:space="0" w:color="auto"/>
              <w:left w:val="nil"/>
              <w:bottom w:val="dotted" w:sz="4" w:space="0" w:color="auto"/>
              <w:right w:val="single" w:sz="4" w:space="0" w:color="auto"/>
            </w:tcBorders>
            <w:shd w:val="clear" w:color="auto" w:fill="auto"/>
            <w:vAlign w:val="center"/>
            <w:hideMark/>
          </w:tcPr>
          <w:p w:rsidR="00BF1946" w:rsidRPr="00651EE7" w:rsidRDefault="00BF1946" w:rsidP="00CA3ED7">
            <w:pPr>
              <w:spacing w:after="0" w:line="240" w:lineRule="auto"/>
              <w:jc w:val="center"/>
              <w:rPr>
                <w:rFonts w:ascii="Arial" w:eastAsia="Times New Roman" w:hAnsi="Arial" w:cs="Arial"/>
                <w:color w:val="000000"/>
                <w:sz w:val="20"/>
                <w:szCs w:val="20"/>
                <w:lang w:eastAsia="en-GB"/>
              </w:rPr>
            </w:pPr>
            <w:r w:rsidRPr="00157610">
              <w:rPr>
                <w:rFonts w:ascii="Arial" w:eastAsia="Times New Roman" w:hAnsi="Arial" w:cs="Arial"/>
                <w:b/>
                <w:color w:val="000000"/>
                <w:sz w:val="20"/>
                <w:szCs w:val="20"/>
                <w:lang w:eastAsia="en-GB"/>
              </w:rPr>
              <w:t>229.2</w:t>
            </w:r>
            <w:r>
              <w:rPr>
                <w:rFonts w:ascii="Arial" w:eastAsia="Times New Roman" w:hAnsi="Arial" w:cs="Arial"/>
                <w:color w:val="000000"/>
                <w:sz w:val="20"/>
                <w:szCs w:val="20"/>
                <w:lang w:eastAsia="en-GB"/>
              </w:rPr>
              <w:t xml:space="preserve"> (56.3%)</w:t>
            </w:r>
          </w:p>
        </w:tc>
      </w:tr>
      <w:tr w:rsidR="00BF1946" w:rsidRPr="005D060A" w:rsidTr="00AC6FE6">
        <w:trPr>
          <w:trHeight w:val="397"/>
        </w:trPr>
        <w:tc>
          <w:tcPr>
            <w:tcW w:w="1384" w:type="dxa"/>
            <w:vMerge/>
            <w:tcBorders>
              <w:left w:val="single" w:sz="4" w:space="0" w:color="auto"/>
              <w:bottom w:val="single" w:sz="4" w:space="0" w:color="auto"/>
              <w:right w:val="single" w:sz="4" w:space="0" w:color="auto"/>
            </w:tcBorders>
            <w:shd w:val="clear" w:color="auto" w:fill="auto"/>
            <w:noWrap/>
            <w:vAlign w:val="center"/>
            <w:hideMark/>
          </w:tcPr>
          <w:p w:rsidR="00BF1946" w:rsidRPr="00651EE7" w:rsidRDefault="00BF1946" w:rsidP="00CA3ED7">
            <w:pPr>
              <w:spacing w:after="0" w:line="240" w:lineRule="auto"/>
              <w:rPr>
                <w:rFonts w:ascii="Arial" w:eastAsia="Times New Roman" w:hAnsi="Arial" w:cs="Arial"/>
                <w:b/>
                <w:bCs/>
                <w:color w:val="000000"/>
                <w:sz w:val="20"/>
                <w:szCs w:val="20"/>
                <w:lang w:eastAsia="en-GB"/>
              </w:rPr>
            </w:pPr>
          </w:p>
        </w:tc>
        <w:tc>
          <w:tcPr>
            <w:tcW w:w="1276" w:type="dxa"/>
            <w:vMerge/>
            <w:tcBorders>
              <w:left w:val="single" w:sz="4" w:space="0" w:color="auto"/>
              <w:bottom w:val="single" w:sz="4" w:space="0" w:color="auto"/>
              <w:right w:val="single" w:sz="4" w:space="0" w:color="auto"/>
            </w:tcBorders>
            <w:shd w:val="clear" w:color="auto" w:fill="auto"/>
            <w:vAlign w:val="center"/>
            <w:hideMark/>
          </w:tcPr>
          <w:p w:rsidR="00BF1946" w:rsidRPr="00651EE7" w:rsidRDefault="00BF1946" w:rsidP="00CA3ED7">
            <w:pPr>
              <w:spacing w:after="0" w:line="240" w:lineRule="auto"/>
              <w:jc w:val="center"/>
              <w:rPr>
                <w:rFonts w:ascii="Arial" w:eastAsia="Times New Roman" w:hAnsi="Arial" w:cs="Arial"/>
                <w:b/>
                <w:bCs/>
                <w:color w:val="000000"/>
                <w:sz w:val="20"/>
                <w:szCs w:val="20"/>
                <w:lang w:eastAsia="en-GB"/>
              </w:rPr>
            </w:pPr>
          </w:p>
        </w:tc>
        <w:tc>
          <w:tcPr>
            <w:tcW w:w="2106" w:type="dxa"/>
            <w:tcBorders>
              <w:top w:val="dotted" w:sz="4" w:space="0" w:color="auto"/>
              <w:left w:val="nil"/>
              <w:bottom w:val="single" w:sz="4" w:space="0" w:color="auto"/>
              <w:right w:val="single" w:sz="4" w:space="0" w:color="auto"/>
            </w:tcBorders>
            <w:shd w:val="clear" w:color="auto" w:fill="auto"/>
            <w:vAlign w:val="center"/>
            <w:hideMark/>
          </w:tcPr>
          <w:p w:rsidR="00BF1946" w:rsidRPr="002B2B79" w:rsidRDefault="00BF1946" w:rsidP="00CA3ED7">
            <w:pPr>
              <w:spacing w:after="0" w:line="240" w:lineRule="auto"/>
              <w:jc w:val="center"/>
              <w:rPr>
                <w:rFonts w:ascii="Arial" w:eastAsia="Times New Roman" w:hAnsi="Arial" w:cs="Arial"/>
                <w:bCs/>
                <w:color w:val="000000"/>
                <w:sz w:val="20"/>
                <w:szCs w:val="20"/>
                <w:lang w:eastAsia="en-GB"/>
              </w:rPr>
            </w:pPr>
            <w:r w:rsidRPr="00157610">
              <w:rPr>
                <w:rFonts w:ascii="Arial" w:eastAsia="Times New Roman" w:hAnsi="Arial" w:cs="Arial"/>
                <w:b/>
                <w:bCs/>
                <w:color w:val="000000"/>
                <w:sz w:val="20"/>
                <w:szCs w:val="20"/>
                <w:lang w:eastAsia="en-GB"/>
              </w:rPr>
              <w:t>279.7</w:t>
            </w:r>
            <w:r>
              <w:rPr>
                <w:rFonts w:ascii="Arial" w:eastAsia="Times New Roman" w:hAnsi="Arial" w:cs="Arial"/>
                <w:bCs/>
                <w:color w:val="000000"/>
                <w:sz w:val="20"/>
                <w:szCs w:val="20"/>
                <w:lang w:eastAsia="en-GB"/>
              </w:rPr>
              <w:t xml:space="preserve"> (68.7%)</w:t>
            </w:r>
          </w:p>
        </w:tc>
        <w:tc>
          <w:tcPr>
            <w:tcW w:w="2238" w:type="dxa"/>
            <w:tcBorders>
              <w:top w:val="dotted" w:sz="4" w:space="0" w:color="auto"/>
              <w:left w:val="nil"/>
              <w:bottom w:val="single" w:sz="4" w:space="0" w:color="auto"/>
              <w:right w:val="single" w:sz="4" w:space="0" w:color="auto"/>
            </w:tcBorders>
            <w:shd w:val="clear" w:color="auto" w:fill="auto"/>
            <w:vAlign w:val="center"/>
            <w:hideMark/>
          </w:tcPr>
          <w:p w:rsidR="00BF1946" w:rsidRPr="002B2B79" w:rsidRDefault="00BF1946" w:rsidP="00CA3ED7">
            <w:pPr>
              <w:spacing w:after="0" w:line="240" w:lineRule="auto"/>
              <w:jc w:val="center"/>
              <w:rPr>
                <w:rFonts w:ascii="Arial" w:eastAsia="Times New Roman" w:hAnsi="Arial" w:cs="Arial"/>
                <w:bCs/>
                <w:color w:val="000000"/>
                <w:sz w:val="20"/>
                <w:szCs w:val="20"/>
                <w:lang w:eastAsia="en-GB"/>
              </w:rPr>
            </w:pPr>
            <w:r w:rsidRPr="00157610">
              <w:rPr>
                <w:rFonts w:ascii="Arial" w:eastAsia="Times New Roman" w:hAnsi="Arial" w:cs="Arial"/>
                <w:b/>
                <w:bCs/>
                <w:color w:val="000000"/>
                <w:sz w:val="20"/>
                <w:szCs w:val="20"/>
                <w:lang w:eastAsia="en-GB"/>
              </w:rPr>
              <w:t>232.2</w:t>
            </w:r>
            <w:r>
              <w:rPr>
                <w:rFonts w:ascii="Arial" w:eastAsia="Times New Roman" w:hAnsi="Arial" w:cs="Arial"/>
                <w:bCs/>
                <w:color w:val="000000"/>
                <w:sz w:val="20"/>
                <w:szCs w:val="20"/>
                <w:lang w:eastAsia="en-GB"/>
              </w:rPr>
              <w:t xml:space="preserve"> (57.0%)</w:t>
            </w:r>
          </w:p>
        </w:tc>
        <w:tc>
          <w:tcPr>
            <w:tcW w:w="2238" w:type="dxa"/>
            <w:tcBorders>
              <w:top w:val="dotted" w:sz="4" w:space="0" w:color="auto"/>
              <w:left w:val="nil"/>
              <w:bottom w:val="single" w:sz="4" w:space="0" w:color="auto"/>
              <w:right w:val="single" w:sz="4" w:space="0" w:color="auto"/>
            </w:tcBorders>
            <w:shd w:val="clear" w:color="auto" w:fill="auto"/>
            <w:vAlign w:val="center"/>
            <w:hideMark/>
          </w:tcPr>
          <w:p w:rsidR="00BF1946" w:rsidRPr="002B2B79" w:rsidRDefault="00BF1946" w:rsidP="00CA3ED7">
            <w:pPr>
              <w:spacing w:after="0" w:line="240" w:lineRule="auto"/>
              <w:jc w:val="center"/>
              <w:rPr>
                <w:rFonts w:ascii="Arial" w:eastAsia="Times New Roman" w:hAnsi="Arial" w:cs="Arial"/>
                <w:bCs/>
                <w:color w:val="000000"/>
                <w:sz w:val="20"/>
                <w:szCs w:val="20"/>
                <w:lang w:eastAsia="en-GB"/>
              </w:rPr>
            </w:pPr>
            <w:r w:rsidRPr="00157610">
              <w:rPr>
                <w:rFonts w:ascii="Arial" w:eastAsia="Times New Roman" w:hAnsi="Arial" w:cs="Arial"/>
                <w:b/>
                <w:bCs/>
                <w:color w:val="000000"/>
                <w:sz w:val="20"/>
                <w:szCs w:val="20"/>
                <w:lang w:eastAsia="en-GB"/>
              </w:rPr>
              <w:t>178.0</w:t>
            </w:r>
            <w:r>
              <w:rPr>
                <w:rFonts w:ascii="Arial" w:eastAsia="Times New Roman" w:hAnsi="Arial" w:cs="Arial"/>
                <w:bCs/>
                <w:color w:val="000000"/>
                <w:sz w:val="20"/>
                <w:szCs w:val="20"/>
                <w:lang w:eastAsia="en-GB"/>
              </w:rPr>
              <w:t xml:space="preserve"> (43.7%)</w:t>
            </w:r>
          </w:p>
        </w:tc>
      </w:tr>
      <w:tr w:rsidR="003407F9" w:rsidRPr="005D060A" w:rsidTr="00AC6FE6">
        <w:trPr>
          <w:trHeight w:val="397"/>
        </w:trPr>
        <w:tc>
          <w:tcPr>
            <w:tcW w:w="1384" w:type="dxa"/>
            <w:vMerge w:val="restart"/>
            <w:tcBorders>
              <w:top w:val="nil"/>
              <w:left w:val="single" w:sz="4" w:space="0" w:color="auto"/>
              <w:right w:val="single" w:sz="4" w:space="0" w:color="auto"/>
            </w:tcBorders>
            <w:shd w:val="clear" w:color="auto" w:fill="auto"/>
            <w:noWrap/>
            <w:vAlign w:val="center"/>
            <w:hideMark/>
          </w:tcPr>
          <w:p w:rsidR="003407F9" w:rsidRPr="00651EE7" w:rsidRDefault="003407F9" w:rsidP="003C112D">
            <w:pPr>
              <w:spacing w:after="0" w:line="240" w:lineRule="auto"/>
              <w:rPr>
                <w:rFonts w:ascii="Arial" w:eastAsia="Times New Roman" w:hAnsi="Arial" w:cs="Arial"/>
                <w:b/>
                <w:bCs/>
                <w:color w:val="000000"/>
                <w:sz w:val="20"/>
                <w:szCs w:val="20"/>
                <w:lang w:eastAsia="en-GB"/>
              </w:rPr>
            </w:pPr>
            <w:r w:rsidRPr="00651EE7">
              <w:rPr>
                <w:rFonts w:ascii="Arial" w:eastAsia="Times New Roman" w:hAnsi="Arial" w:cs="Arial"/>
                <w:b/>
                <w:bCs/>
                <w:color w:val="000000"/>
                <w:sz w:val="20"/>
                <w:szCs w:val="20"/>
                <w:lang w:eastAsia="en-GB"/>
              </w:rPr>
              <w:t>Digestive</w:t>
            </w:r>
          </w:p>
        </w:tc>
        <w:tc>
          <w:tcPr>
            <w:tcW w:w="1276" w:type="dxa"/>
            <w:vMerge w:val="restart"/>
            <w:tcBorders>
              <w:top w:val="nil"/>
              <w:left w:val="single" w:sz="4" w:space="0" w:color="auto"/>
              <w:right w:val="single" w:sz="4" w:space="0" w:color="auto"/>
            </w:tcBorders>
            <w:shd w:val="clear" w:color="auto" w:fill="auto"/>
            <w:vAlign w:val="center"/>
            <w:hideMark/>
          </w:tcPr>
          <w:p w:rsidR="003407F9" w:rsidRPr="00651EE7" w:rsidRDefault="003407F9" w:rsidP="005F564E">
            <w:pPr>
              <w:spacing w:after="0" w:line="240" w:lineRule="auto"/>
              <w:jc w:val="center"/>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346.9</w:t>
            </w:r>
          </w:p>
        </w:tc>
        <w:tc>
          <w:tcPr>
            <w:tcW w:w="2106" w:type="dxa"/>
            <w:tcBorders>
              <w:top w:val="single" w:sz="4" w:space="0" w:color="auto"/>
              <w:left w:val="nil"/>
              <w:bottom w:val="dotted" w:sz="4" w:space="0" w:color="auto"/>
              <w:right w:val="single" w:sz="4" w:space="0" w:color="auto"/>
            </w:tcBorders>
            <w:shd w:val="clear" w:color="auto" w:fill="auto"/>
            <w:vAlign w:val="center"/>
            <w:hideMark/>
          </w:tcPr>
          <w:p w:rsidR="003407F9" w:rsidRPr="00651EE7" w:rsidRDefault="003407F9" w:rsidP="005F564E">
            <w:pPr>
              <w:spacing w:after="0" w:line="240" w:lineRule="auto"/>
              <w:jc w:val="center"/>
              <w:rPr>
                <w:rFonts w:ascii="Arial" w:eastAsia="Times New Roman" w:hAnsi="Arial" w:cs="Arial"/>
                <w:color w:val="000000"/>
                <w:sz w:val="20"/>
                <w:szCs w:val="20"/>
                <w:lang w:eastAsia="en-GB"/>
              </w:rPr>
            </w:pPr>
            <w:r w:rsidRPr="00157610">
              <w:rPr>
                <w:rFonts w:ascii="Arial" w:eastAsia="Times New Roman" w:hAnsi="Arial" w:cs="Arial"/>
                <w:b/>
                <w:color w:val="000000"/>
                <w:sz w:val="20"/>
                <w:szCs w:val="20"/>
                <w:lang w:eastAsia="en-GB"/>
              </w:rPr>
              <w:t>194.1</w:t>
            </w:r>
            <w:r>
              <w:rPr>
                <w:rFonts w:ascii="Arial" w:eastAsia="Times New Roman" w:hAnsi="Arial" w:cs="Arial"/>
                <w:color w:val="000000"/>
                <w:sz w:val="20"/>
                <w:szCs w:val="20"/>
                <w:lang w:eastAsia="en-GB"/>
              </w:rPr>
              <w:t xml:space="preserve"> (55.9%)</w:t>
            </w:r>
          </w:p>
        </w:tc>
        <w:tc>
          <w:tcPr>
            <w:tcW w:w="2238" w:type="dxa"/>
            <w:tcBorders>
              <w:top w:val="single" w:sz="4" w:space="0" w:color="auto"/>
              <w:left w:val="nil"/>
              <w:bottom w:val="dotted" w:sz="4" w:space="0" w:color="auto"/>
              <w:right w:val="single" w:sz="4" w:space="0" w:color="auto"/>
            </w:tcBorders>
            <w:shd w:val="clear" w:color="auto" w:fill="auto"/>
            <w:vAlign w:val="center"/>
            <w:hideMark/>
          </w:tcPr>
          <w:p w:rsidR="003407F9" w:rsidRPr="00651EE7" w:rsidRDefault="003407F9" w:rsidP="005F564E">
            <w:pPr>
              <w:spacing w:after="0" w:line="240" w:lineRule="auto"/>
              <w:jc w:val="center"/>
              <w:rPr>
                <w:rFonts w:ascii="Arial" w:eastAsia="Times New Roman" w:hAnsi="Arial" w:cs="Arial"/>
                <w:color w:val="000000"/>
                <w:sz w:val="20"/>
                <w:szCs w:val="20"/>
                <w:lang w:eastAsia="en-GB"/>
              </w:rPr>
            </w:pPr>
            <w:r w:rsidRPr="00157610">
              <w:rPr>
                <w:rFonts w:ascii="Arial" w:eastAsia="Times New Roman" w:hAnsi="Arial" w:cs="Arial"/>
                <w:b/>
                <w:color w:val="000000"/>
                <w:sz w:val="20"/>
                <w:szCs w:val="20"/>
                <w:lang w:eastAsia="en-GB"/>
              </w:rPr>
              <w:t>227.1</w:t>
            </w:r>
            <w:r>
              <w:rPr>
                <w:rFonts w:ascii="Arial" w:eastAsia="Times New Roman" w:hAnsi="Arial" w:cs="Arial"/>
                <w:color w:val="000000"/>
                <w:sz w:val="20"/>
                <w:szCs w:val="20"/>
                <w:lang w:eastAsia="en-GB"/>
              </w:rPr>
              <w:t xml:space="preserve"> (65.5%)</w:t>
            </w:r>
          </w:p>
        </w:tc>
        <w:tc>
          <w:tcPr>
            <w:tcW w:w="2238" w:type="dxa"/>
            <w:tcBorders>
              <w:top w:val="single" w:sz="4" w:space="0" w:color="auto"/>
              <w:left w:val="nil"/>
              <w:bottom w:val="dotted" w:sz="4" w:space="0" w:color="auto"/>
              <w:right w:val="single" w:sz="4" w:space="0" w:color="auto"/>
            </w:tcBorders>
            <w:shd w:val="clear" w:color="auto" w:fill="auto"/>
            <w:vAlign w:val="center"/>
            <w:hideMark/>
          </w:tcPr>
          <w:p w:rsidR="003407F9" w:rsidRPr="00651EE7" w:rsidRDefault="003407F9" w:rsidP="005F564E">
            <w:pPr>
              <w:spacing w:after="0" w:line="240" w:lineRule="auto"/>
              <w:jc w:val="center"/>
              <w:rPr>
                <w:rFonts w:ascii="Arial" w:eastAsia="Times New Roman" w:hAnsi="Arial" w:cs="Arial"/>
                <w:color w:val="000000"/>
                <w:sz w:val="20"/>
                <w:szCs w:val="20"/>
                <w:lang w:eastAsia="en-GB"/>
              </w:rPr>
            </w:pPr>
            <w:r w:rsidRPr="00157610">
              <w:rPr>
                <w:rFonts w:ascii="Arial" w:eastAsia="Times New Roman" w:hAnsi="Arial" w:cs="Arial"/>
                <w:b/>
                <w:color w:val="000000"/>
                <w:sz w:val="20"/>
                <w:szCs w:val="20"/>
                <w:lang w:eastAsia="en-GB"/>
              </w:rPr>
              <w:t>259.6</w:t>
            </w:r>
            <w:r>
              <w:rPr>
                <w:rFonts w:ascii="Arial" w:eastAsia="Times New Roman" w:hAnsi="Arial" w:cs="Arial"/>
                <w:color w:val="000000"/>
                <w:sz w:val="20"/>
                <w:szCs w:val="20"/>
                <w:lang w:eastAsia="en-GB"/>
              </w:rPr>
              <w:t xml:space="preserve"> (74.8%)</w:t>
            </w:r>
          </w:p>
        </w:tc>
      </w:tr>
      <w:tr w:rsidR="003407F9" w:rsidRPr="005D060A" w:rsidTr="00AC6FE6">
        <w:trPr>
          <w:trHeight w:val="397"/>
        </w:trPr>
        <w:tc>
          <w:tcPr>
            <w:tcW w:w="1384" w:type="dxa"/>
            <w:vMerge/>
            <w:tcBorders>
              <w:left w:val="single" w:sz="4" w:space="0" w:color="auto"/>
              <w:bottom w:val="single" w:sz="4" w:space="0" w:color="auto"/>
              <w:right w:val="single" w:sz="4" w:space="0" w:color="auto"/>
            </w:tcBorders>
            <w:shd w:val="clear" w:color="auto" w:fill="auto"/>
            <w:noWrap/>
            <w:vAlign w:val="center"/>
            <w:hideMark/>
          </w:tcPr>
          <w:p w:rsidR="003407F9" w:rsidRPr="00651EE7" w:rsidRDefault="003407F9" w:rsidP="003C112D">
            <w:pPr>
              <w:spacing w:after="0" w:line="240" w:lineRule="auto"/>
              <w:rPr>
                <w:rFonts w:ascii="Arial" w:eastAsia="Times New Roman" w:hAnsi="Arial" w:cs="Arial"/>
                <w:b/>
                <w:bCs/>
                <w:color w:val="000000"/>
                <w:sz w:val="20"/>
                <w:szCs w:val="20"/>
                <w:lang w:eastAsia="en-GB"/>
              </w:rPr>
            </w:pPr>
          </w:p>
        </w:tc>
        <w:tc>
          <w:tcPr>
            <w:tcW w:w="1276" w:type="dxa"/>
            <w:vMerge/>
            <w:tcBorders>
              <w:left w:val="single" w:sz="4" w:space="0" w:color="auto"/>
              <w:bottom w:val="single" w:sz="4" w:space="0" w:color="auto"/>
              <w:right w:val="single" w:sz="4" w:space="0" w:color="auto"/>
            </w:tcBorders>
            <w:shd w:val="clear" w:color="auto" w:fill="auto"/>
            <w:vAlign w:val="center"/>
            <w:hideMark/>
          </w:tcPr>
          <w:p w:rsidR="003407F9" w:rsidRPr="00651EE7" w:rsidRDefault="003407F9" w:rsidP="005F564E">
            <w:pPr>
              <w:spacing w:after="0" w:line="240" w:lineRule="auto"/>
              <w:jc w:val="center"/>
              <w:rPr>
                <w:rFonts w:ascii="Arial" w:eastAsia="Times New Roman" w:hAnsi="Arial" w:cs="Arial"/>
                <w:b/>
                <w:bCs/>
                <w:color w:val="000000"/>
                <w:sz w:val="20"/>
                <w:szCs w:val="20"/>
                <w:lang w:eastAsia="en-GB"/>
              </w:rPr>
            </w:pPr>
          </w:p>
        </w:tc>
        <w:tc>
          <w:tcPr>
            <w:tcW w:w="2106" w:type="dxa"/>
            <w:tcBorders>
              <w:top w:val="dotted" w:sz="4" w:space="0" w:color="auto"/>
              <w:left w:val="nil"/>
              <w:bottom w:val="single" w:sz="4" w:space="0" w:color="auto"/>
              <w:right w:val="single" w:sz="4" w:space="0" w:color="auto"/>
            </w:tcBorders>
            <w:shd w:val="clear" w:color="auto" w:fill="auto"/>
            <w:vAlign w:val="center"/>
            <w:hideMark/>
          </w:tcPr>
          <w:p w:rsidR="003407F9" w:rsidRPr="00651EE7" w:rsidRDefault="003407F9" w:rsidP="005F564E">
            <w:pPr>
              <w:spacing w:after="0" w:line="240" w:lineRule="auto"/>
              <w:jc w:val="center"/>
              <w:rPr>
                <w:rFonts w:ascii="Arial" w:eastAsia="Times New Roman" w:hAnsi="Arial" w:cs="Arial"/>
                <w:bCs/>
                <w:color w:val="000000"/>
                <w:sz w:val="20"/>
                <w:szCs w:val="20"/>
                <w:lang w:eastAsia="en-GB"/>
              </w:rPr>
            </w:pPr>
            <w:r w:rsidRPr="00157610">
              <w:rPr>
                <w:rFonts w:ascii="Arial" w:eastAsia="Times New Roman" w:hAnsi="Arial" w:cs="Arial"/>
                <w:b/>
                <w:bCs/>
                <w:color w:val="000000"/>
                <w:sz w:val="20"/>
                <w:szCs w:val="20"/>
                <w:lang w:eastAsia="en-GB"/>
              </w:rPr>
              <w:t>152.8</w:t>
            </w:r>
            <w:r>
              <w:rPr>
                <w:rFonts w:ascii="Arial" w:eastAsia="Times New Roman" w:hAnsi="Arial" w:cs="Arial"/>
                <w:bCs/>
                <w:color w:val="000000"/>
                <w:sz w:val="20"/>
                <w:szCs w:val="20"/>
                <w:lang w:eastAsia="en-GB"/>
              </w:rPr>
              <w:t xml:space="preserve"> (44.1%)</w:t>
            </w:r>
          </w:p>
        </w:tc>
        <w:tc>
          <w:tcPr>
            <w:tcW w:w="2238" w:type="dxa"/>
            <w:tcBorders>
              <w:top w:val="dotted" w:sz="4" w:space="0" w:color="auto"/>
              <w:left w:val="nil"/>
              <w:bottom w:val="single" w:sz="4" w:space="0" w:color="auto"/>
              <w:right w:val="single" w:sz="4" w:space="0" w:color="auto"/>
            </w:tcBorders>
            <w:shd w:val="clear" w:color="auto" w:fill="auto"/>
            <w:vAlign w:val="center"/>
            <w:hideMark/>
          </w:tcPr>
          <w:p w:rsidR="003407F9" w:rsidRPr="00651EE7" w:rsidRDefault="003407F9" w:rsidP="005F564E">
            <w:pPr>
              <w:spacing w:after="0" w:line="240" w:lineRule="auto"/>
              <w:jc w:val="center"/>
              <w:rPr>
                <w:rFonts w:ascii="Arial" w:eastAsia="Times New Roman" w:hAnsi="Arial" w:cs="Arial"/>
                <w:bCs/>
                <w:color w:val="000000"/>
                <w:sz w:val="20"/>
                <w:szCs w:val="20"/>
                <w:lang w:eastAsia="en-GB"/>
              </w:rPr>
            </w:pPr>
            <w:r w:rsidRPr="00157610">
              <w:rPr>
                <w:rFonts w:ascii="Arial" w:eastAsia="Times New Roman" w:hAnsi="Arial" w:cs="Arial"/>
                <w:b/>
                <w:bCs/>
                <w:color w:val="000000"/>
                <w:sz w:val="20"/>
                <w:szCs w:val="20"/>
                <w:lang w:eastAsia="en-GB"/>
              </w:rPr>
              <w:t>119.8</w:t>
            </w:r>
            <w:r>
              <w:rPr>
                <w:rFonts w:ascii="Arial" w:eastAsia="Times New Roman" w:hAnsi="Arial" w:cs="Arial"/>
                <w:bCs/>
                <w:color w:val="000000"/>
                <w:sz w:val="20"/>
                <w:szCs w:val="20"/>
                <w:lang w:eastAsia="en-GB"/>
              </w:rPr>
              <w:t xml:space="preserve"> (34.5%)</w:t>
            </w:r>
          </w:p>
        </w:tc>
        <w:tc>
          <w:tcPr>
            <w:tcW w:w="2238" w:type="dxa"/>
            <w:tcBorders>
              <w:top w:val="dotted" w:sz="4" w:space="0" w:color="auto"/>
              <w:left w:val="nil"/>
              <w:bottom w:val="single" w:sz="4" w:space="0" w:color="auto"/>
              <w:right w:val="single" w:sz="4" w:space="0" w:color="auto"/>
            </w:tcBorders>
            <w:shd w:val="clear" w:color="auto" w:fill="auto"/>
            <w:vAlign w:val="center"/>
            <w:hideMark/>
          </w:tcPr>
          <w:p w:rsidR="003407F9" w:rsidRPr="00651EE7" w:rsidRDefault="003407F9" w:rsidP="005F564E">
            <w:pPr>
              <w:spacing w:after="0" w:line="240" w:lineRule="auto"/>
              <w:jc w:val="center"/>
              <w:rPr>
                <w:rFonts w:ascii="Arial" w:eastAsia="Times New Roman" w:hAnsi="Arial" w:cs="Arial"/>
                <w:bCs/>
                <w:color w:val="000000"/>
                <w:sz w:val="20"/>
                <w:szCs w:val="20"/>
                <w:lang w:eastAsia="en-GB"/>
              </w:rPr>
            </w:pPr>
            <w:r w:rsidRPr="00157610">
              <w:rPr>
                <w:rFonts w:ascii="Arial" w:eastAsia="Times New Roman" w:hAnsi="Arial" w:cs="Arial"/>
                <w:b/>
                <w:bCs/>
                <w:color w:val="000000"/>
                <w:sz w:val="20"/>
                <w:szCs w:val="20"/>
                <w:lang w:eastAsia="en-GB"/>
              </w:rPr>
              <w:t>87.3</w:t>
            </w:r>
            <w:r>
              <w:rPr>
                <w:rFonts w:ascii="Arial" w:eastAsia="Times New Roman" w:hAnsi="Arial" w:cs="Arial"/>
                <w:bCs/>
                <w:color w:val="000000"/>
                <w:sz w:val="20"/>
                <w:szCs w:val="20"/>
                <w:lang w:eastAsia="en-GB"/>
              </w:rPr>
              <w:t xml:space="preserve"> (25.2%)</w:t>
            </w:r>
          </w:p>
        </w:tc>
      </w:tr>
      <w:tr w:rsidR="003407F9" w:rsidRPr="005D060A" w:rsidTr="00AC6FE6">
        <w:trPr>
          <w:trHeight w:val="397"/>
        </w:trPr>
        <w:tc>
          <w:tcPr>
            <w:tcW w:w="1384" w:type="dxa"/>
            <w:vMerge w:val="restart"/>
            <w:tcBorders>
              <w:left w:val="single" w:sz="4" w:space="0" w:color="auto"/>
              <w:right w:val="single" w:sz="4" w:space="0" w:color="auto"/>
            </w:tcBorders>
            <w:shd w:val="clear" w:color="auto" w:fill="auto"/>
            <w:noWrap/>
            <w:vAlign w:val="center"/>
            <w:hideMark/>
          </w:tcPr>
          <w:p w:rsidR="003407F9" w:rsidRPr="00651EE7" w:rsidRDefault="003407F9" w:rsidP="003C112D">
            <w:pPr>
              <w:spacing w:after="0" w:line="240" w:lineRule="auto"/>
              <w:rPr>
                <w:rFonts w:ascii="Arial" w:eastAsia="Times New Roman" w:hAnsi="Arial" w:cs="Arial"/>
                <w:b/>
                <w:bCs/>
                <w:color w:val="000000"/>
                <w:sz w:val="20"/>
                <w:szCs w:val="20"/>
                <w:lang w:eastAsia="en-GB"/>
              </w:rPr>
            </w:pPr>
            <w:r w:rsidRPr="00651EE7">
              <w:rPr>
                <w:rFonts w:ascii="Arial" w:eastAsia="Times New Roman" w:hAnsi="Arial" w:cs="Arial"/>
                <w:b/>
                <w:bCs/>
                <w:color w:val="000000"/>
                <w:sz w:val="20"/>
                <w:szCs w:val="20"/>
                <w:lang w:eastAsia="en-GB"/>
              </w:rPr>
              <w:t>Injury</w:t>
            </w:r>
          </w:p>
        </w:tc>
        <w:tc>
          <w:tcPr>
            <w:tcW w:w="1276" w:type="dxa"/>
            <w:vMerge w:val="restart"/>
            <w:tcBorders>
              <w:left w:val="single" w:sz="4" w:space="0" w:color="auto"/>
              <w:right w:val="single" w:sz="4" w:space="0" w:color="auto"/>
            </w:tcBorders>
            <w:shd w:val="clear" w:color="auto" w:fill="auto"/>
            <w:vAlign w:val="center"/>
            <w:hideMark/>
          </w:tcPr>
          <w:p w:rsidR="003407F9" w:rsidRPr="00651EE7" w:rsidRDefault="003407F9" w:rsidP="005F564E">
            <w:pPr>
              <w:spacing w:after="0" w:line="240" w:lineRule="auto"/>
              <w:jc w:val="center"/>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390.8</w:t>
            </w:r>
          </w:p>
        </w:tc>
        <w:tc>
          <w:tcPr>
            <w:tcW w:w="2106" w:type="dxa"/>
            <w:tcBorders>
              <w:top w:val="single" w:sz="4" w:space="0" w:color="auto"/>
              <w:left w:val="single" w:sz="4" w:space="0" w:color="auto"/>
              <w:bottom w:val="dotted" w:sz="4" w:space="0" w:color="auto"/>
              <w:right w:val="single" w:sz="4" w:space="0" w:color="auto"/>
            </w:tcBorders>
            <w:shd w:val="clear" w:color="auto" w:fill="auto"/>
            <w:vAlign w:val="center"/>
            <w:hideMark/>
          </w:tcPr>
          <w:p w:rsidR="003407F9" w:rsidRPr="00651EE7" w:rsidRDefault="003407F9" w:rsidP="005F564E">
            <w:pPr>
              <w:spacing w:after="0" w:line="240" w:lineRule="auto"/>
              <w:jc w:val="center"/>
              <w:rPr>
                <w:rFonts w:ascii="Arial" w:eastAsia="Times New Roman" w:hAnsi="Arial" w:cs="Arial"/>
                <w:color w:val="000000"/>
                <w:sz w:val="20"/>
                <w:szCs w:val="20"/>
                <w:lang w:eastAsia="en-GB"/>
              </w:rPr>
            </w:pPr>
            <w:r w:rsidRPr="00157610">
              <w:rPr>
                <w:rFonts w:ascii="Arial" w:eastAsia="Times New Roman" w:hAnsi="Arial" w:cs="Arial"/>
                <w:b/>
                <w:color w:val="000000"/>
                <w:sz w:val="20"/>
                <w:szCs w:val="20"/>
                <w:lang w:eastAsia="en-GB"/>
              </w:rPr>
              <w:t>168.9</w:t>
            </w:r>
            <w:r>
              <w:rPr>
                <w:rFonts w:ascii="Arial" w:eastAsia="Times New Roman" w:hAnsi="Arial" w:cs="Arial"/>
                <w:color w:val="000000"/>
                <w:sz w:val="20"/>
                <w:szCs w:val="20"/>
                <w:lang w:eastAsia="en-GB"/>
              </w:rPr>
              <w:t xml:space="preserve"> (43.2%)</w:t>
            </w:r>
          </w:p>
        </w:tc>
        <w:tc>
          <w:tcPr>
            <w:tcW w:w="2238" w:type="dxa"/>
            <w:tcBorders>
              <w:top w:val="single" w:sz="4" w:space="0" w:color="auto"/>
              <w:left w:val="single" w:sz="4" w:space="0" w:color="auto"/>
              <w:bottom w:val="dotted" w:sz="4" w:space="0" w:color="auto"/>
              <w:right w:val="single" w:sz="4" w:space="0" w:color="auto"/>
            </w:tcBorders>
            <w:shd w:val="clear" w:color="auto" w:fill="auto"/>
            <w:vAlign w:val="center"/>
            <w:hideMark/>
          </w:tcPr>
          <w:p w:rsidR="003407F9" w:rsidRPr="00651EE7" w:rsidRDefault="003407F9" w:rsidP="005F564E">
            <w:pPr>
              <w:spacing w:after="0" w:line="240" w:lineRule="auto"/>
              <w:jc w:val="center"/>
              <w:rPr>
                <w:rFonts w:ascii="Arial" w:eastAsia="Times New Roman" w:hAnsi="Arial" w:cs="Arial"/>
                <w:color w:val="000000"/>
                <w:sz w:val="20"/>
                <w:szCs w:val="20"/>
                <w:lang w:eastAsia="en-GB"/>
              </w:rPr>
            </w:pPr>
            <w:r w:rsidRPr="00157610">
              <w:rPr>
                <w:rFonts w:ascii="Arial" w:eastAsia="Times New Roman" w:hAnsi="Arial" w:cs="Arial"/>
                <w:b/>
                <w:color w:val="000000"/>
                <w:sz w:val="20"/>
                <w:szCs w:val="20"/>
                <w:lang w:eastAsia="en-GB"/>
              </w:rPr>
              <w:t>194.6</w:t>
            </w:r>
            <w:r>
              <w:rPr>
                <w:rFonts w:ascii="Arial" w:eastAsia="Times New Roman" w:hAnsi="Arial" w:cs="Arial"/>
                <w:color w:val="000000"/>
                <w:sz w:val="20"/>
                <w:szCs w:val="20"/>
                <w:lang w:eastAsia="en-GB"/>
              </w:rPr>
              <w:t xml:space="preserve"> (49.8%)</w:t>
            </w:r>
          </w:p>
        </w:tc>
        <w:tc>
          <w:tcPr>
            <w:tcW w:w="2238" w:type="dxa"/>
            <w:tcBorders>
              <w:top w:val="single" w:sz="4" w:space="0" w:color="auto"/>
              <w:left w:val="single" w:sz="4" w:space="0" w:color="auto"/>
              <w:bottom w:val="dotted" w:sz="4" w:space="0" w:color="auto"/>
              <w:right w:val="single" w:sz="4" w:space="0" w:color="auto"/>
            </w:tcBorders>
            <w:shd w:val="clear" w:color="auto" w:fill="auto"/>
            <w:vAlign w:val="center"/>
            <w:hideMark/>
          </w:tcPr>
          <w:p w:rsidR="003407F9" w:rsidRPr="00651EE7" w:rsidRDefault="003407F9" w:rsidP="005F564E">
            <w:pPr>
              <w:spacing w:after="0" w:line="240" w:lineRule="auto"/>
              <w:jc w:val="center"/>
              <w:rPr>
                <w:rFonts w:ascii="Arial" w:eastAsia="Times New Roman" w:hAnsi="Arial" w:cs="Arial"/>
                <w:color w:val="000000"/>
                <w:sz w:val="20"/>
                <w:szCs w:val="20"/>
                <w:lang w:eastAsia="en-GB"/>
              </w:rPr>
            </w:pPr>
            <w:r w:rsidRPr="00157610">
              <w:rPr>
                <w:rFonts w:ascii="Arial" w:eastAsia="Times New Roman" w:hAnsi="Arial" w:cs="Arial"/>
                <w:b/>
                <w:color w:val="000000"/>
                <w:sz w:val="20"/>
                <w:szCs w:val="20"/>
                <w:lang w:eastAsia="en-GB"/>
              </w:rPr>
              <w:t>224.8</w:t>
            </w:r>
            <w:r>
              <w:rPr>
                <w:rFonts w:ascii="Arial" w:eastAsia="Times New Roman" w:hAnsi="Arial" w:cs="Arial"/>
                <w:color w:val="000000"/>
                <w:sz w:val="20"/>
                <w:szCs w:val="20"/>
                <w:lang w:eastAsia="en-GB"/>
              </w:rPr>
              <w:t xml:space="preserve"> (57.5%)</w:t>
            </w:r>
          </w:p>
        </w:tc>
      </w:tr>
      <w:tr w:rsidR="003407F9" w:rsidRPr="005D060A" w:rsidTr="00AC6FE6">
        <w:trPr>
          <w:trHeight w:val="397"/>
        </w:trPr>
        <w:tc>
          <w:tcPr>
            <w:tcW w:w="1384" w:type="dxa"/>
            <w:vMerge/>
            <w:tcBorders>
              <w:left w:val="single" w:sz="4" w:space="0" w:color="auto"/>
              <w:bottom w:val="single" w:sz="4" w:space="0" w:color="auto"/>
              <w:right w:val="single" w:sz="4" w:space="0" w:color="auto"/>
            </w:tcBorders>
            <w:shd w:val="clear" w:color="auto" w:fill="auto"/>
            <w:noWrap/>
            <w:vAlign w:val="center"/>
            <w:hideMark/>
          </w:tcPr>
          <w:p w:rsidR="003407F9" w:rsidRPr="00651EE7" w:rsidRDefault="003407F9" w:rsidP="003C112D">
            <w:pPr>
              <w:spacing w:after="0" w:line="240" w:lineRule="auto"/>
              <w:rPr>
                <w:rFonts w:ascii="Arial" w:eastAsia="Times New Roman" w:hAnsi="Arial" w:cs="Arial"/>
                <w:b/>
                <w:bCs/>
                <w:color w:val="000000"/>
                <w:sz w:val="20"/>
                <w:szCs w:val="20"/>
                <w:lang w:eastAsia="en-GB"/>
              </w:rPr>
            </w:pPr>
          </w:p>
        </w:tc>
        <w:tc>
          <w:tcPr>
            <w:tcW w:w="1276" w:type="dxa"/>
            <w:vMerge/>
            <w:tcBorders>
              <w:left w:val="single" w:sz="4" w:space="0" w:color="auto"/>
              <w:bottom w:val="single" w:sz="4" w:space="0" w:color="auto"/>
              <w:right w:val="single" w:sz="4" w:space="0" w:color="auto"/>
            </w:tcBorders>
            <w:shd w:val="clear" w:color="auto" w:fill="auto"/>
            <w:vAlign w:val="center"/>
            <w:hideMark/>
          </w:tcPr>
          <w:p w:rsidR="003407F9" w:rsidRPr="00651EE7" w:rsidRDefault="003407F9" w:rsidP="005F564E">
            <w:pPr>
              <w:spacing w:after="0" w:line="240" w:lineRule="auto"/>
              <w:jc w:val="center"/>
              <w:rPr>
                <w:rFonts w:ascii="Arial" w:eastAsia="Times New Roman" w:hAnsi="Arial" w:cs="Arial"/>
                <w:b/>
                <w:bCs/>
                <w:color w:val="000000"/>
                <w:sz w:val="20"/>
                <w:szCs w:val="20"/>
                <w:lang w:eastAsia="en-GB"/>
              </w:rPr>
            </w:pPr>
          </w:p>
        </w:tc>
        <w:tc>
          <w:tcPr>
            <w:tcW w:w="2106"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3407F9" w:rsidRPr="002B2B79" w:rsidRDefault="003407F9" w:rsidP="005F564E">
            <w:pPr>
              <w:spacing w:after="0" w:line="240" w:lineRule="auto"/>
              <w:jc w:val="center"/>
              <w:rPr>
                <w:rFonts w:ascii="Arial" w:eastAsia="Times New Roman" w:hAnsi="Arial" w:cs="Arial"/>
                <w:bCs/>
                <w:color w:val="000000"/>
                <w:sz w:val="20"/>
                <w:szCs w:val="20"/>
                <w:lang w:eastAsia="en-GB"/>
              </w:rPr>
            </w:pPr>
            <w:r w:rsidRPr="00157610">
              <w:rPr>
                <w:rFonts w:ascii="Arial" w:eastAsia="Times New Roman" w:hAnsi="Arial" w:cs="Arial"/>
                <w:b/>
                <w:bCs/>
                <w:color w:val="000000"/>
                <w:sz w:val="20"/>
                <w:szCs w:val="20"/>
                <w:lang w:eastAsia="en-GB"/>
              </w:rPr>
              <w:t>221.9</w:t>
            </w:r>
            <w:r>
              <w:rPr>
                <w:rFonts w:ascii="Arial" w:eastAsia="Times New Roman" w:hAnsi="Arial" w:cs="Arial"/>
                <w:bCs/>
                <w:color w:val="000000"/>
                <w:sz w:val="20"/>
                <w:szCs w:val="20"/>
                <w:lang w:eastAsia="en-GB"/>
              </w:rPr>
              <w:t xml:space="preserve"> (56.8%)</w:t>
            </w:r>
          </w:p>
        </w:tc>
        <w:tc>
          <w:tcPr>
            <w:tcW w:w="2238"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3407F9" w:rsidRPr="002B2B79" w:rsidRDefault="003407F9" w:rsidP="005F564E">
            <w:pPr>
              <w:spacing w:after="0" w:line="240" w:lineRule="auto"/>
              <w:jc w:val="center"/>
              <w:rPr>
                <w:rFonts w:ascii="Arial" w:eastAsia="Times New Roman" w:hAnsi="Arial" w:cs="Arial"/>
                <w:bCs/>
                <w:color w:val="000000"/>
                <w:sz w:val="20"/>
                <w:szCs w:val="20"/>
                <w:lang w:eastAsia="en-GB"/>
              </w:rPr>
            </w:pPr>
            <w:r w:rsidRPr="00157610">
              <w:rPr>
                <w:rFonts w:ascii="Arial" w:eastAsia="Times New Roman" w:hAnsi="Arial" w:cs="Arial"/>
                <w:b/>
                <w:bCs/>
                <w:color w:val="000000"/>
                <w:sz w:val="20"/>
                <w:szCs w:val="20"/>
                <w:lang w:eastAsia="en-GB"/>
              </w:rPr>
              <w:t>196.2</w:t>
            </w:r>
            <w:r>
              <w:rPr>
                <w:rFonts w:ascii="Arial" w:eastAsia="Times New Roman" w:hAnsi="Arial" w:cs="Arial"/>
                <w:bCs/>
                <w:color w:val="000000"/>
                <w:sz w:val="20"/>
                <w:szCs w:val="20"/>
                <w:lang w:eastAsia="en-GB"/>
              </w:rPr>
              <w:t xml:space="preserve"> (50.2%)</w:t>
            </w:r>
          </w:p>
        </w:tc>
        <w:tc>
          <w:tcPr>
            <w:tcW w:w="2238"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3407F9" w:rsidRPr="002B2B79" w:rsidRDefault="003407F9" w:rsidP="005F564E">
            <w:pPr>
              <w:spacing w:after="0" w:line="240" w:lineRule="auto"/>
              <w:jc w:val="center"/>
              <w:rPr>
                <w:rFonts w:ascii="Arial" w:eastAsia="Times New Roman" w:hAnsi="Arial" w:cs="Arial"/>
                <w:bCs/>
                <w:color w:val="000000"/>
                <w:sz w:val="20"/>
                <w:szCs w:val="20"/>
                <w:lang w:eastAsia="en-GB"/>
              </w:rPr>
            </w:pPr>
            <w:r w:rsidRPr="00157610">
              <w:rPr>
                <w:rFonts w:ascii="Arial" w:eastAsia="Times New Roman" w:hAnsi="Arial" w:cs="Arial"/>
                <w:b/>
                <w:bCs/>
                <w:color w:val="000000"/>
                <w:sz w:val="20"/>
                <w:szCs w:val="20"/>
                <w:lang w:eastAsia="en-GB"/>
              </w:rPr>
              <w:t>166.0</w:t>
            </w:r>
            <w:r>
              <w:rPr>
                <w:rFonts w:ascii="Arial" w:eastAsia="Times New Roman" w:hAnsi="Arial" w:cs="Arial"/>
                <w:bCs/>
                <w:color w:val="000000"/>
                <w:sz w:val="20"/>
                <w:szCs w:val="20"/>
                <w:lang w:eastAsia="en-GB"/>
              </w:rPr>
              <w:t xml:space="preserve"> (42.5%)</w:t>
            </w:r>
          </w:p>
        </w:tc>
      </w:tr>
      <w:tr w:rsidR="003407F9" w:rsidRPr="005D060A" w:rsidTr="00AC6FE6">
        <w:trPr>
          <w:trHeight w:val="397"/>
        </w:trPr>
        <w:tc>
          <w:tcPr>
            <w:tcW w:w="13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7F9" w:rsidRPr="00651EE7" w:rsidRDefault="003407F9" w:rsidP="003C112D">
            <w:pPr>
              <w:spacing w:after="0" w:line="240" w:lineRule="auto"/>
              <w:rPr>
                <w:rFonts w:ascii="Arial" w:eastAsia="Times New Roman" w:hAnsi="Arial" w:cs="Arial"/>
                <w:b/>
                <w:bCs/>
                <w:color w:val="000000"/>
                <w:sz w:val="20"/>
                <w:szCs w:val="20"/>
                <w:lang w:eastAsia="en-GB"/>
              </w:rPr>
            </w:pPr>
            <w:r w:rsidRPr="00651EE7">
              <w:rPr>
                <w:rFonts w:ascii="Arial" w:eastAsia="Times New Roman" w:hAnsi="Arial" w:cs="Arial"/>
                <w:b/>
                <w:bCs/>
                <w:color w:val="000000"/>
                <w:sz w:val="20"/>
                <w:szCs w:val="20"/>
                <w:lang w:eastAsia="en-GB"/>
              </w:rPr>
              <w:t>Other</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07F9" w:rsidRPr="00651EE7" w:rsidRDefault="003407F9" w:rsidP="005F564E">
            <w:pPr>
              <w:spacing w:after="0" w:line="240" w:lineRule="auto"/>
              <w:jc w:val="center"/>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1,314.7</w:t>
            </w:r>
          </w:p>
        </w:tc>
        <w:tc>
          <w:tcPr>
            <w:tcW w:w="2106" w:type="dxa"/>
            <w:tcBorders>
              <w:top w:val="single" w:sz="4" w:space="0" w:color="auto"/>
              <w:left w:val="nil"/>
              <w:bottom w:val="dotted" w:sz="4" w:space="0" w:color="auto"/>
              <w:right w:val="single" w:sz="4" w:space="0" w:color="auto"/>
            </w:tcBorders>
            <w:shd w:val="clear" w:color="auto" w:fill="auto"/>
            <w:vAlign w:val="center"/>
            <w:hideMark/>
          </w:tcPr>
          <w:p w:rsidR="003407F9" w:rsidRPr="00651EE7" w:rsidRDefault="003407F9" w:rsidP="005F564E">
            <w:pPr>
              <w:spacing w:after="0" w:line="240" w:lineRule="auto"/>
              <w:jc w:val="center"/>
              <w:rPr>
                <w:rFonts w:ascii="Arial" w:eastAsia="Times New Roman" w:hAnsi="Arial" w:cs="Arial"/>
                <w:color w:val="000000"/>
                <w:sz w:val="20"/>
                <w:szCs w:val="20"/>
                <w:lang w:eastAsia="en-GB"/>
              </w:rPr>
            </w:pPr>
            <w:r w:rsidRPr="00157610">
              <w:rPr>
                <w:rFonts w:ascii="Arial" w:eastAsia="Times New Roman" w:hAnsi="Arial" w:cs="Arial"/>
                <w:b/>
                <w:color w:val="000000"/>
                <w:sz w:val="20"/>
                <w:szCs w:val="20"/>
                <w:lang w:eastAsia="en-GB"/>
              </w:rPr>
              <w:t>698.5</w:t>
            </w:r>
            <w:r>
              <w:rPr>
                <w:rFonts w:ascii="Arial" w:eastAsia="Times New Roman" w:hAnsi="Arial" w:cs="Arial"/>
                <w:color w:val="000000"/>
                <w:sz w:val="20"/>
                <w:szCs w:val="20"/>
                <w:lang w:eastAsia="en-GB"/>
              </w:rPr>
              <w:t xml:space="preserve"> (53.1%)</w:t>
            </w:r>
          </w:p>
        </w:tc>
        <w:tc>
          <w:tcPr>
            <w:tcW w:w="2238" w:type="dxa"/>
            <w:tcBorders>
              <w:top w:val="single" w:sz="4" w:space="0" w:color="auto"/>
              <w:left w:val="nil"/>
              <w:bottom w:val="dotted" w:sz="4" w:space="0" w:color="auto"/>
              <w:right w:val="single" w:sz="4" w:space="0" w:color="auto"/>
            </w:tcBorders>
            <w:shd w:val="clear" w:color="auto" w:fill="auto"/>
            <w:vAlign w:val="center"/>
            <w:hideMark/>
          </w:tcPr>
          <w:p w:rsidR="003407F9" w:rsidRPr="00651EE7" w:rsidRDefault="003407F9" w:rsidP="005F564E">
            <w:pPr>
              <w:spacing w:after="0" w:line="240" w:lineRule="auto"/>
              <w:jc w:val="center"/>
              <w:rPr>
                <w:rFonts w:ascii="Arial" w:eastAsia="Times New Roman" w:hAnsi="Arial" w:cs="Arial"/>
                <w:color w:val="000000"/>
                <w:sz w:val="20"/>
                <w:szCs w:val="20"/>
                <w:lang w:eastAsia="en-GB"/>
              </w:rPr>
            </w:pPr>
            <w:r w:rsidRPr="00157610">
              <w:rPr>
                <w:rFonts w:ascii="Arial" w:eastAsia="Times New Roman" w:hAnsi="Arial" w:cs="Arial"/>
                <w:b/>
                <w:color w:val="000000"/>
                <w:sz w:val="20"/>
                <w:szCs w:val="20"/>
                <w:lang w:eastAsia="en-GB"/>
              </w:rPr>
              <w:t>801.5</w:t>
            </w:r>
            <w:r>
              <w:rPr>
                <w:rFonts w:ascii="Arial" w:eastAsia="Times New Roman" w:hAnsi="Arial" w:cs="Arial"/>
                <w:color w:val="000000"/>
                <w:sz w:val="20"/>
                <w:szCs w:val="20"/>
                <w:lang w:eastAsia="en-GB"/>
              </w:rPr>
              <w:t xml:space="preserve"> (61.0%)</w:t>
            </w:r>
          </w:p>
        </w:tc>
        <w:tc>
          <w:tcPr>
            <w:tcW w:w="2238" w:type="dxa"/>
            <w:tcBorders>
              <w:top w:val="single" w:sz="4" w:space="0" w:color="auto"/>
              <w:left w:val="nil"/>
              <w:bottom w:val="dotted" w:sz="4" w:space="0" w:color="auto"/>
              <w:right w:val="single" w:sz="4" w:space="0" w:color="auto"/>
            </w:tcBorders>
            <w:shd w:val="clear" w:color="auto" w:fill="auto"/>
            <w:vAlign w:val="center"/>
            <w:hideMark/>
          </w:tcPr>
          <w:p w:rsidR="003407F9" w:rsidRPr="00651EE7" w:rsidRDefault="003407F9" w:rsidP="005F564E">
            <w:pPr>
              <w:spacing w:after="0" w:line="240" w:lineRule="auto"/>
              <w:jc w:val="center"/>
              <w:rPr>
                <w:rFonts w:ascii="Arial" w:eastAsia="Times New Roman" w:hAnsi="Arial" w:cs="Arial"/>
                <w:color w:val="000000"/>
                <w:sz w:val="20"/>
                <w:szCs w:val="20"/>
                <w:lang w:eastAsia="en-GB"/>
              </w:rPr>
            </w:pPr>
            <w:r w:rsidRPr="00157610">
              <w:rPr>
                <w:rFonts w:ascii="Arial" w:eastAsia="Times New Roman" w:hAnsi="Arial" w:cs="Arial"/>
                <w:b/>
                <w:color w:val="000000"/>
                <w:sz w:val="20"/>
                <w:szCs w:val="20"/>
                <w:lang w:eastAsia="en-GB"/>
              </w:rPr>
              <w:t>909.3</w:t>
            </w:r>
            <w:r>
              <w:rPr>
                <w:rFonts w:ascii="Arial" w:eastAsia="Times New Roman" w:hAnsi="Arial" w:cs="Arial"/>
                <w:color w:val="000000"/>
                <w:sz w:val="20"/>
                <w:szCs w:val="20"/>
                <w:lang w:eastAsia="en-GB"/>
              </w:rPr>
              <w:t xml:space="preserve"> (69.2%)</w:t>
            </w:r>
          </w:p>
        </w:tc>
      </w:tr>
      <w:tr w:rsidR="003407F9" w:rsidRPr="005D060A" w:rsidTr="00AC6FE6">
        <w:trPr>
          <w:trHeight w:val="397"/>
        </w:trPr>
        <w:tc>
          <w:tcPr>
            <w:tcW w:w="1384"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07F9" w:rsidRPr="00651EE7" w:rsidRDefault="003407F9" w:rsidP="003C112D">
            <w:pPr>
              <w:spacing w:after="0" w:line="240" w:lineRule="auto"/>
              <w:rPr>
                <w:rFonts w:ascii="Arial" w:eastAsia="Times New Roman" w:hAnsi="Arial" w:cs="Arial"/>
                <w:b/>
                <w:bCs/>
                <w:color w:val="000000"/>
                <w:sz w:val="20"/>
                <w:szCs w:val="20"/>
                <w:lang w:eastAsia="en-GB"/>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3407F9" w:rsidRPr="00651EE7" w:rsidRDefault="003407F9" w:rsidP="005F564E">
            <w:pPr>
              <w:spacing w:after="0" w:line="240" w:lineRule="auto"/>
              <w:jc w:val="center"/>
              <w:rPr>
                <w:rFonts w:ascii="Arial" w:eastAsia="Times New Roman" w:hAnsi="Arial" w:cs="Arial"/>
                <w:b/>
                <w:bCs/>
                <w:color w:val="000000"/>
                <w:sz w:val="20"/>
                <w:szCs w:val="20"/>
                <w:lang w:eastAsia="en-GB"/>
              </w:rPr>
            </w:pPr>
          </w:p>
        </w:tc>
        <w:tc>
          <w:tcPr>
            <w:tcW w:w="2106" w:type="dxa"/>
            <w:tcBorders>
              <w:top w:val="dotted" w:sz="4" w:space="0" w:color="auto"/>
              <w:left w:val="nil"/>
              <w:bottom w:val="single" w:sz="4" w:space="0" w:color="auto"/>
              <w:right w:val="single" w:sz="4" w:space="0" w:color="auto"/>
            </w:tcBorders>
            <w:shd w:val="clear" w:color="auto" w:fill="auto"/>
            <w:vAlign w:val="center"/>
            <w:hideMark/>
          </w:tcPr>
          <w:p w:rsidR="003407F9" w:rsidRPr="002B2B79" w:rsidRDefault="003407F9" w:rsidP="005F564E">
            <w:pPr>
              <w:spacing w:after="0" w:line="240" w:lineRule="auto"/>
              <w:jc w:val="center"/>
              <w:rPr>
                <w:rFonts w:ascii="Arial" w:eastAsia="Times New Roman" w:hAnsi="Arial" w:cs="Arial"/>
                <w:color w:val="000000"/>
                <w:sz w:val="20"/>
                <w:szCs w:val="20"/>
                <w:lang w:eastAsia="en-GB"/>
              </w:rPr>
            </w:pPr>
            <w:r w:rsidRPr="00157610">
              <w:rPr>
                <w:rFonts w:ascii="Arial" w:eastAsia="Times New Roman" w:hAnsi="Arial" w:cs="Arial"/>
                <w:b/>
                <w:color w:val="000000"/>
                <w:sz w:val="20"/>
                <w:szCs w:val="20"/>
                <w:lang w:eastAsia="en-GB"/>
              </w:rPr>
              <w:t>616.1</w:t>
            </w:r>
            <w:r>
              <w:rPr>
                <w:rFonts w:ascii="Arial" w:eastAsia="Times New Roman" w:hAnsi="Arial" w:cs="Arial"/>
                <w:color w:val="000000"/>
                <w:sz w:val="20"/>
                <w:szCs w:val="20"/>
                <w:lang w:eastAsia="en-GB"/>
              </w:rPr>
              <w:t xml:space="preserve"> (46.9%)</w:t>
            </w:r>
          </w:p>
        </w:tc>
        <w:tc>
          <w:tcPr>
            <w:tcW w:w="2238" w:type="dxa"/>
            <w:tcBorders>
              <w:top w:val="dotted" w:sz="4" w:space="0" w:color="auto"/>
              <w:left w:val="nil"/>
              <w:bottom w:val="single" w:sz="4" w:space="0" w:color="auto"/>
              <w:right w:val="single" w:sz="4" w:space="0" w:color="auto"/>
            </w:tcBorders>
            <w:shd w:val="clear" w:color="auto" w:fill="auto"/>
            <w:vAlign w:val="center"/>
            <w:hideMark/>
          </w:tcPr>
          <w:p w:rsidR="003407F9" w:rsidRPr="002B2B79" w:rsidRDefault="003407F9" w:rsidP="005F564E">
            <w:pPr>
              <w:spacing w:after="0" w:line="240" w:lineRule="auto"/>
              <w:jc w:val="center"/>
              <w:rPr>
                <w:rFonts w:ascii="Arial" w:eastAsia="Times New Roman" w:hAnsi="Arial" w:cs="Arial"/>
                <w:bCs/>
                <w:color w:val="000000"/>
                <w:sz w:val="20"/>
                <w:szCs w:val="20"/>
                <w:lang w:eastAsia="en-GB"/>
              </w:rPr>
            </w:pPr>
            <w:r w:rsidRPr="00157610">
              <w:rPr>
                <w:rFonts w:ascii="Arial" w:eastAsia="Times New Roman" w:hAnsi="Arial" w:cs="Arial"/>
                <w:b/>
                <w:bCs/>
                <w:color w:val="000000"/>
                <w:sz w:val="20"/>
                <w:szCs w:val="20"/>
                <w:lang w:eastAsia="en-GB"/>
              </w:rPr>
              <w:t>513.2</w:t>
            </w:r>
            <w:r>
              <w:rPr>
                <w:rFonts w:ascii="Arial" w:eastAsia="Times New Roman" w:hAnsi="Arial" w:cs="Arial"/>
                <w:bCs/>
                <w:color w:val="000000"/>
                <w:sz w:val="20"/>
                <w:szCs w:val="20"/>
                <w:lang w:eastAsia="en-GB"/>
              </w:rPr>
              <w:t xml:space="preserve"> (39.0%)</w:t>
            </w:r>
          </w:p>
        </w:tc>
        <w:tc>
          <w:tcPr>
            <w:tcW w:w="2238" w:type="dxa"/>
            <w:tcBorders>
              <w:top w:val="dotted" w:sz="4" w:space="0" w:color="auto"/>
              <w:left w:val="nil"/>
              <w:bottom w:val="single" w:sz="4" w:space="0" w:color="auto"/>
              <w:right w:val="single" w:sz="4" w:space="0" w:color="auto"/>
            </w:tcBorders>
            <w:shd w:val="clear" w:color="auto" w:fill="auto"/>
            <w:vAlign w:val="center"/>
            <w:hideMark/>
          </w:tcPr>
          <w:p w:rsidR="003407F9" w:rsidRPr="002B2B79" w:rsidRDefault="003407F9" w:rsidP="005F564E">
            <w:pPr>
              <w:spacing w:after="0" w:line="240" w:lineRule="auto"/>
              <w:jc w:val="center"/>
              <w:rPr>
                <w:rFonts w:ascii="Arial" w:eastAsia="Times New Roman" w:hAnsi="Arial" w:cs="Arial"/>
                <w:bCs/>
                <w:color w:val="000000"/>
                <w:sz w:val="20"/>
                <w:szCs w:val="20"/>
                <w:lang w:eastAsia="en-GB"/>
              </w:rPr>
            </w:pPr>
            <w:r w:rsidRPr="00157610">
              <w:rPr>
                <w:rFonts w:ascii="Arial" w:eastAsia="Times New Roman" w:hAnsi="Arial" w:cs="Arial"/>
                <w:b/>
                <w:bCs/>
                <w:color w:val="000000"/>
                <w:sz w:val="20"/>
                <w:szCs w:val="20"/>
                <w:lang w:eastAsia="en-GB"/>
              </w:rPr>
              <w:t>405.3</w:t>
            </w:r>
            <w:r>
              <w:rPr>
                <w:rFonts w:ascii="Arial" w:eastAsia="Times New Roman" w:hAnsi="Arial" w:cs="Arial"/>
                <w:bCs/>
                <w:color w:val="000000"/>
                <w:sz w:val="20"/>
                <w:szCs w:val="20"/>
                <w:lang w:eastAsia="en-GB"/>
              </w:rPr>
              <w:t xml:space="preserve"> (30.8%)</w:t>
            </w:r>
          </w:p>
        </w:tc>
      </w:tr>
      <w:tr w:rsidR="003407F9" w:rsidRPr="005D060A" w:rsidTr="00AC6FE6">
        <w:trPr>
          <w:trHeight w:val="397"/>
        </w:trPr>
        <w:tc>
          <w:tcPr>
            <w:tcW w:w="1384" w:type="dxa"/>
            <w:vMerge w:val="restart"/>
            <w:tcBorders>
              <w:top w:val="single" w:sz="4" w:space="0" w:color="auto"/>
              <w:left w:val="single" w:sz="4" w:space="0" w:color="auto"/>
              <w:right w:val="single" w:sz="4" w:space="0" w:color="auto"/>
            </w:tcBorders>
            <w:shd w:val="clear" w:color="auto" w:fill="auto"/>
            <w:noWrap/>
            <w:vAlign w:val="center"/>
            <w:hideMark/>
          </w:tcPr>
          <w:p w:rsidR="003407F9" w:rsidRPr="00651EE7" w:rsidRDefault="003407F9" w:rsidP="003C112D">
            <w:pPr>
              <w:spacing w:after="0" w:line="240" w:lineRule="auto"/>
              <w:rPr>
                <w:rFonts w:ascii="Arial" w:eastAsia="Times New Roman" w:hAnsi="Arial" w:cs="Arial"/>
                <w:b/>
                <w:bCs/>
                <w:color w:val="000000"/>
                <w:sz w:val="20"/>
                <w:szCs w:val="20"/>
                <w:lang w:eastAsia="en-GB"/>
              </w:rPr>
            </w:pPr>
            <w:r w:rsidRPr="00651EE7">
              <w:rPr>
                <w:rFonts w:ascii="Arial" w:eastAsia="Times New Roman" w:hAnsi="Arial" w:cs="Arial"/>
                <w:b/>
                <w:bCs/>
                <w:color w:val="000000"/>
                <w:sz w:val="20"/>
                <w:szCs w:val="20"/>
                <w:lang w:eastAsia="en-GB"/>
              </w:rPr>
              <w:t>Respiratory</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rsidR="003407F9" w:rsidRPr="00651EE7" w:rsidRDefault="003407F9" w:rsidP="005F564E">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291.5</w:t>
            </w:r>
          </w:p>
        </w:tc>
        <w:tc>
          <w:tcPr>
            <w:tcW w:w="2106" w:type="dxa"/>
            <w:tcBorders>
              <w:top w:val="single" w:sz="4" w:space="0" w:color="auto"/>
              <w:left w:val="nil"/>
              <w:bottom w:val="dotted" w:sz="4" w:space="0" w:color="auto"/>
              <w:right w:val="single" w:sz="4" w:space="0" w:color="auto"/>
            </w:tcBorders>
            <w:shd w:val="clear" w:color="auto" w:fill="auto"/>
            <w:vAlign w:val="center"/>
            <w:hideMark/>
          </w:tcPr>
          <w:p w:rsidR="003407F9" w:rsidRPr="002B2B79" w:rsidRDefault="003407F9" w:rsidP="005F564E">
            <w:pPr>
              <w:spacing w:after="0" w:line="240" w:lineRule="auto"/>
              <w:jc w:val="center"/>
              <w:rPr>
                <w:rFonts w:ascii="Arial" w:eastAsia="Times New Roman" w:hAnsi="Arial" w:cs="Arial"/>
                <w:bCs/>
                <w:color w:val="000000"/>
                <w:sz w:val="20"/>
                <w:szCs w:val="20"/>
                <w:lang w:eastAsia="en-GB"/>
              </w:rPr>
            </w:pPr>
            <w:r w:rsidRPr="00157610">
              <w:rPr>
                <w:rFonts w:ascii="Arial" w:eastAsia="Times New Roman" w:hAnsi="Arial" w:cs="Arial"/>
                <w:b/>
                <w:bCs/>
                <w:color w:val="000000"/>
                <w:sz w:val="20"/>
                <w:szCs w:val="20"/>
                <w:lang w:eastAsia="en-GB"/>
              </w:rPr>
              <w:t>111.3</w:t>
            </w:r>
            <w:r>
              <w:rPr>
                <w:rFonts w:ascii="Arial" w:eastAsia="Times New Roman" w:hAnsi="Arial" w:cs="Arial"/>
                <w:bCs/>
                <w:color w:val="000000"/>
                <w:sz w:val="20"/>
                <w:szCs w:val="20"/>
                <w:lang w:eastAsia="en-GB"/>
              </w:rPr>
              <w:t xml:space="preserve"> (38.2%)</w:t>
            </w:r>
          </w:p>
        </w:tc>
        <w:tc>
          <w:tcPr>
            <w:tcW w:w="2238" w:type="dxa"/>
            <w:tcBorders>
              <w:top w:val="single" w:sz="4" w:space="0" w:color="auto"/>
              <w:left w:val="nil"/>
              <w:bottom w:val="dotted" w:sz="4" w:space="0" w:color="auto"/>
              <w:right w:val="single" w:sz="4" w:space="0" w:color="auto"/>
            </w:tcBorders>
            <w:shd w:val="clear" w:color="auto" w:fill="auto"/>
            <w:vAlign w:val="center"/>
            <w:hideMark/>
          </w:tcPr>
          <w:p w:rsidR="003407F9" w:rsidRPr="002B2B79" w:rsidRDefault="003407F9" w:rsidP="005F564E">
            <w:pPr>
              <w:spacing w:after="0" w:line="240" w:lineRule="auto"/>
              <w:jc w:val="center"/>
              <w:rPr>
                <w:rFonts w:ascii="Arial" w:eastAsia="Times New Roman" w:hAnsi="Arial" w:cs="Arial"/>
                <w:bCs/>
                <w:color w:val="000000"/>
                <w:sz w:val="20"/>
                <w:szCs w:val="20"/>
                <w:lang w:eastAsia="en-GB"/>
              </w:rPr>
            </w:pPr>
            <w:r w:rsidRPr="00157610">
              <w:rPr>
                <w:rFonts w:ascii="Arial" w:eastAsia="Times New Roman" w:hAnsi="Arial" w:cs="Arial"/>
                <w:b/>
                <w:bCs/>
                <w:color w:val="000000"/>
                <w:sz w:val="20"/>
                <w:szCs w:val="20"/>
                <w:lang w:eastAsia="en-GB"/>
              </w:rPr>
              <w:t>137.6</w:t>
            </w:r>
            <w:r>
              <w:rPr>
                <w:rFonts w:ascii="Arial" w:eastAsia="Times New Roman" w:hAnsi="Arial" w:cs="Arial"/>
                <w:bCs/>
                <w:color w:val="000000"/>
                <w:sz w:val="20"/>
                <w:szCs w:val="20"/>
                <w:lang w:eastAsia="en-GB"/>
              </w:rPr>
              <w:t xml:space="preserve"> (47.2%)</w:t>
            </w:r>
          </w:p>
        </w:tc>
        <w:tc>
          <w:tcPr>
            <w:tcW w:w="2238" w:type="dxa"/>
            <w:tcBorders>
              <w:top w:val="single" w:sz="4" w:space="0" w:color="auto"/>
              <w:left w:val="nil"/>
              <w:bottom w:val="dotted" w:sz="4" w:space="0" w:color="auto"/>
              <w:right w:val="single" w:sz="4" w:space="0" w:color="auto"/>
            </w:tcBorders>
            <w:shd w:val="clear" w:color="auto" w:fill="auto"/>
            <w:vAlign w:val="center"/>
            <w:hideMark/>
          </w:tcPr>
          <w:p w:rsidR="003407F9" w:rsidRPr="002B2B79" w:rsidRDefault="003407F9" w:rsidP="005F564E">
            <w:pPr>
              <w:spacing w:after="0" w:line="240" w:lineRule="auto"/>
              <w:jc w:val="center"/>
              <w:rPr>
                <w:rFonts w:ascii="Arial" w:eastAsia="Times New Roman" w:hAnsi="Arial" w:cs="Arial"/>
                <w:bCs/>
                <w:color w:val="000000"/>
                <w:sz w:val="20"/>
                <w:szCs w:val="20"/>
                <w:lang w:eastAsia="en-GB"/>
              </w:rPr>
            </w:pPr>
            <w:r w:rsidRPr="00157610">
              <w:rPr>
                <w:rFonts w:ascii="Arial" w:eastAsia="Times New Roman" w:hAnsi="Arial" w:cs="Arial"/>
                <w:b/>
                <w:bCs/>
                <w:color w:val="000000"/>
                <w:sz w:val="20"/>
                <w:szCs w:val="20"/>
                <w:lang w:eastAsia="en-GB"/>
              </w:rPr>
              <w:t>169.1</w:t>
            </w:r>
            <w:r>
              <w:rPr>
                <w:rFonts w:ascii="Arial" w:eastAsia="Times New Roman" w:hAnsi="Arial" w:cs="Arial"/>
                <w:bCs/>
                <w:color w:val="000000"/>
                <w:sz w:val="20"/>
                <w:szCs w:val="20"/>
                <w:lang w:eastAsia="en-GB"/>
              </w:rPr>
              <w:t xml:space="preserve"> (58.0%)</w:t>
            </w:r>
          </w:p>
        </w:tc>
      </w:tr>
      <w:tr w:rsidR="003407F9" w:rsidRPr="005D060A" w:rsidTr="00AC6FE6">
        <w:trPr>
          <w:trHeight w:val="397"/>
        </w:trPr>
        <w:tc>
          <w:tcPr>
            <w:tcW w:w="1384" w:type="dxa"/>
            <w:vMerge/>
            <w:tcBorders>
              <w:left w:val="single" w:sz="4" w:space="0" w:color="auto"/>
              <w:bottom w:val="single" w:sz="4" w:space="0" w:color="auto"/>
              <w:right w:val="single" w:sz="4" w:space="0" w:color="auto"/>
            </w:tcBorders>
            <w:shd w:val="clear" w:color="auto" w:fill="auto"/>
            <w:noWrap/>
            <w:vAlign w:val="bottom"/>
            <w:hideMark/>
          </w:tcPr>
          <w:p w:rsidR="003407F9" w:rsidRPr="00651EE7" w:rsidRDefault="003407F9" w:rsidP="003C112D">
            <w:pPr>
              <w:spacing w:after="0" w:line="240" w:lineRule="auto"/>
              <w:rPr>
                <w:rFonts w:ascii="Arial" w:eastAsia="Times New Roman" w:hAnsi="Arial" w:cs="Arial"/>
                <w:b/>
                <w:bCs/>
                <w:color w:val="000000"/>
                <w:sz w:val="20"/>
                <w:szCs w:val="20"/>
                <w:lang w:eastAsia="en-GB"/>
              </w:rPr>
            </w:pPr>
          </w:p>
        </w:tc>
        <w:tc>
          <w:tcPr>
            <w:tcW w:w="1276" w:type="dxa"/>
            <w:vMerge/>
            <w:tcBorders>
              <w:left w:val="single" w:sz="4" w:space="0" w:color="auto"/>
              <w:bottom w:val="single" w:sz="4" w:space="0" w:color="auto"/>
              <w:right w:val="single" w:sz="4" w:space="0" w:color="auto"/>
            </w:tcBorders>
            <w:shd w:val="clear" w:color="auto" w:fill="auto"/>
            <w:vAlign w:val="bottom"/>
            <w:hideMark/>
          </w:tcPr>
          <w:p w:rsidR="003407F9" w:rsidRPr="00651EE7" w:rsidRDefault="003407F9" w:rsidP="005F564E">
            <w:pPr>
              <w:spacing w:after="0" w:line="240" w:lineRule="auto"/>
              <w:jc w:val="center"/>
              <w:rPr>
                <w:rFonts w:ascii="Arial" w:eastAsia="Times New Roman" w:hAnsi="Arial" w:cs="Arial"/>
                <w:b/>
                <w:bCs/>
                <w:color w:val="000000"/>
                <w:sz w:val="20"/>
                <w:szCs w:val="20"/>
                <w:lang w:eastAsia="en-GB"/>
              </w:rPr>
            </w:pPr>
          </w:p>
        </w:tc>
        <w:tc>
          <w:tcPr>
            <w:tcW w:w="2106" w:type="dxa"/>
            <w:tcBorders>
              <w:top w:val="dotted" w:sz="4" w:space="0" w:color="auto"/>
              <w:left w:val="nil"/>
              <w:bottom w:val="single" w:sz="4" w:space="0" w:color="auto"/>
              <w:right w:val="single" w:sz="4" w:space="0" w:color="auto"/>
            </w:tcBorders>
            <w:shd w:val="clear" w:color="auto" w:fill="auto"/>
            <w:vAlign w:val="center"/>
            <w:hideMark/>
          </w:tcPr>
          <w:p w:rsidR="003407F9" w:rsidRPr="002B2B79" w:rsidRDefault="003407F9" w:rsidP="005F564E">
            <w:pPr>
              <w:spacing w:after="0" w:line="240" w:lineRule="auto"/>
              <w:jc w:val="center"/>
              <w:rPr>
                <w:rFonts w:ascii="Arial" w:eastAsia="Times New Roman" w:hAnsi="Arial" w:cs="Arial"/>
                <w:bCs/>
                <w:color w:val="000000"/>
                <w:sz w:val="20"/>
                <w:szCs w:val="20"/>
                <w:lang w:eastAsia="en-GB"/>
              </w:rPr>
            </w:pPr>
            <w:r w:rsidRPr="00157610">
              <w:rPr>
                <w:rFonts w:ascii="Arial" w:eastAsia="Times New Roman" w:hAnsi="Arial" w:cs="Arial"/>
                <w:b/>
                <w:bCs/>
                <w:color w:val="000000"/>
                <w:sz w:val="20"/>
                <w:szCs w:val="20"/>
                <w:lang w:eastAsia="en-GB"/>
              </w:rPr>
              <w:t>180.1</w:t>
            </w:r>
            <w:r>
              <w:rPr>
                <w:rFonts w:ascii="Arial" w:eastAsia="Times New Roman" w:hAnsi="Arial" w:cs="Arial"/>
                <w:bCs/>
                <w:color w:val="000000"/>
                <w:sz w:val="20"/>
                <w:szCs w:val="20"/>
                <w:lang w:eastAsia="en-GB"/>
              </w:rPr>
              <w:t xml:space="preserve"> (61.8%)</w:t>
            </w:r>
          </w:p>
        </w:tc>
        <w:tc>
          <w:tcPr>
            <w:tcW w:w="2238" w:type="dxa"/>
            <w:tcBorders>
              <w:top w:val="dotted" w:sz="4" w:space="0" w:color="auto"/>
              <w:left w:val="nil"/>
              <w:bottom w:val="single" w:sz="4" w:space="0" w:color="auto"/>
              <w:right w:val="single" w:sz="4" w:space="0" w:color="auto"/>
            </w:tcBorders>
            <w:shd w:val="clear" w:color="auto" w:fill="auto"/>
            <w:vAlign w:val="center"/>
            <w:hideMark/>
          </w:tcPr>
          <w:p w:rsidR="003407F9" w:rsidRPr="002B2B79" w:rsidRDefault="003407F9" w:rsidP="005F564E">
            <w:pPr>
              <w:spacing w:after="0" w:line="240" w:lineRule="auto"/>
              <w:jc w:val="center"/>
              <w:rPr>
                <w:rFonts w:ascii="Arial" w:eastAsia="Times New Roman" w:hAnsi="Arial" w:cs="Arial"/>
                <w:bCs/>
                <w:color w:val="000000"/>
                <w:sz w:val="20"/>
                <w:szCs w:val="20"/>
                <w:lang w:eastAsia="en-GB"/>
              </w:rPr>
            </w:pPr>
            <w:r w:rsidRPr="00157610">
              <w:rPr>
                <w:rFonts w:ascii="Arial" w:eastAsia="Times New Roman" w:hAnsi="Arial" w:cs="Arial"/>
                <w:b/>
                <w:bCs/>
                <w:color w:val="000000"/>
                <w:sz w:val="20"/>
                <w:szCs w:val="20"/>
                <w:lang w:eastAsia="en-GB"/>
              </w:rPr>
              <w:t>153.9</w:t>
            </w:r>
            <w:r>
              <w:rPr>
                <w:rFonts w:ascii="Arial" w:eastAsia="Times New Roman" w:hAnsi="Arial" w:cs="Arial"/>
                <w:bCs/>
                <w:color w:val="000000"/>
                <w:sz w:val="20"/>
                <w:szCs w:val="20"/>
                <w:lang w:eastAsia="en-GB"/>
              </w:rPr>
              <w:t xml:space="preserve"> (52.8%)</w:t>
            </w:r>
          </w:p>
        </w:tc>
        <w:tc>
          <w:tcPr>
            <w:tcW w:w="2238" w:type="dxa"/>
            <w:tcBorders>
              <w:top w:val="dotted" w:sz="4" w:space="0" w:color="auto"/>
              <w:left w:val="nil"/>
              <w:bottom w:val="single" w:sz="4" w:space="0" w:color="auto"/>
              <w:right w:val="single" w:sz="4" w:space="0" w:color="auto"/>
            </w:tcBorders>
            <w:shd w:val="clear" w:color="auto" w:fill="auto"/>
            <w:vAlign w:val="center"/>
            <w:hideMark/>
          </w:tcPr>
          <w:p w:rsidR="003407F9" w:rsidRPr="002B2B79" w:rsidRDefault="003407F9" w:rsidP="005F564E">
            <w:pPr>
              <w:spacing w:after="0" w:line="240" w:lineRule="auto"/>
              <w:jc w:val="center"/>
              <w:rPr>
                <w:rFonts w:ascii="Arial" w:eastAsia="Times New Roman" w:hAnsi="Arial" w:cs="Arial"/>
                <w:bCs/>
                <w:color w:val="000000"/>
                <w:sz w:val="20"/>
                <w:szCs w:val="20"/>
                <w:lang w:eastAsia="en-GB"/>
              </w:rPr>
            </w:pPr>
            <w:r w:rsidRPr="00157610">
              <w:rPr>
                <w:rFonts w:ascii="Arial" w:eastAsia="Times New Roman" w:hAnsi="Arial" w:cs="Arial"/>
                <w:b/>
                <w:bCs/>
                <w:color w:val="000000"/>
                <w:sz w:val="20"/>
                <w:szCs w:val="20"/>
                <w:lang w:eastAsia="en-GB"/>
              </w:rPr>
              <w:t>122.3</w:t>
            </w:r>
            <w:r>
              <w:rPr>
                <w:rFonts w:ascii="Arial" w:eastAsia="Times New Roman" w:hAnsi="Arial" w:cs="Arial"/>
                <w:bCs/>
                <w:color w:val="000000"/>
                <w:sz w:val="20"/>
                <w:szCs w:val="20"/>
                <w:lang w:eastAsia="en-GB"/>
              </w:rPr>
              <w:t xml:space="preserve"> (42.0%)</w:t>
            </w:r>
          </w:p>
        </w:tc>
      </w:tr>
      <w:tr w:rsidR="003407F9" w:rsidRPr="005D060A" w:rsidTr="00AC6FE6">
        <w:trPr>
          <w:trHeight w:val="397"/>
        </w:trPr>
        <w:tc>
          <w:tcPr>
            <w:tcW w:w="1384" w:type="dxa"/>
            <w:vMerge w:val="restart"/>
            <w:tcBorders>
              <w:top w:val="single" w:sz="4" w:space="0" w:color="auto"/>
              <w:left w:val="single" w:sz="4" w:space="0" w:color="auto"/>
              <w:right w:val="single" w:sz="4" w:space="0" w:color="auto"/>
            </w:tcBorders>
            <w:shd w:val="clear" w:color="auto" w:fill="auto"/>
            <w:noWrap/>
            <w:vAlign w:val="center"/>
            <w:hideMark/>
          </w:tcPr>
          <w:p w:rsidR="003407F9" w:rsidRPr="00651EE7" w:rsidRDefault="003407F9" w:rsidP="003C112D">
            <w:pPr>
              <w:spacing w:after="0" w:line="240" w:lineRule="auto"/>
              <w:rPr>
                <w:rFonts w:ascii="Arial" w:eastAsia="Times New Roman" w:hAnsi="Arial" w:cs="Arial"/>
                <w:b/>
                <w:bCs/>
                <w:color w:val="000000"/>
                <w:sz w:val="20"/>
                <w:szCs w:val="20"/>
                <w:lang w:eastAsia="en-GB"/>
              </w:rPr>
            </w:pPr>
            <w:r w:rsidRPr="00651EE7">
              <w:rPr>
                <w:rFonts w:ascii="Arial" w:eastAsia="Times New Roman" w:hAnsi="Arial" w:cs="Arial"/>
                <w:b/>
                <w:bCs/>
                <w:color w:val="000000"/>
                <w:sz w:val="20"/>
                <w:szCs w:val="20"/>
                <w:lang w:eastAsia="en-GB"/>
              </w:rPr>
              <w:t>Outpatients</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rsidR="003407F9" w:rsidRPr="00651EE7" w:rsidRDefault="003407F9" w:rsidP="005F564E">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582.7</w:t>
            </w:r>
          </w:p>
        </w:tc>
        <w:tc>
          <w:tcPr>
            <w:tcW w:w="2106" w:type="dxa"/>
            <w:tcBorders>
              <w:top w:val="single" w:sz="4" w:space="0" w:color="auto"/>
              <w:left w:val="nil"/>
              <w:bottom w:val="dotted" w:sz="4" w:space="0" w:color="auto"/>
              <w:right w:val="single" w:sz="4" w:space="0" w:color="auto"/>
            </w:tcBorders>
            <w:shd w:val="clear" w:color="auto" w:fill="auto"/>
            <w:vAlign w:val="center"/>
            <w:hideMark/>
          </w:tcPr>
          <w:p w:rsidR="003407F9" w:rsidRPr="002B2B79" w:rsidRDefault="003407F9" w:rsidP="005F564E">
            <w:pPr>
              <w:spacing w:after="0" w:line="240" w:lineRule="auto"/>
              <w:jc w:val="center"/>
              <w:rPr>
                <w:rFonts w:ascii="Arial" w:eastAsia="Times New Roman" w:hAnsi="Arial" w:cs="Arial"/>
                <w:bCs/>
                <w:color w:val="000000"/>
                <w:sz w:val="20"/>
                <w:szCs w:val="20"/>
                <w:lang w:eastAsia="en-GB"/>
              </w:rPr>
            </w:pPr>
            <w:r w:rsidRPr="00157610">
              <w:rPr>
                <w:rFonts w:ascii="Arial" w:eastAsia="Times New Roman" w:hAnsi="Arial" w:cs="Arial"/>
                <w:b/>
                <w:bCs/>
                <w:color w:val="000000"/>
                <w:sz w:val="20"/>
                <w:szCs w:val="20"/>
                <w:lang w:eastAsia="en-GB"/>
              </w:rPr>
              <w:t>396.2</w:t>
            </w:r>
            <w:r>
              <w:rPr>
                <w:rFonts w:ascii="Arial" w:eastAsia="Times New Roman" w:hAnsi="Arial" w:cs="Arial"/>
                <w:bCs/>
                <w:color w:val="000000"/>
                <w:sz w:val="20"/>
                <w:szCs w:val="20"/>
                <w:lang w:eastAsia="en-GB"/>
              </w:rPr>
              <w:t xml:space="preserve"> (68.0%)</w:t>
            </w:r>
          </w:p>
        </w:tc>
        <w:tc>
          <w:tcPr>
            <w:tcW w:w="2238" w:type="dxa"/>
            <w:tcBorders>
              <w:top w:val="single" w:sz="4" w:space="0" w:color="auto"/>
              <w:left w:val="nil"/>
              <w:bottom w:val="dotted" w:sz="4" w:space="0" w:color="auto"/>
              <w:right w:val="single" w:sz="4" w:space="0" w:color="auto"/>
            </w:tcBorders>
            <w:shd w:val="clear" w:color="auto" w:fill="auto"/>
            <w:vAlign w:val="center"/>
            <w:hideMark/>
          </w:tcPr>
          <w:p w:rsidR="003407F9" w:rsidRPr="002B2B79" w:rsidRDefault="003407F9" w:rsidP="005F564E">
            <w:pPr>
              <w:spacing w:after="0" w:line="240" w:lineRule="auto"/>
              <w:jc w:val="center"/>
              <w:rPr>
                <w:rFonts w:ascii="Arial" w:eastAsia="Times New Roman" w:hAnsi="Arial" w:cs="Arial"/>
                <w:bCs/>
                <w:color w:val="000000"/>
                <w:sz w:val="20"/>
                <w:szCs w:val="20"/>
                <w:lang w:eastAsia="en-GB"/>
              </w:rPr>
            </w:pPr>
            <w:r w:rsidRPr="00157610">
              <w:rPr>
                <w:rFonts w:ascii="Arial" w:eastAsia="Times New Roman" w:hAnsi="Arial" w:cs="Arial"/>
                <w:b/>
                <w:bCs/>
                <w:color w:val="000000"/>
                <w:sz w:val="20"/>
                <w:szCs w:val="20"/>
                <w:lang w:eastAsia="en-GB"/>
              </w:rPr>
              <w:t>445.4</w:t>
            </w:r>
            <w:r>
              <w:rPr>
                <w:rFonts w:ascii="Arial" w:eastAsia="Times New Roman" w:hAnsi="Arial" w:cs="Arial"/>
                <w:bCs/>
                <w:color w:val="000000"/>
                <w:sz w:val="20"/>
                <w:szCs w:val="20"/>
                <w:lang w:eastAsia="en-GB"/>
              </w:rPr>
              <w:t xml:space="preserve"> (76.4%)</w:t>
            </w:r>
          </w:p>
        </w:tc>
        <w:tc>
          <w:tcPr>
            <w:tcW w:w="2238" w:type="dxa"/>
            <w:tcBorders>
              <w:top w:val="single" w:sz="4" w:space="0" w:color="auto"/>
              <w:left w:val="nil"/>
              <w:bottom w:val="dotted" w:sz="4" w:space="0" w:color="auto"/>
              <w:right w:val="single" w:sz="4" w:space="0" w:color="auto"/>
            </w:tcBorders>
            <w:shd w:val="clear" w:color="auto" w:fill="auto"/>
            <w:vAlign w:val="center"/>
            <w:hideMark/>
          </w:tcPr>
          <w:p w:rsidR="003407F9" w:rsidRPr="002B2B79" w:rsidRDefault="003407F9" w:rsidP="005F564E">
            <w:pPr>
              <w:spacing w:after="0" w:line="240" w:lineRule="auto"/>
              <w:jc w:val="center"/>
              <w:rPr>
                <w:rFonts w:ascii="Arial" w:eastAsia="Times New Roman" w:hAnsi="Arial" w:cs="Arial"/>
                <w:bCs/>
                <w:color w:val="000000"/>
                <w:sz w:val="20"/>
                <w:szCs w:val="20"/>
                <w:lang w:eastAsia="en-GB"/>
              </w:rPr>
            </w:pPr>
            <w:r w:rsidRPr="00157610">
              <w:rPr>
                <w:rFonts w:ascii="Arial" w:eastAsia="Times New Roman" w:hAnsi="Arial" w:cs="Arial"/>
                <w:b/>
                <w:bCs/>
                <w:color w:val="000000"/>
                <w:sz w:val="20"/>
                <w:szCs w:val="20"/>
                <w:lang w:eastAsia="en-GB"/>
              </w:rPr>
              <w:t>489.7</w:t>
            </w:r>
            <w:r>
              <w:rPr>
                <w:rFonts w:ascii="Arial" w:eastAsia="Times New Roman" w:hAnsi="Arial" w:cs="Arial"/>
                <w:bCs/>
                <w:color w:val="000000"/>
                <w:sz w:val="20"/>
                <w:szCs w:val="20"/>
                <w:lang w:eastAsia="en-GB"/>
              </w:rPr>
              <w:t xml:space="preserve"> (84.0%)</w:t>
            </w:r>
          </w:p>
        </w:tc>
      </w:tr>
      <w:tr w:rsidR="003407F9" w:rsidRPr="005D060A" w:rsidTr="00AC6FE6">
        <w:trPr>
          <w:trHeight w:val="397"/>
        </w:trPr>
        <w:tc>
          <w:tcPr>
            <w:tcW w:w="1384" w:type="dxa"/>
            <w:vMerge/>
            <w:tcBorders>
              <w:left w:val="single" w:sz="4" w:space="0" w:color="auto"/>
              <w:bottom w:val="single" w:sz="4" w:space="0" w:color="auto"/>
              <w:right w:val="single" w:sz="4" w:space="0" w:color="auto"/>
            </w:tcBorders>
            <w:shd w:val="clear" w:color="auto" w:fill="auto"/>
            <w:noWrap/>
            <w:vAlign w:val="bottom"/>
            <w:hideMark/>
          </w:tcPr>
          <w:p w:rsidR="003407F9" w:rsidRPr="00651EE7" w:rsidRDefault="003407F9" w:rsidP="003C112D">
            <w:pPr>
              <w:spacing w:after="0" w:line="240" w:lineRule="auto"/>
              <w:rPr>
                <w:rFonts w:ascii="Arial" w:eastAsia="Times New Roman" w:hAnsi="Arial" w:cs="Arial"/>
                <w:b/>
                <w:bCs/>
                <w:color w:val="000000"/>
                <w:sz w:val="20"/>
                <w:szCs w:val="20"/>
                <w:lang w:eastAsia="en-GB"/>
              </w:rPr>
            </w:pPr>
          </w:p>
        </w:tc>
        <w:tc>
          <w:tcPr>
            <w:tcW w:w="1276" w:type="dxa"/>
            <w:vMerge/>
            <w:tcBorders>
              <w:left w:val="single" w:sz="4" w:space="0" w:color="auto"/>
              <w:bottom w:val="single" w:sz="4" w:space="0" w:color="auto"/>
              <w:right w:val="single" w:sz="4" w:space="0" w:color="auto"/>
            </w:tcBorders>
            <w:shd w:val="clear" w:color="auto" w:fill="auto"/>
            <w:vAlign w:val="center"/>
            <w:hideMark/>
          </w:tcPr>
          <w:p w:rsidR="003407F9" w:rsidRPr="00651EE7" w:rsidRDefault="003407F9" w:rsidP="003C112D">
            <w:pPr>
              <w:spacing w:after="0" w:line="240" w:lineRule="auto"/>
              <w:jc w:val="right"/>
              <w:rPr>
                <w:rFonts w:ascii="Arial" w:eastAsia="Times New Roman" w:hAnsi="Arial" w:cs="Arial"/>
                <w:b/>
                <w:bCs/>
                <w:color w:val="000000"/>
                <w:sz w:val="20"/>
                <w:szCs w:val="20"/>
                <w:lang w:eastAsia="en-GB"/>
              </w:rPr>
            </w:pPr>
          </w:p>
        </w:tc>
        <w:tc>
          <w:tcPr>
            <w:tcW w:w="2106" w:type="dxa"/>
            <w:tcBorders>
              <w:top w:val="dotted" w:sz="4" w:space="0" w:color="auto"/>
              <w:left w:val="nil"/>
              <w:bottom w:val="single" w:sz="4" w:space="0" w:color="auto"/>
              <w:right w:val="single" w:sz="4" w:space="0" w:color="auto"/>
            </w:tcBorders>
            <w:shd w:val="clear" w:color="auto" w:fill="auto"/>
            <w:vAlign w:val="center"/>
            <w:hideMark/>
          </w:tcPr>
          <w:p w:rsidR="003407F9" w:rsidRPr="002B2B79" w:rsidRDefault="003407F9" w:rsidP="005F564E">
            <w:pPr>
              <w:spacing w:after="0" w:line="240" w:lineRule="auto"/>
              <w:jc w:val="center"/>
              <w:rPr>
                <w:rFonts w:ascii="Arial" w:eastAsia="Times New Roman" w:hAnsi="Arial" w:cs="Arial"/>
                <w:bCs/>
                <w:color w:val="000000"/>
                <w:sz w:val="20"/>
                <w:szCs w:val="20"/>
                <w:lang w:eastAsia="en-GB"/>
              </w:rPr>
            </w:pPr>
            <w:r w:rsidRPr="00157610">
              <w:rPr>
                <w:rFonts w:ascii="Arial" w:eastAsia="Times New Roman" w:hAnsi="Arial" w:cs="Arial"/>
                <w:b/>
                <w:bCs/>
                <w:color w:val="000000"/>
                <w:sz w:val="20"/>
                <w:szCs w:val="20"/>
                <w:lang w:eastAsia="en-GB"/>
              </w:rPr>
              <w:t>186.5</w:t>
            </w:r>
            <w:r>
              <w:rPr>
                <w:rFonts w:ascii="Arial" w:eastAsia="Times New Roman" w:hAnsi="Arial" w:cs="Arial"/>
                <w:bCs/>
                <w:color w:val="000000"/>
                <w:sz w:val="20"/>
                <w:szCs w:val="20"/>
                <w:lang w:eastAsia="en-GB"/>
              </w:rPr>
              <w:t xml:space="preserve"> (32.0%)</w:t>
            </w:r>
          </w:p>
        </w:tc>
        <w:tc>
          <w:tcPr>
            <w:tcW w:w="2238" w:type="dxa"/>
            <w:tcBorders>
              <w:top w:val="dotted" w:sz="4" w:space="0" w:color="auto"/>
              <w:left w:val="nil"/>
              <w:bottom w:val="single" w:sz="4" w:space="0" w:color="auto"/>
              <w:right w:val="single" w:sz="4" w:space="0" w:color="auto"/>
            </w:tcBorders>
            <w:shd w:val="clear" w:color="auto" w:fill="auto"/>
            <w:vAlign w:val="center"/>
            <w:hideMark/>
          </w:tcPr>
          <w:p w:rsidR="003407F9" w:rsidRPr="002B2B79" w:rsidRDefault="003407F9" w:rsidP="005F564E">
            <w:pPr>
              <w:spacing w:after="0" w:line="240" w:lineRule="auto"/>
              <w:jc w:val="center"/>
              <w:rPr>
                <w:rFonts w:ascii="Arial" w:eastAsia="Times New Roman" w:hAnsi="Arial" w:cs="Arial"/>
                <w:bCs/>
                <w:color w:val="000000"/>
                <w:sz w:val="20"/>
                <w:szCs w:val="20"/>
                <w:lang w:eastAsia="en-GB"/>
              </w:rPr>
            </w:pPr>
            <w:r w:rsidRPr="00157610">
              <w:rPr>
                <w:rFonts w:ascii="Arial" w:eastAsia="Times New Roman" w:hAnsi="Arial" w:cs="Arial"/>
                <w:b/>
                <w:bCs/>
                <w:color w:val="000000"/>
                <w:sz w:val="20"/>
                <w:szCs w:val="20"/>
                <w:lang w:eastAsia="en-GB"/>
              </w:rPr>
              <w:t>137.3</w:t>
            </w:r>
            <w:r>
              <w:rPr>
                <w:rFonts w:ascii="Arial" w:eastAsia="Times New Roman" w:hAnsi="Arial" w:cs="Arial"/>
                <w:bCs/>
                <w:color w:val="000000"/>
                <w:sz w:val="20"/>
                <w:szCs w:val="20"/>
                <w:lang w:eastAsia="en-GB"/>
              </w:rPr>
              <w:t xml:space="preserve"> (23.6%)</w:t>
            </w:r>
          </w:p>
        </w:tc>
        <w:tc>
          <w:tcPr>
            <w:tcW w:w="2238" w:type="dxa"/>
            <w:tcBorders>
              <w:top w:val="dotted" w:sz="4" w:space="0" w:color="auto"/>
              <w:left w:val="nil"/>
              <w:bottom w:val="single" w:sz="4" w:space="0" w:color="auto"/>
              <w:right w:val="single" w:sz="4" w:space="0" w:color="auto"/>
            </w:tcBorders>
            <w:shd w:val="clear" w:color="auto" w:fill="auto"/>
            <w:vAlign w:val="center"/>
            <w:hideMark/>
          </w:tcPr>
          <w:p w:rsidR="003407F9" w:rsidRPr="002B2B79" w:rsidRDefault="003407F9" w:rsidP="005F564E">
            <w:pPr>
              <w:spacing w:after="0" w:line="240" w:lineRule="auto"/>
              <w:jc w:val="center"/>
              <w:rPr>
                <w:rFonts w:ascii="Arial" w:eastAsia="Times New Roman" w:hAnsi="Arial" w:cs="Arial"/>
                <w:bCs/>
                <w:color w:val="000000"/>
                <w:sz w:val="20"/>
                <w:szCs w:val="20"/>
                <w:lang w:eastAsia="en-GB"/>
              </w:rPr>
            </w:pPr>
            <w:r w:rsidRPr="00157610">
              <w:rPr>
                <w:rFonts w:ascii="Arial" w:eastAsia="Times New Roman" w:hAnsi="Arial" w:cs="Arial"/>
                <w:b/>
                <w:bCs/>
                <w:color w:val="000000"/>
                <w:sz w:val="20"/>
                <w:szCs w:val="20"/>
                <w:lang w:eastAsia="en-GB"/>
              </w:rPr>
              <w:t>93.1</w:t>
            </w:r>
            <w:r>
              <w:rPr>
                <w:rFonts w:ascii="Arial" w:eastAsia="Times New Roman" w:hAnsi="Arial" w:cs="Arial"/>
                <w:bCs/>
                <w:color w:val="000000"/>
                <w:sz w:val="20"/>
                <w:szCs w:val="20"/>
                <w:lang w:eastAsia="en-GB"/>
              </w:rPr>
              <w:t xml:space="preserve"> (16.0%)</w:t>
            </w:r>
          </w:p>
        </w:tc>
      </w:tr>
    </w:tbl>
    <w:p w:rsidR="003407F9" w:rsidRDefault="003407F9" w:rsidP="00476352">
      <w:pPr>
        <w:rPr>
          <w:rFonts w:ascii="Arial" w:hAnsi="Arial" w:cs="Arial"/>
        </w:rPr>
      </w:pPr>
    </w:p>
    <w:p w:rsidR="00476352" w:rsidRDefault="00476352">
      <w:pPr>
        <w:spacing w:after="0" w:line="240" w:lineRule="auto"/>
        <w:rPr>
          <w:rFonts w:ascii="Arial" w:hAnsi="Arial" w:cs="Arial"/>
          <w:i/>
        </w:rPr>
      </w:pPr>
      <w:r>
        <w:rPr>
          <w:rFonts w:ascii="Arial" w:hAnsi="Arial" w:cs="Arial"/>
          <w:i/>
        </w:rPr>
        <w:br w:type="page"/>
      </w:r>
    </w:p>
    <w:p w:rsidR="003407F9" w:rsidRPr="00651EE7" w:rsidRDefault="003407F9" w:rsidP="00476352">
      <w:pPr>
        <w:spacing w:after="0"/>
        <w:rPr>
          <w:rFonts w:ascii="Arial" w:hAnsi="Arial" w:cs="Arial"/>
          <w:i/>
        </w:rPr>
      </w:pPr>
      <w:r w:rsidRPr="007126EC">
        <w:rPr>
          <w:rFonts w:ascii="Arial" w:hAnsi="Arial" w:cs="Arial"/>
          <w:i/>
        </w:rPr>
        <w:lastRenderedPageBreak/>
        <w:t xml:space="preserve">Table </w:t>
      </w:r>
      <w:r w:rsidR="00476352">
        <w:rPr>
          <w:rFonts w:ascii="Arial" w:hAnsi="Arial" w:cs="Arial"/>
          <w:i/>
        </w:rPr>
        <w:t>A.</w:t>
      </w:r>
      <w:r>
        <w:rPr>
          <w:rFonts w:ascii="Arial" w:hAnsi="Arial" w:cs="Arial"/>
          <w:i/>
        </w:rPr>
        <w:t>2</w:t>
      </w:r>
      <w:r w:rsidRPr="007126EC">
        <w:rPr>
          <w:rFonts w:ascii="Arial" w:hAnsi="Arial" w:cs="Arial"/>
          <w:i/>
        </w:rPr>
        <w:t xml:space="preserve">. Number of episodes </w:t>
      </w:r>
      <w:r>
        <w:rPr>
          <w:rFonts w:ascii="Arial" w:hAnsi="Arial" w:cs="Arial"/>
          <w:i/>
        </w:rPr>
        <w:t>in</w:t>
      </w:r>
      <w:r w:rsidRPr="007126EC">
        <w:rPr>
          <w:rFonts w:ascii="Arial" w:hAnsi="Arial" w:cs="Arial"/>
          <w:i/>
        </w:rPr>
        <w:t xml:space="preserve"> 2012/13 financial year by diagnostic group and </w:t>
      </w:r>
      <w:r>
        <w:rPr>
          <w:rFonts w:ascii="Arial" w:hAnsi="Arial" w:cs="Arial"/>
          <w:i/>
        </w:rPr>
        <w:t xml:space="preserve">age; </w:t>
      </w:r>
      <w:r w:rsidR="00516E87">
        <w:rPr>
          <w:rFonts w:ascii="Arial" w:hAnsi="Arial" w:cs="Arial"/>
          <w:i/>
        </w:rPr>
        <w:t xml:space="preserve">final row shows </w:t>
      </w:r>
      <w:r>
        <w:rPr>
          <w:rFonts w:ascii="Arial" w:hAnsi="Arial" w:cs="Arial"/>
          <w:i/>
        </w:rPr>
        <w:t>population by age</w:t>
      </w:r>
      <w:r w:rsidRPr="007126EC">
        <w:rPr>
          <w:rFonts w:ascii="Arial" w:hAnsi="Arial" w:cs="Arial"/>
          <w:i/>
        </w:rPr>
        <w:t>.</w:t>
      </w:r>
    </w:p>
    <w:tbl>
      <w:tblPr>
        <w:tblpPr w:leftFromText="180" w:rightFromText="180" w:vertAnchor="text" w:tblpY="1"/>
        <w:tblOverlap w:val="never"/>
        <w:tblW w:w="0" w:type="auto"/>
        <w:tblLayout w:type="fixed"/>
        <w:tblLook w:val="04A0"/>
      </w:tblPr>
      <w:tblGrid>
        <w:gridCol w:w="2943"/>
        <w:gridCol w:w="1311"/>
        <w:gridCol w:w="1311"/>
        <w:gridCol w:w="1311"/>
        <w:gridCol w:w="1312"/>
      </w:tblGrid>
      <w:tr w:rsidR="003407F9" w:rsidRPr="005D060A" w:rsidTr="00516E87">
        <w:trPr>
          <w:trHeight w:val="653"/>
        </w:trPr>
        <w:tc>
          <w:tcPr>
            <w:tcW w:w="2943" w:type="dxa"/>
            <w:vMerge w:val="restart"/>
            <w:tcBorders>
              <w:top w:val="single" w:sz="4" w:space="0" w:color="auto"/>
              <w:left w:val="single" w:sz="4" w:space="0" w:color="auto"/>
              <w:right w:val="single" w:sz="4" w:space="0" w:color="auto"/>
            </w:tcBorders>
            <w:shd w:val="clear" w:color="auto" w:fill="auto"/>
            <w:vAlign w:val="center"/>
            <w:hideMark/>
          </w:tcPr>
          <w:p w:rsidR="003407F9" w:rsidRPr="00651EE7" w:rsidRDefault="00516E87" w:rsidP="00516E87">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Diagnostic group</w:t>
            </w:r>
          </w:p>
        </w:tc>
        <w:tc>
          <w:tcPr>
            <w:tcW w:w="1311" w:type="dxa"/>
            <w:vMerge w:val="restart"/>
            <w:tcBorders>
              <w:top w:val="single" w:sz="4" w:space="0" w:color="auto"/>
              <w:left w:val="single" w:sz="4" w:space="0" w:color="auto"/>
              <w:right w:val="single" w:sz="4" w:space="0" w:color="auto"/>
            </w:tcBorders>
            <w:shd w:val="clear" w:color="auto" w:fill="auto"/>
            <w:noWrap/>
            <w:vAlign w:val="center"/>
            <w:hideMark/>
          </w:tcPr>
          <w:p w:rsidR="003407F9" w:rsidRPr="00651EE7" w:rsidRDefault="00516E87" w:rsidP="003C112D">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A</w:t>
            </w:r>
            <w:r w:rsidR="003407F9" w:rsidRPr="00651EE7">
              <w:rPr>
                <w:rFonts w:ascii="Arial" w:eastAsia="Times New Roman" w:hAnsi="Arial" w:cs="Arial"/>
                <w:b/>
                <w:bCs/>
                <w:color w:val="000000"/>
                <w:sz w:val="20"/>
                <w:szCs w:val="20"/>
                <w:lang w:eastAsia="en-GB"/>
              </w:rPr>
              <w:t>ll ages</w:t>
            </w:r>
            <w:r>
              <w:rPr>
                <w:rFonts w:ascii="Arial" w:eastAsia="Times New Roman" w:hAnsi="Arial" w:cs="Arial"/>
                <w:b/>
                <w:bCs/>
                <w:color w:val="000000"/>
                <w:sz w:val="20"/>
                <w:szCs w:val="20"/>
                <w:lang w:eastAsia="en-GB"/>
              </w:rPr>
              <w:t xml:space="preserve"> activity</w:t>
            </w:r>
          </w:p>
        </w:tc>
        <w:tc>
          <w:tcPr>
            <w:tcW w:w="1311" w:type="dxa"/>
            <w:tcBorders>
              <w:top w:val="single" w:sz="4" w:space="0" w:color="auto"/>
              <w:left w:val="nil"/>
              <w:bottom w:val="dotted" w:sz="4" w:space="0" w:color="auto"/>
              <w:right w:val="single" w:sz="4" w:space="0" w:color="auto"/>
            </w:tcBorders>
            <w:shd w:val="clear" w:color="auto" w:fill="auto"/>
            <w:noWrap/>
            <w:vAlign w:val="bottom"/>
            <w:hideMark/>
          </w:tcPr>
          <w:p w:rsidR="003407F9" w:rsidRPr="00651EE7" w:rsidRDefault="003407F9" w:rsidP="003C112D">
            <w:pPr>
              <w:spacing w:after="0" w:line="240" w:lineRule="auto"/>
              <w:jc w:val="center"/>
              <w:rPr>
                <w:rFonts w:ascii="Arial" w:eastAsia="Times New Roman" w:hAnsi="Arial" w:cs="Arial"/>
                <w:b/>
                <w:bCs/>
                <w:color w:val="000000"/>
                <w:sz w:val="20"/>
                <w:szCs w:val="20"/>
                <w:lang w:eastAsia="en-GB"/>
              </w:rPr>
            </w:pPr>
            <w:r w:rsidRPr="00651EE7">
              <w:rPr>
                <w:rFonts w:ascii="Arial" w:eastAsia="Times New Roman" w:hAnsi="Arial" w:cs="Arial"/>
                <w:b/>
                <w:bCs/>
                <w:color w:val="000000"/>
                <w:sz w:val="20"/>
                <w:szCs w:val="20"/>
                <w:lang w:eastAsia="en-GB"/>
              </w:rPr>
              <w:t>&lt;65</w:t>
            </w:r>
            <w:r w:rsidR="00516E87">
              <w:rPr>
                <w:rFonts w:ascii="Arial" w:eastAsia="Times New Roman" w:hAnsi="Arial" w:cs="Arial"/>
                <w:b/>
                <w:bCs/>
                <w:color w:val="000000"/>
                <w:sz w:val="20"/>
                <w:szCs w:val="20"/>
                <w:lang w:eastAsia="en-GB"/>
              </w:rPr>
              <w:t xml:space="preserve"> activity</w:t>
            </w:r>
          </w:p>
        </w:tc>
        <w:tc>
          <w:tcPr>
            <w:tcW w:w="1311" w:type="dxa"/>
            <w:tcBorders>
              <w:top w:val="single" w:sz="4" w:space="0" w:color="auto"/>
              <w:left w:val="nil"/>
              <w:bottom w:val="dotted" w:sz="4" w:space="0" w:color="auto"/>
              <w:right w:val="single" w:sz="4" w:space="0" w:color="auto"/>
            </w:tcBorders>
            <w:shd w:val="clear" w:color="auto" w:fill="auto"/>
            <w:noWrap/>
            <w:vAlign w:val="bottom"/>
            <w:hideMark/>
          </w:tcPr>
          <w:p w:rsidR="003407F9" w:rsidRPr="00651EE7" w:rsidRDefault="003407F9" w:rsidP="003C112D">
            <w:pPr>
              <w:spacing w:after="0" w:line="240" w:lineRule="auto"/>
              <w:jc w:val="center"/>
              <w:rPr>
                <w:rFonts w:ascii="Arial" w:eastAsia="Times New Roman" w:hAnsi="Arial" w:cs="Arial"/>
                <w:b/>
                <w:bCs/>
                <w:color w:val="000000"/>
                <w:sz w:val="20"/>
                <w:szCs w:val="20"/>
                <w:lang w:eastAsia="en-GB"/>
              </w:rPr>
            </w:pPr>
            <w:r w:rsidRPr="00651EE7">
              <w:rPr>
                <w:rFonts w:ascii="Arial" w:eastAsia="Times New Roman" w:hAnsi="Arial" w:cs="Arial"/>
                <w:b/>
                <w:bCs/>
                <w:color w:val="000000"/>
                <w:sz w:val="20"/>
                <w:szCs w:val="20"/>
                <w:lang w:eastAsia="en-GB"/>
              </w:rPr>
              <w:t>&lt;70</w:t>
            </w:r>
            <w:r w:rsidR="00516E87">
              <w:rPr>
                <w:rFonts w:ascii="Arial" w:eastAsia="Times New Roman" w:hAnsi="Arial" w:cs="Arial"/>
                <w:b/>
                <w:bCs/>
                <w:color w:val="000000"/>
                <w:sz w:val="20"/>
                <w:szCs w:val="20"/>
                <w:lang w:eastAsia="en-GB"/>
              </w:rPr>
              <w:t xml:space="preserve"> activity</w:t>
            </w:r>
          </w:p>
        </w:tc>
        <w:tc>
          <w:tcPr>
            <w:tcW w:w="1312" w:type="dxa"/>
            <w:tcBorders>
              <w:top w:val="single" w:sz="4" w:space="0" w:color="auto"/>
              <w:left w:val="nil"/>
              <w:bottom w:val="dotted" w:sz="4" w:space="0" w:color="auto"/>
              <w:right w:val="single" w:sz="4" w:space="0" w:color="auto"/>
            </w:tcBorders>
            <w:shd w:val="clear" w:color="auto" w:fill="auto"/>
            <w:noWrap/>
            <w:vAlign w:val="bottom"/>
            <w:hideMark/>
          </w:tcPr>
          <w:p w:rsidR="003407F9" w:rsidRPr="00651EE7" w:rsidRDefault="003407F9" w:rsidP="003C112D">
            <w:pPr>
              <w:spacing w:after="0" w:line="240" w:lineRule="auto"/>
              <w:jc w:val="center"/>
              <w:rPr>
                <w:rFonts w:ascii="Arial" w:eastAsia="Times New Roman" w:hAnsi="Arial" w:cs="Arial"/>
                <w:b/>
                <w:bCs/>
                <w:color w:val="000000"/>
                <w:sz w:val="20"/>
                <w:szCs w:val="20"/>
                <w:lang w:eastAsia="en-GB"/>
              </w:rPr>
            </w:pPr>
            <w:r w:rsidRPr="00651EE7">
              <w:rPr>
                <w:rFonts w:ascii="Arial" w:eastAsia="Times New Roman" w:hAnsi="Arial" w:cs="Arial"/>
                <w:b/>
                <w:bCs/>
                <w:color w:val="000000"/>
                <w:sz w:val="20"/>
                <w:szCs w:val="20"/>
                <w:lang w:eastAsia="en-GB"/>
              </w:rPr>
              <w:t>&lt;75</w:t>
            </w:r>
            <w:r w:rsidR="00516E87">
              <w:rPr>
                <w:rFonts w:ascii="Arial" w:eastAsia="Times New Roman" w:hAnsi="Arial" w:cs="Arial"/>
                <w:b/>
                <w:bCs/>
                <w:color w:val="000000"/>
                <w:sz w:val="20"/>
                <w:szCs w:val="20"/>
                <w:lang w:eastAsia="en-GB"/>
              </w:rPr>
              <w:t xml:space="preserve"> activity</w:t>
            </w:r>
          </w:p>
        </w:tc>
      </w:tr>
      <w:tr w:rsidR="003407F9" w:rsidRPr="005D060A" w:rsidTr="003C112D">
        <w:trPr>
          <w:trHeight w:val="653"/>
        </w:trPr>
        <w:tc>
          <w:tcPr>
            <w:tcW w:w="2943" w:type="dxa"/>
            <w:vMerge/>
            <w:tcBorders>
              <w:left w:val="single" w:sz="4" w:space="0" w:color="auto"/>
              <w:bottom w:val="single" w:sz="8" w:space="0" w:color="auto"/>
              <w:right w:val="single" w:sz="4" w:space="0" w:color="auto"/>
            </w:tcBorders>
            <w:shd w:val="clear" w:color="auto" w:fill="auto"/>
            <w:vAlign w:val="center"/>
            <w:hideMark/>
          </w:tcPr>
          <w:p w:rsidR="003407F9" w:rsidRPr="00651EE7" w:rsidRDefault="003407F9" w:rsidP="003C112D">
            <w:pPr>
              <w:spacing w:after="0" w:line="240" w:lineRule="auto"/>
              <w:rPr>
                <w:rFonts w:ascii="Arial" w:eastAsia="Times New Roman" w:hAnsi="Arial" w:cs="Arial"/>
                <w:b/>
                <w:bCs/>
                <w:color w:val="000000"/>
                <w:sz w:val="20"/>
                <w:szCs w:val="20"/>
                <w:lang w:eastAsia="en-GB"/>
              </w:rPr>
            </w:pPr>
          </w:p>
        </w:tc>
        <w:tc>
          <w:tcPr>
            <w:tcW w:w="1311" w:type="dxa"/>
            <w:vMerge/>
            <w:tcBorders>
              <w:left w:val="single" w:sz="4" w:space="0" w:color="auto"/>
              <w:bottom w:val="single" w:sz="8" w:space="0" w:color="auto"/>
              <w:right w:val="single" w:sz="4" w:space="0" w:color="auto"/>
            </w:tcBorders>
            <w:shd w:val="clear" w:color="auto" w:fill="auto"/>
            <w:noWrap/>
            <w:vAlign w:val="center"/>
            <w:hideMark/>
          </w:tcPr>
          <w:p w:rsidR="003407F9" w:rsidRPr="00651EE7" w:rsidRDefault="003407F9" w:rsidP="003C112D">
            <w:pPr>
              <w:spacing w:after="0" w:line="240" w:lineRule="auto"/>
              <w:jc w:val="center"/>
              <w:rPr>
                <w:rFonts w:ascii="Arial" w:eastAsia="Times New Roman" w:hAnsi="Arial" w:cs="Arial"/>
                <w:b/>
                <w:bCs/>
                <w:color w:val="000000"/>
                <w:sz w:val="20"/>
                <w:szCs w:val="20"/>
                <w:lang w:eastAsia="en-GB"/>
              </w:rPr>
            </w:pPr>
          </w:p>
        </w:tc>
        <w:tc>
          <w:tcPr>
            <w:tcW w:w="1311" w:type="dxa"/>
            <w:tcBorders>
              <w:top w:val="dotted" w:sz="4" w:space="0" w:color="auto"/>
              <w:left w:val="nil"/>
              <w:bottom w:val="single" w:sz="8" w:space="0" w:color="auto"/>
              <w:right w:val="single" w:sz="4" w:space="0" w:color="auto"/>
            </w:tcBorders>
            <w:shd w:val="clear" w:color="auto" w:fill="auto"/>
            <w:noWrap/>
            <w:hideMark/>
          </w:tcPr>
          <w:p w:rsidR="003407F9" w:rsidRPr="00651EE7" w:rsidRDefault="003407F9" w:rsidP="003C112D">
            <w:pPr>
              <w:spacing w:after="0" w:line="240" w:lineRule="auto"/>
              <w:jc w:val="center"/>
              <w:rPr>
                <w:rFonts w:ascii="Arial" w:eastAsia="Times New Roman" w:hAnsi="Arial" w:cs="Arial"/>
                <w:b/>
                <w:bCs/>
                <w:color w:val="000000"/>
                <w:sz w:val="20"/>
                <w:szCs w:val="20"/>
                <w:lang w:eastAsia="en-GB"/>
              </w:rPr>
            </w:pPr>
            <w:r w:rsidRPr="00651EE7">
              <w:rPr>
                <w:rFonts w:ascii="Arial" w:eastAsia="Times New Roman" w:hAnsi="Arial" w:cs="Arial"/>
                <w:b/>
                <w:bCs/>
                <w:color w:val="000000"/>
                <w:sz w:val="20"/>
                <w:szCs w:val="20"/>
                <w:lang w:eastAsia="en-GB"/>
              </w:rPr>
              <w:t>≥65</w:t>
            </w:r>
            <w:r w:rsidR="00516E87">
              <w:rPr>
                <w:rFonts w:ascii="Arial" w:eastAsia="Times New Roman" w:hAnsi="Arial" w:cs="Arial"/>
                <w:b/>
                <w:bCs/>
                <w:color w:val="000000"/>
                <w:sz w:val="20"/>
                <w:szCs w:val="20"/>
                <w:lang w:eastAsia="en-GB"/>
              </w:rPr>
              <w:t xml:space="preserve"> activity</w:t>
            </w:r>
          </w:p>
        </w:tc>
        <w:tc>
          <w:tcPr>
            <w:tcW w:w="1311" w:type="dxa"/>
            <w:tcBorders>
              <w:top w:val="dotted" w:sz="4" w:space="0" w:color="auto"/>
              <w:left w:val="nil"/>
              <w:bottom w:val="single" w:sz="4" w:space="0" w:color="auto"/>
              <w:right w:val="single" w:sz="4" w:space="0" w:color="auto"/>
            </w:tcBorders>
            <w:shd w:val="clear" w:color="auto" w:fill="auto"/>
            <w:noWrap/>
            <w:hideMark/>
          </w:tcPr>
          <w:p w:rsidR="003407F9" w:rsidRPr="00651EE7" w:rsidRDefault="003407F9" w:rsidP="003C112D">
            <w:pPr>
              <w:spacing w:after="0" w:line="240" w:lineRule="auto"/>
              <w:jc w:val="center"/>
              <w:rPr>
                <w:rFonts w:ascii="Arial" w:eastAsia="Times New Roman" w:hAnsi="Arial" w:cs="Arial"/>
                <w:b/>
                <w:bCs/>
                <w:color w:val="000000"/>
                <w:sz w:val="20"/>
                <w:szCs w:val="20"/>
                <w:lang w:eastAsia="en-GB"/>
              </w:rPr>
            </w:pPr>
            <w:r w:rsidRPr="00651EE7">
              <w:rPr>
                <w:rFonts w:ascii="Arial" w:eastAsia="Times New Roman" w:hAnsi="Arial" w:cs="Arial"/>
                <w:b/>
                <w:bCs/>
                <w:color w:val="000000"/>
                <w:sz w:val="20"/>
                <w:szCs w:val="20"/>
                <w:lang w:eastAsia="en-GB"/>
              </w:rPr>
              <w:t>≥70</w:t>
            </w:r>
            <w:r w:rsidR="00516E87">
              <w:rPr>
                <w:rFonts w:ascii="Arial" w:eastAsia="Times New Roman" w:hAnsi="Arial" w:cs="Arial"/>
                <w:b/>
                <w:bCs/>
                <w:color w:val="000000"/>
                <w:sz w:val="20"/>
                <w:szCs w:val="20"/>
                <w:lang w:eastAsia="en-GB"/>
              </w:rPr>
              <w:t xml:space="preserve"> activity</w:t>
            </w:r>
          </w:p>
        </w:tc>
        <w:tc>
          <w:tcPr>
            <w:tcW w:w="1312" w:type="dxa"/>
            <w:tcBorders>
              <w:top w:val="dotted" w:sz="4" w:space="0" w:color="auto"/>
              <w:left w:val="nil"/>
              <w:bottom w:val="single" w:sz="4" w:space="0" w:color="auto"/>
              <w:right w:val="single" w:sz="4" w:space="0" w:color="auto"/>
            </w:tcBorders>
            <w:shd w:val="clear" w:color="auto" w:fill="auto"/>
            <w:noWrap/>
            <w:hideMark/>
          </w:tcPr>
          <w:p w:rsidR="003407F9" w:rsidRPr="00651EE7" w:rsidRDefault="003407F9" w:rsidP="003C112D">
            <w:pPr>
              <w:spacing w:after="0" w:line="240" w:lineRule="auto"/>
              <w:jc w:val="center"/>
              <w:rPr>
                <w:rFonts w:ascii="Arial" w:eastAsia="Times New Roman" w:hAnsi="Arial" w:cs="Arial"/>
                <w:b/>
                <w:bCs/>
                <w:color w:val="000000"/>
                <w:sz w:val="20"/>
                <w:szCs w:val="20"/>
                <w:lang w:eastAsia="en-GB"/>
              </w:rPr>
            </w:pPr>
            <w:r w:rsidRPr="00651EE7">
              <w:rPr>
                <w:rFonts w:ascii="Arial" w:eastAsia="Times New Roman" w:hAnsi="Arial" w:cs="Arial"/>
                <w:b/>
                <w:bCs/>
                <w:color w:val="000000"/>
                <w:sz w:val="20"/>
                <w:szCs w:val="20"/>
                <w:lang w:eastAsia="en-GB"/>
              </w:rPr>
              <w:t>≥75</w:t>
            </w:r>
            <w:r w:rsidR="00516E87">
              <w:rPr>
                <w:rFonts w:ascii="Arial" w:eastAsia="Times New Roman" w:hAnsi="Arial" w:cs="Arial"/>
                <w:b/>
                <w:bCs/>
                <w:color w:val="000000"/>
                <w:sz w:val="20"/>
                <w:szCs w:val="20"/>
                <w:lang w:eastAsia="en-GB"/>
              </w:rPr>
              <w:t xml:space="preserve"> activity</w:t>
            </w:r>
          </w:p>
        </w:tc>
      </w:tr>
      <w:tr w:rsidR="003407F9" w:rsidRPr="005D060A" w:rsidTr="003C112D">
        <w:trPr>
          <w:trHeight w:val="397"/>
        </w:trPr>
        <w:tc>
          <w:tcPr>
            <w:tcW w:w="2943" w:type="dxa"/>
            <w:vMerge w:val="restart"/>
            <w:tcBorders>
              <w:top w:val="nil"/>
              <w:left w:val="single" w:sz="4" w:space="0" w:color="auto"/>
              <w:right w:val="single" w:sz="4" w:space="0" w:color="auto"/>
            </w:tcBorders>
            <w:shd w:val="clear" w:color="auto" w:fill="auto"/>
            <w:noWrap/>
            <w:vAlign w:val="center"/>
            <w:hideMark/>
          </w:tcPr>
          <w:p w:rsidR="003407F9" w:rsidRPr="00651EE7" w:rsidRDefault="003407F9" w:rsidP="003C112D">
            <w:pPr>
              <w:spacing w:after="0" w:line="240" w:lineRule="auto"/>
              <w:rPr>
                <w:rFonts w:ascii="Arial" w:eastAsia="Times New Roman" w:hAnsi="Arial" w:cs="Arial"/>
                <w:b/>
                <w:bCs/>
                <w:color w:val="000000"/>
                <w:sz w:val="20"/>
                <w:szCs w:val="20"/>
                <w:lang w:eastAsia="en-GB"/>
              </w:rPr>
            </w:pPr>
            <w:r w:rsidRPr="00651EE7">
              <w:rPr>
                <w:rFonts w:ascii="Arial" w:eastAsia="Times New Roman" w:hAnsi="Arial" w:cs="Arial"/>
                <w:b/>
                <w:bCs/>
                <w:color w:val="000000"/>
                <w:sz w:val="20"/>
                <w:szCs w:val="20"/>
                <w:lang w:eastAsia="en-GB"/>
              </w:rPr>
              <w:t>Cancer</w:t>
            </w:r>
            <w:r>
              <w:rPr>
                <w:rFonts w:ascii="Arial" w:eastAsia="Times New Roman" w:hAnsi="Arial" w:cs="Arial"/>
                <w:b/>
                <w:bCs/>
                <w:color w:val="000000"/>
                <w:sz w:val="20"/>
                <w:szCs w:val="20"/>
                <w:lang w:eastAsia="en-GB"/>
              </w:rPr>
              <w:t xml:space="preserve"> episodes</w:t>
            </w:r>
          </w:p>
        </w:tc>
        <w:tc>
          <w:tcPr>
            <w:tcW w:w="1311" w:type="dxa"/>
            <w:vMerge w:val="restart"/>
            <w:tcBorders>
              <w:top w:val="nil"/>
              <w:left w:val="single" w:sz="4" w:space="0" w:color="auto"/>
              <w:right w:val="single" w:sz="4" w:space="0" w:color="auto"/>
            </w:tcBorders>
            <w:shd w:val="clear" w:color="auto" w:fill="auto"/>
            <w:vAlign w:val="center"/>
            <w:hideMark/>
          </w:tcPr>
          <w:p w:rsidR="003407F9" w:rsidRPr="00651EE7" w:rsidRDefault="003407F9" w:rsidP="005F564E">
            <w:pPr>
              <w:spacing w:after="0" w:line="240" w:lineRule="auto"/>
              <w:jc w:val="center"/>
              <w:rPr>
                <w:rFonts w:ascii="Arial" w:eastAsia="Times New Roman" w:hAnsi="Arial" w:cs="Arial"/>
                <w:b/>
                <w:color w:val="000000"/>
                <w:sz w:val="20"/>
                <w:szCs w:val="20"/>
                <w:lang w:eastAsia="en-GB"/>
              </w:rPr>
            </w:pPr>
            <w:r w:rsidRPr="00651EE7">
              <w:rPr>
                <w:rFonts w:ascii="Arial" w:eastAsia="Times New Roman" w:hAnsi="Arial" w:cs="Arial"/>
                <w:b/>
                <w:color w:val="000000"/>
                <w:sz w:val="20"/>
                <w:szCs w:val="20"/>
                <w:lang w:eastAsia="en-GB"/>
              </w:rPr>
              <w:t>199,581</w:t>
            </w:r>
          </w:p>
        </w:tc>
        <w:tc>
          <w:tcPr>
            <w:tcW w:w="1311" w:type="dxa"/>
            <w:tcBorders>
              <w:top w:val="single" w:sz="8" w:space="0" w:color="auto"/>
              <w:left w:val="nil"/>
              <w:bottom w:val="dotted" w:sz="4" w:space="0" w:color="auto"/>
              <w:right w:val="single" w:sz="4" w:space="0" w:color="auto"/>
            </w:tcBorders>
            <w:shd w:val="clear" w:color="auto" w:fill="auto"/>
            <w:vAlign w:val="center"/>
            <w:hideMark/>
          </w:tcPr>
          <w:p w:rsidR="003407F9" w:rsidRPr="00642C76" w:rsidRDefault="003407F9" w:rsidP="005F564E">
            <w:pPr>
              <w:spacing w:after="0" w:line="240" w:lineRule="auto"/>
              <w:jc w:val="center"/>
              <w:rPr>
                <w:rFonts w:ascii="Arial" w:eastAsia="Times New Roman" w:hAnsi="Arial" w:cs="Arial"/>
                <w:color w:val="000000"/>
                <w:sz w:val="20"/>
                <w:szCs w:val="20"/>
                <w:lang w:eastAsia="en-GB"/>
              </w:rPr>
            </w:pPr>
            <w:r w:rsidRPr="00642C76">
              <w:rPr>
                <w:rFonts w:ascii="Arial" w:eastAsia="Times New Roman" w:hAnsi="Arial" w:cs="Arial"/>
                <w:b/>
                <w:color w:val="000000"/>
                <w:sz w:val="20"/>
                <w:szCs w:val="20"/>
                <w:lang w:eastAsia="en-GB"/>
              </w:rPr>
              <w:t>96,677</w:t>
            </w:r>
            <w:r w:rsidRPr="00642C76">
              <w:rPr>
                <w:rFonts w:ascii="Arial" w:eastAsia="Times New Roman" w:hAnsi="Arial" w:cs="Arial"/>
                <w:color w:val="000000"/>
                <w:sz w:val="20"/>
                <w:szCs w:val="20"/>
                <w:lang w:eastAsia="en-GB"/>
              </w:rPr>
              <w:t xml:space="preserve"> (48.4%)</w:t>
            </w:r>
          </w:p>
        </w:tc>
        <w:tc>
          <w:tcPr>
            <w:tcW w:w="1311" w:type="dxa"/>
            <w:tcBorders>
              <w:top w:val="single" w:sz="4" w:space="0" w:color="auto"/>
              <w:left w:val="nil"/>
              <w:bottom w:val="dotted" w:sz="4" w:space="0" w:color="auto"/>
              <w:right w:val="single" w:sz="4" w:space="0" w:color="auto"/>
            </w:tcBorders>
            <w:shd w:val="clear" w:color="auto" w:fill="auto"/>
            <w:vAlign w:val="center"/>
            <w:hideMark/>
          </w:tcPr>
          <w:p w:rsidR="003407F9" w:rsidRPr="00642C76" w:rsidRDefault="003407F9" w:rsidP="005F564E">
            <w:pPr>
              <w:spacing w:after="0" w:line="240" w:lineRule="auto"/>
              <w:jc w:val="center"/>
              <w:rPr>
                <w:rFonts w:ascii="Arial" w:eastAsia="Times New Roman" w:hAnsi="Arial" w:cs="Arial"/>
                <w:color w:val="000000"/>
                <w:sz w:val="20"/>
                <w:szCs w:val="20"/>
                <w:lang w:eastAsia="en-GB"/>
              </w:rPr>
            </w:pPr>
            <w:r w:rsidRPr="00642C76">
              <w:rPr>
                <w:rFonts w:ascii="Arial" w:eastAsia="Times New Roman" w:hAnsi="Arial" w:cs="Arial"/>
                <w:b/>
                <w:color w:val="000000"/>
                <w:sz w:val="20"/>
                <w:szCs w:val="20"/>
                <w:lang w:eastAsia="en-GB"/>
              </w:rPr>
              <w:t>126,547</w:t>
            </w:r>
            <w:r w:rsidRPr="00642C76">
              <w:rPr>
                <w:rFonts w:ascii="Arial" w:eastAsia="Times New Roman" w:hAnsi="Arial" w:cs="Arial"/>
                <w:color w:val="000000"/>
                <w:sz w:val="20"/>
                <w:szCs w:val="20"/>
                <w:lang w:eastAsia="en-GB"/>
              </w:rPr>
              <w:t xml:space="preserve"> (63.4%)</w:t>
            </w:r>
          </w:p>
        </w:tc>
        <w:tc>
          <w:tcPr>
            <w:tcW w:w="1312" w:type="dxa"/>
            <w:tcBorders>
              <w:top w:val="single" w:sz="4" w:space="0" w:color="auto"/>
              <w:left w:val="nil"/>
              <w:bottom w:val="dotted" w:sz="4" w:space="0" w:color="auto"/>
              <w:right w:val="single" w:sz="4" w:space="0" w:color="auto"/>
            </w:tcBorders>
            <w:shd w:val="clear" w:color="auto" w:fill="auto"/>
            <w:vAlign w:val="center"/>
            <w:hideMark/>
          </w:tcPr>
          <w:p w:rsidR="003407F9" w:rsidRPr="00642C76" w:rsidRDefault="003407F9" w:rsidP="005F564E">
            <w:pPr>
              <w:spacing w:after="0" w:line="240" w:lineRule="auto"/>
              <w:jc w:val="center"/>
              <w:rPr>
                <w:rFonts w:ascii="Arial" w:eastAsia="Times New Roman" w:hAnsi="Arial" w:cs="Arial"/>
                <w:color w:val="000000"/>
                <w:sz w:val="20"/>
                <w:szCs w:val="20"/>
                <w:lang w:eastAsia="en-GB"/>
              </w:rPr>
            </w:pPr>
            <w:r w:rsidRPr="00642C76">
              <w:rPr>
                <w:rFonts w:ascii="Arial" w:eastAsia="Times New Roman" w:hAnsi="Arial" w:cs="Arial"/>
                <w:b/>
                <w:color w:val="000000"/>
                <w:sz w:val="20"/>
                <w:szCs w:val="20"/>
                <w:lang w:eastAsia="en-GB"/>
              </w:rPr>
              <w:t>153,182</w:t>
            </w:r>
            <w:r w:rsidRPr="00642C76">
              <w:rPr>
                <w:rFonts w:ascii="Arial" w:eastAsia="Times New Roman" w:hAnsi="Arial" w:cs="Arial"/>
                <w:color w:val="000000"/>
                <w:sz w:val="20"/>
                <w:szCs w:val="20"/>
                <w:lang w:eastAsia="en-GB"/>
              </w:rPr>
              <w:t xml:space="preserve"> (76.8%)</w:t>
            </w:r>
          </w:p>
        </w:tc>
      </w:tr>
      <w:tr w:rsidR="003407F9" w:rsidRPr="005D060A" w:rsidTr="003C112D">
        <w:trPr>
          <w:trHeight w:val="397"/>
        </w:trPr>
        <w:tc>
          <w:tcPr>
            <w:tcW w:w="2943" w:type="dxa"/>
            <w:vMerge/>
            <w:tcBorders>
              <w:left w:val="single" w:sz="4" w:space="0" w:color="auto"/>
              <w:bottom w:val="single" w:sz="4" w:space="0" w:color="auto"/>
              <w:right w:val="single" w:sz="4" w:space="0" w:color="auto"/>
            </w:tcBorders>
            <w:shd w:val="clear" w:color="auto" w:fill="auto"/>
            <w:noWrap/>
            <w:vAlign w:val="center"/>
            <w:hideMark/>
          </w:tcPr>
          <w:p w:rsidR="003407F9" w:rsidRPr="00651EE7" w:rsidRDefault="003407F9" w:rsidP="003C112D">
            <w:pPr>
              <w:spacing w:after="0" w:line="240" w:lineRule="auto"/>
              <w:rPr>
                <w:rFonts w:ascii="Arial" w:eastAsia="Times New Roman" w:hAnsi="Arial" w:cs="Arial"/>
                <w:b/>
                <w:bCs/>
                <w:color w:val="000000"/>
                <w:sz w:val="20"/>
                <w:szCs w:val="20"/>
                <w:lang w:eastAsia="en-GB"/>
              </w:rPr>
            </w:pPr>
          </w:p>
        </w:tc>
        <w:tc>
          <w:tcPr>
            <w:tcW w:w="1311" w:type="dxa"/>
            <w:vMerge/>
            <w:tcBorders>
              <w:left w:val="single" w:sz="4" w:space="0" w:color="auto"/>
              <w:bottom w:val="single" w:sz="4" w:space="0" w:color="auto"/>
              <w:right w:val="single" w:sz="4" w:space="0" w:color="auto"/>
            </w:tcBorders>
            <w:shd w:val="clear" w:color="auto" w:fill="auto"/>
            <w:vAlign w:val="center"/>
            <w:hideMark/>
          </w:tcPr>
          <w:p w:rsidR="003407F9" w:rsidRPr="00651EE7" w:rsidRDefault="003407F9" w:rsidP="005F564E">
            <w:pPr>
              <w:spacing w:after="0" w:line="240" w:lineRule="auto"/>
              <w:jc w:val="center"/>
              <w:rPr>
                <w:rFonts w:ascii="Arial" w:eastAsia="Times New Roman" w:hAnsi="Arial" w:cs="Arial"/>
                <w:b/>
                <w:bCs/>
                <w:color w:val="000000"/>
                <w:sz w:val="20"/>
                <w:szCs w:val="20"/>
                <w:lang w:eastAsia="en-GB"/>
              </w:rPr>
            </w:pPr>
          </w:p>
        </w:tc>
        <w:tc>
          <w:tcPr>
            <w:tcW w:w="1311" w:type="dxa"/>
            <w:tcBorders>
              <w:top w:val="dotted" w:sz="4" w:space="0" w:color="auto"/>
              <w:left w:val="nil"/>
              <w:bottom w:val="single" w:sz="4" w:space="0" w:color="auto"/>
              <w:right w:val="single" w:sz="4" w:space="0" w:color="auto"/>
            </w:tcBorders>
            <w:shd w:val="clear" w:color="auto" w:fill="auto"/>
            <w:vAlign w:val="center"/>
            <w:hideMark/>
          </w:tcPr>
          <w:p w:rsidR="003407F9" w:rsidRPr="00642C76" w:rsidRDefault="003407F9" w:rsidP="005F564E">
            <w:pPr>
              <w:spacing w:after="0" w:line="240" w:lineRule="auto"/>
              <w:jc w:val="center"/>
              <w:rPr>
                <w:rFonts w:ascii="Arial" w:eastAsia="Times New Roman" w:hAnsi="Arial" w:cs="Arial"/>
                <w:b/>
                <w:bCs/>
                <w:color w:val="000000"/>
                <w:sz w:val="20"/>
                <w:szCs w:val="20"/>
                <w:lang w:eastAsia="en-GB"/>
              </w:rPr>
            </w:pPr>
            <w:r w:rsidRPr="00642C76">
              <w:rPr>
                <w:rFonts w:ascii="Arial" w:eastAsia="Times New Roman" w:hAnsi="Arial" w:cs="Arial"/>
                <w:b/>
                <w:color w:val="000000"/>
                <w:sz w:val="20"/>
                <w:szCs w:val="20"/>
                <w:lang w:eastAsia="en-GB"/>
              </w:rPr>
              <w:t>102,904</w:t>
            </w:r>
            <w:r w:rsidRPr="00642C76">
              <w:rPr>
                <w:rFonts w:ascii="Arial" w:eastAsia="Times New Roman" w:hAnsi="Arial" w:cs="Arial"/>
                <w:color w:val="000000"/>
                <w:sz w:val="20"/>
                <w:szCs w:val="20"/>
                <w:lang w:eastAsia="en-GB"/>
              </w:rPr>
              <w:t xml:space="preserve"> (51.6%)</w:t>
            </w:r>
          </w:p>
        </w:tc>
        <w:tc>
          <w:tcPr>
            <w:tcW w:w="1311" w:type="dxa"/>
            <w:tcBorders>
              <w:top w:val="dotted" w:sz="4" w:space="0" w:color="auto"/>
              <w:left w:val="nil"/>
              <w:bottom w:val="single" w:sz="4" w:space="0" w:color="auto"/>
              <w:right w:val="single" w:sz="4" w:space="0" w:color="auto"/>
            </w:tcBorders>
            <w:shd w:val="clear" w:color="auto" w:fill="auto"/>
            <w:vAlign w:val="center"/>
            <w:hideMark/>
          </w:tcPr>
          <w:p w:rsidR="003407F9" w:rsidRPr="00642C76" w:rsidRDefault="003407F9" w:rsidP="005F564E">
            <w:pPr>
              <w:spacing w:after="0" w:line="240" w:lineRule="auto"/>
              <w:jc w:val="center"/>
              <w:rPr>
                <w:rFonts w:ascii="Arial" w:eastAsia="Times New Roman" w:hAnsi="Arial" w:cs="Arial"/>
                <w:b/>
                <w:bCs/>
                <w:color w:val="000000"/>
                <w:sz w:val="20"/>
                <w:szCs w:val="20"/>
                <w:lang w:eastAsia="en-GB"/>
              </w:rPr>
            </w:pPr>
            <w:r w:rsidRPr="00642C76">
              <w:rPr>
                <w:rFonts w:ascii="Arial" w:eastAsia="Times New Roman" w:hAnsi="Arial" w:cs="Arial"/>
                <w:b/>
                <w:color w:val="000000"/>
                <w:sz w:val="20"/>
                <w:szCs w:val="20"/>
                <w:lang w:eastAsia="en-GB"/>
              </w:rPr>
              <w:t>73,034</w:t>
            </w:r>
            <w:r w:rsidRPr="00642C76">
              <w:rPr>
                <w:rFonts w:ascii="Arial" w:eastAsia="Times New Roman" w:hAnsi="Arial" w:cs="Arial"/>
                <w:color w:val="000000"/>
                <w:sz w:val="20"/>
                <w:szCs w:val="20"/>
                <w:lang w:eastAsia="en-GB"/>
              </w:rPr>
              <w:t xml:space="preserve"> (36.6%)</w:t>
            </w:r>
          </w:p>
        </w:tc>
        <w:tc>
          <w:tcPr>
            <w:tcW w:w="1312" w:type="dxa"/>
            <w:tcBorders>
              <w:top w:val="dotted" w:sz="4" w:space="0" w:color="auto"/>
              <w:left w:val="nil"/>
              <w:bottom w:val="single" w:sz="4" w:space="0" w:color="auto"/>
              <w:right w:val="single" w:sz="4" w:space="0" w:color="auto"/>
            </w:tcBorders>
            <w:shd w:val="clear" w:color="auto" w:fill="auto"/>
            <w:vAlign w:val="center"/>
            <w:hideMark/>
          </w:tcPr>
          <w:p w:rsidR="003407F9" w:rsidRPr="00642C76" w:rsidRDefault="003407F9" w:rsidP="005F564E">
            <w:pPr>
              <w:spacing w:after="0" w:line="240" w:lineRule="auto"/>
              <w:jc w:val="center"/>
              <w:rPr>
                <w:rFonts w:ascii="Arial" w:eastAsia="Times New Roman" w:hAnsi="Arial" w:cs="Arial"/>
                <w:b/>
                <w:bCs/>
                <w:color w:val="000000"/>
                <w:sz w:val="20"/>
                <w:szCs w:val="20"/>
                <w:lang w:eastAsia="en-GB"/>
              </w:rPr>
            </w:pPr>
            <w:r w:rsidRPr="00642C76">
              <w:rPr>
                <w:rFonts w:ascii="Arial" w:eastAsia="Times New Roman" w:hAnsi="Arial" w:cs="Arial"/>
                <w:b/>
                <w:color w:val="000000"/>
                <w:sz w:val="20"/>
                <w:szCs w:val="20"/>
                <w:lang w:eastAsia="en-GB"/>
              </w:rPr>
              <w:t>46,399</w:t>
            </w:r>
            <w:r w:rsidRPr="00642C76">
              <w:rPr>
                <w:rFonts w:ascii="Arial" w:eastAsia="Times New Roman" w:hAnsi="Arial" w:cs="Arial"/>
                <w:color w:val="000000"/>
                <w:sz w:val="20"/>
                <w:szCs w:val="20"/>
                <w:lang w:eastAsia="en-GB"/>
              </w:rPr>
              <w:t xml:space="preserve"> (23.2%)</w:t>
            </w:r>
          </w:p>
        </w:tc>
      </w:tr>
      <w:tr w:rsidR="00BF1946" w:rsidRPr="005D060A" w:rsidTr="00CA3ED7">
        <w:trPr>
          <w:trHeight w:val="397"/>
        </w:trPr>
        <w:tc>
          <w:tcPr>
            <w:tcW w:w="2943" w:type="dxa"/>
            <w:vMerge w:val="restart"/>
            <w:tcBorders>
              <w:top w:val="nil"/>
              <w:left w:val="single" w:sz="4" w:space="0" w:color="auto"/>
              <w:right w:val="single" w:sz="4" w:space="0" w:color="auto"/>
            </w:tcBorders>
            <w:shd w:val="clear" w:color="auto" w:fill="auto"/>
            <w:noWrap/>
            <w:vAlign w:val="center"/>
            <w:hideMark/>
          </w:tcPr>
          <w:p w:rsidR="00BF1946" w:rsidRPr="00651EE7" w:rsidRDefault="00BF1946" w:rsidP="00BF1946">
            <w:pPr>
              <w:spacing w:after="0" w:line="240" w:lineRule="auto"/>
              <w:rPr>
                <w:rFonts w:ascii="Arial" w:eastAsia="Times New Roman" w:hAnsi="Arial" w:cs="Arial"/>
                <w:b/>
                <w:bCs/>
                <w:color w:val="000000"/>
                <w:sz w:val="20"/>
                <w:szCs w:val="20"/>
                <w:lang w:eastAsia="en-GB"/>
              </w:rPr>
            </w:pPr>
            <w:r w:rsidRPr="00651EE7">
              <w:rPr>
                <w:rFonts w:ascii="Arial" w:eastAsia="Times New Roman" w:hAnsi="Arial" w:cs="Arial"/>
                <w:b/>
                <w:bCs/>
                <w:color w:val="000000"/>
                <w:sz w:val="20"/>
                <w:szCs w:val="20"/>
                <w:lang w:eastAsia="en-GB"/>
              </w:rPr>
              <w:t>Heart</w:t>
            </w:r>
            <w:r>
              <w:rPr>
                <w:rFonts w:ascii="Arial" w:eastAsia="Times New Roman" w:hAnsi="Arial" w:cs="Arial"/>
                <w:b/>
                <w:bCs/>
                <w:color w:val="000000"/>
                <w:sz w:val="20"/>
                <w:szCs w:val="20"/>
                <w:lang w:eastAsia="en-GB"/>
              </w:rPr>
              <w:t xml:space="preserve"> episodes</w:t>
            </w:r>
          </w:p>
        </w:tc>
        <w:tc>
          <w:tcPr>
            <w:tcW w:w="1311" w:type="dxa"/>
            <w:vMerge w:val="restart"/>
            <w:tcBorders>
              <w:top w:val="nil"/>
              <w:left w:val="single" w:sz="4" w:space="0" w:color="auto"/>
              <w:right w:val="single" w:sz="4" w:space="0" w:color="auto"/>
            </w:tcBorders>
            <w:shd w:val="clear" w:color="auto" w:fill="auto"/>
            <w:vAlign w:val="center"/>
            <w:hideMark/>
          </w:tcPr>
          <w:p w:rsidR="00BF1946" w:rsidRPr="00651EE7" w:rsidRDefault="00BF1946" w:rsidP="00BF1946">
            <w:pPr>
              <w:spacing w:after="0" w:line="240" w:lineRule="auto"/>
              <w:jc w:val="center"/>
              <w:rPr>
                <w:rFonts w:ascii="Arial" w:eastAsia="Times New Roman" w:hAnsi="Arial" w:cs="Arial"/>
                <w:b/>
                <w:color w:val="000000"/>
                <w:sz w:val="20"/>
                <w:szCs w:val="20"/>
                <w:lang w:eastAsia="en-GB"/>
              </w:rPr>
            </w:pPr>
            <w:r w:rsidRPr="00651EE7">
              <w:rPr>
                <w:rFonts w:ascii="Arial" w:eastAsia="Times New Roman" w:hAnsi="Arial" w:cs="Arial"/>
                <w:b/>
                <w:color w:val="000000"/>
                <w:sz w:val="20"/>
                <w:szCs w:val="20"/>
                <w:lang w:eastAsia="en-GB"/>
              </w:rPr>
              <w:t>148,762</w:t>
            </w:r>
          </w:p>
        </w:tc>
        <w:tc>
          <w:tcPr>
            <w:tcW w:w="1311" w:type="dxa"/>
            <w:tcBorders>
              <w:top w:val="single" w:sz="4" w:space="0" w:color="auto"/>
              <w:left w:val="nil"/>
              <w:bottom w:val="dotted" w:sz="4" w:space="0" w:color="auto"/>
              <w:right w:val="single" w:sz="4" w:space="0" w:color="auto"/>
            </w:tcBorders>
            <w:shd w:val="clear" w:color="auto" w:fill="auto"/>
            <w:vAlign w:val="center"/>
            <w:hideMark/>
          </w:tcPr>
          <w:p w:rsidR="00BF1946" w:rsidRPr="00642C76" w:rsidRDefault="00BF1946" w:rsidP="00BF1946">
            <w:pPr>
              <w:spacing w:after="0" w:line="240" w:lineRule="auto"/>
              <w:jc w:val="center"/>
              <w:rPr>
                <w:rFonts w:ascii="Arial" w:eastAsia="Times New Roman" w:hAnsi="Arial" w:cs="Arial"/>
                <w:color w:val="000000"/>
                <w:sz w:val="20"/>
                <w:szCs w:val="20"/>
                <w:lang w:eastAsia="en-GB"/>
              </w:rPr>
            </w:pPr>
            <w:r w:rsidRPr="00642C76">
              <w:rPr>
                <w:rFonts w:ascii="Arial" w:eastAsia="Times New Roman" w:hAnsi="Arial" w:cs="Arial"/>
                <w:b/>
                <w:color w:val="000000"/>
                <w:sz w:val="20"/>
                <w:szCs w:val="20"/>
                <w:lang w:eastAsia="en-GB"/>
              </w:rPr>
              <w:t>55,782</w:t>
            </w:r>
            <w:r w:rsidRPr="00642C76">
              <w:rPr>
                <w:rFonts w:ascii="Arial" w:eastAsia="Times New Roman" w:hAnsi="Arial" w:cs="Arial"/>
                <w:color w:val="000000"/>
                <w:sz w:val="20"/>
                <w:szCs w:val="20"/>
                <w:lang w:eastAsia="en-GB"/>
              </w:rPr>
              <w:t xml:space="preserve"> (37.5%)</w:t>
            </w:r>
          </w:p>
        </w:tc>
        <w:tc>
          <w:tcPr>
            <w:tcW w:w="1311" w:type="dxa"/>
            <w:tcBorders>
              <w:top w:val="single" w:sz="4" w:space="0" w:color="auto"/>
              <w:left w:val="nil"/>
              <w:bottom w:val="dotted" w:sz="4" w:space="0" w:color="auto"/>
              <w:right w:val="single" w:sz="4" w:space="0" w:color="auto"/>
            </w:tcBorders>
            <w:shd w:val="clear" w:color="auto" w:fill="auto"/>
            <w:vAlign w:val="center"/>
            <w:hideMark/>
          </w:tcPr>
          <w:p w:rsidR="00BF1946" w:rsidRPr="00642C76" w:rsidRDefault="00BF1946" w:rsidP="00BF1946">
            <w:pPr>
              <w:spacing w:after="0" w:line="240" w:lineRule="auto"/>
              <w:jc w:val="center"/>
              <w:rPr>
                <w:rFonts w:ascii="Arial" w:eastAsia="Times New Roman" w:hAnsi="Arial" w:cs="Arial"/>
                <w:color w:val="000000"/>
                <w:sz w:val="20"/>
                <w:szCs w:val="20"/>
                <w:lang w:eastAsia="en-GB"/>
              </w:rPr>
            </w:pPr>
            <w:r w:rsidRPr="00642C76">
              <w:rPr>
                <w:rFonts w:ascii="Arial" w:eastAsia="Times New Roman" w:hAnsi="Arial" w:cs="Arial"/>
                <w:b/>
                <w:color w:val="000000"/>
                <w:sz w:val="20"/>
                <w:szCs w:val="20"/>
                <w:lang w:eastAsia="en-GB"/>
              </w:rPr>
              <w:t>73,135</w:t>
            </w:r>
            <w:r w:rsidRPr="00642C76">
              <w:rPr>
                <w:rFonts w:ascii="Arial" w:eastAsia="Times New Roman" w:hAnsi="Arial" w:cs="Arial"/>
                <w:color w:val="000000"/>
                <w:sz w:val="20"/>
                <w:szCs w:val="20"/>
                <w:lang w:eastAsia="en-GB"/>
              </w:rPr>
              <w:t xml:space="preserve"> (49.2%)</w:t>
            </w:r>
          </w:p>
        </w:tc>
        <w:tc>
          <w:tcPr>
            <w:tcW w:w="1312" w:type="dxa"/>
            <w:tcBorders>
              <w:top w:val="single" w:sz="4" w:space="0" w:color="auto"/>
              <w:left w:val="nil"/>
              <w:bottom w:val="dotted" w:sz="4" w:space="0" w:color="auto"/>
              <w:right w:val="single" w:sz="4" w:space="0" w:color="auto"/>
            </w:tcBorders>
            <w:shd w:val="clear" w:color="auto" w:fill="auto"/>
            <w:vAlign w:val="center"/>
            <w:hideMark/>
          </w:tcPr>
          <w:p w:rsidR="00BF1946" w:rsidRPr="00642C76" w:rsidRDefault="00BF1946" w:rsidP="00BF1946">
            <w:pPr>
              <w:spacing w:after="0" w:line="240" w:lineRule="auto"/>
              <w:jc w:val="center"/>
              <w:rPr>
                <w:rFonts w:ascii="Arial" w:eastAsia="Times New Roman" w:hAnsi="Arial" w:cs="Arial"/>
                <w:color w:val="000000"/>
                <w:sz w:val="20"/>
                <w:szCs w:val="20"/>
                <w:lang w:eastAsia="en-GB"/>
              </w:rPr>
            </w:pPr>
            <w:r w:rsidRPr="00642C76">
              <w:rPr>
                <w:rFonts w:ascii="Arial" w:eastAsia="Times New Roman" w:hAnsi="Arial" w:cs="Arial"/>
                <w:b/>
                <w:color w:val="000000"/>
                <w:sz w:val="20"/>
                <w:szCs w:val="20"/>
                <w:lang w:eastAsia="en-GB"/>
              </w:rPr>
              <w:t>92,304</w:t>
            </w:r>
            <w:r w:rsidRPr="00642C76">
              <w:rPr>
                <w:rFonts w:ascii="Arial" w:eastAsia="Times New Roman" w:hAnsi="Arial" w:cs="Arial"/>
                <w:color w:val="000000"/>
                <w:sz w:val="20"/>
                <w:szCs w:val="20"/>
                <w:lang w:eastAsia="en-GB"/>
              </w:rPr>
              <w:t xml:space="preserve"> (62.0%)</w:t>
            </w:r>
          </w:p>
        </w:tc>
      </w:tr>
      <w:tr w:rsidR="00BF1946" w:rsidRPr="005D060A" w:rsidTr="00CA3ED7">
        <w:trPr>
          <w:trHeight w:val="397"/>
        </w:trPr>
        <w:tc>
          <w:tcPr>
            <w:tcW w:w="2943" w:type="dxa"/>
            <w:vMerge/>
            <w:tcBorders>
              <w:left w:val="single" w:sz="4" w:space="0" w:color="auto"/>
              <w:bottom w:val="single" w:sz="4" w:space="0" w:color="auto"/>
              <w:right w:val="single" w:sz="4" w:space="0" w:color="auto"/>
            </w:tcBorders>
            <w:shd w:val="clear" w:color="auto" w:fill="auto"/>
            <w:noWrap/>
            <w:vAlign w:val="center"/>
            <w:hideMark/>
          </w:tcPr>
          <w:p w:rsidR="00BF1946" w:rsidRPr="00651EE7" w:rsidRDefault="00BF1946" w:rsidP="00BF1946">
            <w:pPr>
              <w:spacing w:after="0" w:line="240" w:lineRule="auto"/>
              <w:rPr>
                <w:rFonts w:ascii="Arial" w:eastAsia="Times New Roman" w:hAnsi="Arial" w:cs="Arial"/>
                <w:b/>
                <w:bCs/>
                <w:color w:val="000000"/>
                <w:sz w:val="20"/>
                <w:szCs w:val="20"/>
                <w:lang w:eastAsia="en-GB"/>
              </w:rPr>
            </w:pPr>
          </w:p>
        </w:tc>
        <w:tc>
          <w:tcPr>
            <w:tcW w:w="1311" w:type="dxa"/>
            <w:vMerge/>
            <w:tcBorders>
              <w:left w:val="single" w:sz="4" w:space="0" w:color="auto"/>
              <w:bottom w:val="single" w:sz="4" w:space="0" w:color="auto"/>
              <w:right w:val="single" w:sz="4" w:space="0" w:color="auto"/>
            </w:tcBorders>
            <w:shd w:val="clear" w:color="auto" w:fill="auto"/>
            <w:vAlign w:val="center"/>
            <w:hideMark/>
          </w:tcPr>
          <w:p w:rsidR="00BF1946" w:rsidRPr="00651EE7" w:rsidRDefault="00BF1946" w:rsidP="00BF1946">
            <w:pPr>
              <w:spacing w:after="0" w:line="240" w:lineRule="auto"/>
              <w:jc w:val="center"/>
              <w:rPr>
                <w:rFonts w:ascii="Arial" w:eastAsia="Times New Roman" w:hAnsi="Arial" w:cs="Arial"/>
                <w:b/>
                <w:bCs/>
                <w:color w:val="000000"/>
                <w:sz w:val="20"/>
                <w:szCs w:val="20"/>
                <w:lang w:eastAsia="en-GB"/>
              </w:rPr>
            </w:pPr>
          </w:p>
        </w:tc>
        <w:tc>
          <w:tcPr>
            <w:tcW w:w="1311" w:type="dxa"/>
            <w:tcBorders>
              <w:top w:val="dotted" w:sz="4" w:space="0" w:color="auto"/>
              <w:left w:val="nil"/>
              <w:bottom w:val="single" w:sz="4" w:space="0" w:color="auto"/>
              <w:right w:val="single" w:sz="4" w:space="0" w:color="auto"/>
            </w:tcBorders>
            <w:shd w:val="clear" w:color="auto" w:fill="auto"/>
            <w:vAlign w:val="center"/>
            <w:hideMark/>
          </w:tcPr>
          <w:p w:rsidR="00BF1946" w:rsidRPr="00642C76" w:rsidRDefault="00BF1946" w:rsidP="00BF1946">
            <w:pPr>
              <w:spacing w:after="0" w:line="240" w:lineRule="auto"/>
              <w:jc w:val="center"/>
              <w:rPr>
                <w:rFonts w:ascii="Arial" w:eastAsia="Times New Roman" w:hAnsi="Arial" w:cs="Arial"/>
                <w:b/>
                <w:bCs/>
                <w:color w:val="000000"/>
                <w:sz w:val="20"/>
                <w:szCs w:val="20"/>
                <w:lang w:eastAsia="en-GB"/>
              </w:rPr>
            </w:pPr>
            <w:r w:rsidRPr="00642C76">
              <w:rPr>
                <w:rFonts w:ascii="Arial" w:eastAsia="Times New Roman" w:hAnsi="Arial" w:cs="Arial"/>
                <w:b/>
                <w:color w:val="000000"/>
                <w:sz w:val="20"/>
                <w:szCs w:val="20"/>
                <w:lang w:eastAsia="en-GB"/>
              </w:rPr>
              <w:t>92,980</w:t>
            </w:r>
            <w:r w:rsidRPr="00642C76">
              <w:rPr>
                <w:rFonts w:ascii="Arial" w:eastAsia="Times New Roman" w:hAnsi="Arial" w:cs="Arial"/>
                <w:color w:val="000000"/>
                <w:sz w:val="20"/>
                <w:szCs w:val="20"/>
                <w:lang w:eastAsia="en-GB"/>
              </w:rPr>
              <w:t xml:space="preserve"> (62.5%)</w:t>
            </w:r>
          </w:p>
        </w:tc>
        <w:tc>
          <w:tcPr>
            <w:tcW w:w="1311" w:type="dxa"/>
            <w:tcBorders>
              <w:top w:val="dotted" w:sz="4" w:space="0" w:color="auto"/>
              <w:left w:val="nil"/>
              <w:bottom w:val="single" w:sz="4" w:space="0" w:color="auto"/>
              <w:right w:val="single" w:sz="4" w:space="0" w:color="auto"/>
            </w:tcBorders>
            <w:shd w:val="clear" w:color="auto" w:fill="auto"/>
            <w:vAlign w:val="center"/>
            <w:hideMark/>
          </w:tcPr>
          <w:p w:rsidR="00BF1946" w:rsidRPr="00642C76" w:rsidRDefault="00BF1946" w:rsidP="00BF1946">
            <w:pPr>
              <w:spacing w:after="0" w:line="240" w:lineRule="auto"/>
              <w:jc w:val="center"/>
              <w:rPr>
                <w:rFonts w:ascii="Arial" w:eastAsia="Times New Roman" w:hAnsi="Arial" w:cs="Arial"/>
                <w:b/>
                <w:bCs/>
                <w:color w:val="000000"/>
                <w:sz w:val="20"/>
                <w:szCs w:val="20"/>
                <w:lang w:eastAsia="en-GB"/>
              </w:rPr>
            </w:pPr>
            <w:r w:rsidRPr="00642C76">
              <w:rPr>
                <w:rFonts w:ascii="Arial" w:eastAsia="Times New Roman" w:hAnsi="Arial" w:cs="Arial"/>
                <w:b/>
                <w:color w:val="000000"/>
                <w:sz w:val="20"/>
                <w:szCs w:val="20"/>
                <w:lang w:eastAsia="en-GB"/>
              </w:rPr>
              <w:t>75,627</w:t>
            </w:r>
            <w:r w:rsidRPr="00642C76">
              <w:rPr>
                <w:rFonts w:ascii="Arial" w:eastAsia="Times New Roman" w:hAnsi="Arial" w:cs="Arial"/>
                <w:color w:val="000000"/>
                <w:sz w:val="20"/>
                <w:szCs w:val="20"/>
                <w:lang w:eastAsia="en-GB"/>
              </w:rPr>
              <w:t xml:space="preserve"> (50.8%)</w:t>
            </w:r>
          </w:p>
        </w:tc>
        <w:tc>
          <w:tcPr>
            <w:tcW w:w="1312" w:type="dxa"/>
            <w:tcBorders>
              <w:top w:val="dotted" w:sz="4" w:space="0" w:color="auto"/>
              <w:left w:val="nil"/>
              <w:bottom w:val="single" w:sz="4" w:space="0" w:color="auto"/>
              <w:right w:val="single" w:sz="4" w:space="0" w:color="auto"/>
            </w:tcBorders>
            <w:shd w:val="clear" w:color="auto" w:fill="auto"/>
            <w:vAlign w:val="center"/>
            <w:hideMark/>
          </w:tcPr>
          <w:p w:rsidR="00BF1946" w:rsidRPr="00642C76" w:rsidRDefault="00BF1946" w:rsidP="00BF1946">
            <w:pPr>
              <w:spacing w:after="0" w:line="240" w:lineRule="auto"/>
              <w:jc w:val="center"/>
              <w:rPr>
                <w:rFonts w:ascii="Arial" w:eastAsia="Times New Roman" w:hAnsi="Arial" w:cs="Arial"/>
                <w:b/>
                <w:bCs/>
                <w:color w:val="000000"/>
                <w:sz w:val="20"/>
                <w:szCs w:val="20"/>
                <w:lang w:eastAsia="en-GB"/>
              </w:rPr>
            </w:pPr>
            <w:r w:rsidRPr="00642C76">
              <w:rPr>
                <w:rFonts w:ascii="Arial" w:eastAsia="Times New Roman" w:hAnsi="Arial" w:cs="Arial"/>
                <w:b/>
                <w:color w:val="000000"/>
                <w:sz w:val="20"/>
                <w:szCs w:val="20"/>
                <w:lang w:eastAsia="en-GB"/>
              </w:rPr>
              <w:t>56,458</w:t>
            </w:r>
            <w:r w:rsidRPr="00642C76">
              <w:rPr>
                <w:rFonts w:ascii="Arial" w:eastAsia="Times New Roman" w:hAnsi="Arial" w:cs="Arial"/>
                <w:color w:val="000000"/>
                <w:sz w:val="20"/>
                <w:szCs w:val="20"/>
                <w:lang w:eastAsia="en-GB"/>
              </w:rPr>
              <w:t xml:space="preserve"> (38.0%)</w:t>
            </w:r>
          </w:p>
        </w:tc>
      </w:tr>
      <w:tr w:rsidR="003407F9" w:rsidRPr="005D060A" w:rsidTr="003C112D">
        <w:trPr>
          <w:trHeight w:val="397"/>
        </w:trPr>
        <w:tc>
          <w:tcPr>
            <w:tcW w:w="29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7F9" w:rsidRPr="00651EE7" w:rsidRDefault="003407F9" w:rsidP="003C112D">
            <w:pPr>
              <w:spacing w:after="0" w:line="240" w:lineRule="auto"/>
              <w:rPr>
                <w:rFonts w:ascii="Arial" w:eastAsia="Times New Roman" w:hAnsi="Arial" w:cs="Arial"/>
                <w:b/>
                <w:bCs/>
                <w:color w:val="000000"/>
                <w:sz w:val="20"/>
                <w:szCs w:val="20"/>
                <w:lang w:eastAsia="en-GB"/>
              </w:rPr>
            </w:pPr>
            <w:r w:rsidRPr="00651EE7">
              <w:rPr>
                <w:rFonts w:ascii="Arial" w:eastAsia="Times New Roman" w:hAnsi="Arial" w:cs="Arial"/>
                <w:b/>
                <w:bCs/>
                <w:color w:val="000000"/>
                <w:sz w:val="20"/>
                <w:szCs w:val="20"/>
                <w:lang w:eastAsia="en-GB"/>
              </w:rPr>
              <w:t>Digestive</w:t>
            </w:r>
            <w:r>
              <w:rPr>
                <w:rFonts w:ascii="Arial" w:eastAsia="Times New Roman" w:hAnsi="Arial" w:cs="Arial"/>
                <w:b/>
                <w:bCs/>
                <w:color w:val="000000"/>
                <w:sz w:val="20"/>
                <w:szCs w:val="20"/>
                <w:lang w:eastAsia="en-GB"/>
              </w:rPr>
              <w:t xml:space="preserve"> episodes</w:t>
            </w:r>
          </w:p>
        </w:tc>
        <w:tc>
          <w:tcPr>
            <w:tcW w:w="13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07F9" w:rsidRPr="00651EE7" w:rsidRDefault="003407F9" w:rsidP="005F564E">
            <w:pPr>
              <w:spacing w:after="0" w:line="240" w:lineRule="auto"/>
              <w:jc w:val="center"/>
              <w:rPr>
                <w:rFonts w:ascii="Arial" w:eastAsia="Times New Roman" w:hAnsi="Arial" w:cs="Arial"/>
                <w:b/>
                <w:color w:val="000000"/>
                <w:sz w:val="20"/>
                <w:szCs w:val="20"/>
                <w:lang w:eastAsia="en-GB"/>
              </w:rPr>
            </w:pPr>
            <w:r w:rsidRPr="00651EE7">
              <w:rPr>
                <w:rFonts w:ascii="Arial" w:eastAsia="Times New Roman" w:hAnsi="Arial" w:cs="Arial"/>
                <w:b/>
                <w:color w:val="000000"/>
                <w:sz w:val="20"/>
                <w:szCs w:val="20"/>
                <w:lang w:eastAsia="en-GB"/>
              </w:rPr>
              <w:t>193,086</w:t>
            </w:r>
          </w:p>
        </w:tc>
        <w:tc>
          <w:tcPr>
            <w:tcW w:w="1311" w:type="dxa"/>
            <w:tcBorders>
              <w:top w:val="single" w:sz="4" w:space="0" w:color="auto"/>
              <w:left w:val="nil"/>
              <w:bottom w:val="dotted" w:sz="4" w:space="0" w:color="auto"/>
              <w:right w:val="single" w:sz="4" w:space="0" w:color="auto"/>
            </w:tcBorders>
            <w:shd w:val="clear" w:color="auto" w:fill="auto"/>
            <w:vAlign w:val="center"/>
            <w:hideMark/>
          </w:tcPr>
          <w:p w:rsidR="003407F9" w:rsidRPr="00642C76" w:rsidRDefault="003407F9" w:rsidP="005F564E">
            <w:pPr>
              <w:spacing w:after="0" w:line="240" w:lineRule="auto"/>
              <w:jc w:val="center"/>
              <w:rPr>
                <w:rFonts w:ascii="Arial" w:eastAsia="Times New Roman" w:hAnsi="Arial" w:cs="Arial"/>
                <w:color w:val="000000"/>
                <w:sz w:val="20"/>
                <w:szCs w:val="20"/>
                <w:lang w:eastAsia="en-GB"/>
              </w:rPr>
            </w:pPr>
            <w:r w:rsidRPr="00642C76">
              <w:rPr>
                <w:rFonts w:ascii="Arial" w:eastAsia="Times New Roman" w:hAnsi="Arial" w:cs="Arial"/>
                <w:b/>
                <w:color w:val="000000"/>
                <w:sz w:val="20"/>
                <w:szCs w:val="20"/>
                <w:lang w:eastAsia="en-GB"/>
              </w:rPr>
              <w:t>122,076</w:t>
            </w:r>
            <w:r w:rsidRPr="00642C76">
              <w:rPr>
                <w:rFonts w:ascii="Arial" w:eastAsia="Times New Roman" w:hAnsi="Arial" w:cs="Arial"/>
                <w:color w:val="000000"/>
                <w:sz w:val="20"/>
                <w:szCs w:val="20"/>
                <w:lang w:eastAsia="en-GB"/>
              </w:rPr>
              <w:t xml:space="preserve"> (63.2%)</w:t>
            </w:r>
          </w:p>
        </w:tc>
        <w:tc>
          <w:tcPr>
            <w:tcW w:w="1311" w:type="dxa"/>
            <w:tcBorders>
              <w:top w:val="single" w:sz="4" w:space="0" w:color="auto"/>
              <w:left w:val="nil"/>
              <w:bottom w:val="dotted" w:sz="4" w:space="0" w:color="auto"/>
              <w:right w:val="single" w:sz="4" w:space="0" w:color="auto"/>
            </w:tcBorders>
            <w:shd w:val="clear" w:color="auto" w:fill="auto"/>
            <w:vAlign w:val="center"/>
            <w:hideMark/>
          </w:tcPr>
          <w:p w:rsidR="003407F9" w:rsidRPr="00642C76" w:rsidRDefault="003407F9" w:rsidP="005F564E">
            <w:pPr>
              <w:spacing w:after="0" w:line="240" w:lineRule="auto"/>
              <w:jc w:val="center"/>
              <w:rPr>
                <w:rFonts w:ascii="Arial" w:eastAsia="Times New Roman" w:hAnsi="Arial" w:cs="Arial"/>
                <w:color w:val="000000"/>
                <w:sz w:val="20"/>
                <w:szCs w:val="20"/>
                <w:lang w:eastAsia="en-GB"/>
              </w:rPr>
            </w:pPr>
            <w:r w:rsidRPr="00642C76">
              <w:rPr>
                <w:rFonts w:ascii="Arial" w:eastAsia="Times New Roman" w:hAnsi="Arial" w:cs="Arial"/>
                <w:b/>
                <w:color w:val="000000"/>
                <w:sz w:val="20"/>
                <w:szCs w:val="20"/>
                <w:lang w:eastAsia="en-GB"/>
              </w:rPr>
              <w:t>139,877</w:t>
            </w:r>
            <w:r w:rsidRPr="00642C76">
              <w:rPr>
                <w:rFonts w:ascii="Arial" w:eastAsia="Times New Roman" w:hAnsi="Arial" w:cs="Arial"/>
                <w:color w:val="000000"/>
                <w:sz w:val="20"/>
                <w:szCs w:val="20"/>
                <w:lang w:eastAsia="en-GB"/>
              </w:rPr>
              <w:t xml:space="preserve"> (72.4%)</w:t>
            </w:r>
          </w:p>
        </w:tc>
        <w:tc>
          <w:tcPr>
            <w:tcW w:w="1312" w:type="dxa"/>
            <w:tcBorders>
              <w:top w:val="single" w:sz="4" w:space="0" w:color="auto"/>
              <w:left w:val="nil"/>
              <w:bottom w:val="dotted" w:sz="4" w:space="0" w:color="auto"/>
              <w:right w:val="single" w:sz="4" w:space="0" w:color="auto"/>
            </w:tcBorders>
            <w:shd w:val="clear" w:color="auto" w:fill="auto"/>
            <w:vAlign w:val="center"/>
            <w:hideMark/>
          </w:tcPr>
          <w:p w:rsidR="003407F9" w:rsidRPr="00642C76" w:rsidRDefault="003407F9" w:rsidP="005F564E">
            <w:pPr>
              <w:spacing w:after="0" w:line="240" w:lineRule="auto"/>
              <w:jc w:val="center"/>
              <w:rPr>
                <w:rFonts w:ascii="Arial" w:eastAsia="Times New Roman" w:hAnsi="Arial" w:cs="Arial"/>
                <w:color w:val="000000"/>
                <w:sz w:val="20"/>
                <w:szCs w:val="20"/>
                <w:lang w:eastAsia="en-GB"/>
              </w:rPr>
            </w:pPr>
            <w:r w:rsidRPr="00642C76">
              <w:rPr>
                <w:rFonts w:ascii="Arial" w:eastAsia="Times New Roman" w:hAnsi="Arial" w:cs="Arial"/>
                <w:b/>
                <w:color w:val="000000"/>
                <w:sz w:val="20"/>
                <w:szCs w:val="20"/>
                <w:lang w:eastAsia="en-GB"/>
              </w:rPr>
              <w:t>156,164</w:t>
            </w:r>
            <w:r w:rsidRPr="00642C76">
              <w:rPr>
                <w:rFonts w:ascii="Arial" w:eastAsia="Times New Roman" w:hAnsi="Arial" w:cs="Arial"/>
                <w:color w:val="000000"/>
                <w:sz w:val="20"/>
                <w:szCs w:val="20"/>
                <w:lang w:eastAsia="en-GB"/>
              </w:rPr>
              <w:t xml:space="preserve"> (</w:t>
            </w:r>
            <w:r w:rsidRPr="007A749B">
              <w:rPr>
                <w:rFonts w:ascii="Arial" w:eastAsia="Times New Roman" w:hAnsi="Arial" w:cs="Arial"/>
                <w:color w:val="000000"/>
                <w:sz w:val="20"/>
                <w:szCs w:val="20"/>
                <w:lang w:eastAsia="en-GB"/>
              </w:rPr>
              <w:t>80.9%</w:t>
            </w:r>
            <w:r w:rsidRPr="00642C76">
              <w:rPr>
                <w:rFonts w:ascii="Arial" w:eastAsia="Times New Roman" w:hAnsi="Arial" w:cs="Arial"/>
                <w:color w:val="000000"/>
                <w:sz w:val="20"/>
                <w:szCs w:val="20"/>
                <w:lang w:eastAsia="en-GB"/>
              </w:rPr>
              <w:t>)</w:t>
            </w:r>
          </w:p>
        </w:tc>
      </w:tr>
      <w:tr w:rsidR="003407F9" w:rsidRPr="005D060A" w:rsidTr="003C112D">
        <w:trPr>
          <w:trHeight w:val="397"/>
        </w:trPr>
        <w:tc>
          <w:tcPr>
            <w:tcW w:w="294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7F9" w:rsidRPr="00651EE7" w:rsidRDefault="003407F9" w:rsidP="003C112D">
            <w:pPr>
              <w:spacing w:after="0" w:line="240" w:lineRule="auto"/>
              <w:rPr>
                <w:rFonts w:ascii="Arial" w:eastAsia="Times New Roman" w:hAnsi="Arial" w:cs="Arial"/>
                <w:b/>
                <w:bCs/>
                <w:color w:val="000000"/>
                <w:sz w:val="20"/>
                <w:szCs w:val="20"/>
                <w:lang w:eastAsia="en-GB"/>
              </w:rPr>
            </w:pPr>
          </w:p>
        </w:tc>
        <w:tc>
          <w:tcPr>
            <w:tcW w:w="13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07F9" w:rsidRPr="00651EE7" w:rsidRDefault="003407F9" w:rsidP="005F564E">
            <w:pPr>
              <w:spacing w:after="0" w:line="240" w:lineRule="auto"/>
              <w:jc w:val="center"/>
              <w:rPr>
                <w:rFonts w:ascii="Arial" w:eastAsia="Times New Roman" w:hAnsi="Arial" w:cs="Arial"/>
                <w:b/>
                <w:bCs/>
                <w:color w:val="000000"/>
                <w:sz w:val="20"/>
                <w:szCs w:val="20"/>
                <w:lang w:eastAsia="en-GB"/>
              </w:rPr>
            </w:pPr>
          </w:p>
        </w:tc>
        <w:tc>
          <w:tcPr>
            <w:tcW w:w="1311" w:type="dxa"/>
            <w:tcBorders>
              <w:top w:val="dotted" w:sz="4" w:space="0" w:color="auto"/>
              <w:left w:val="nil"/>
              <w:bottom w:val="single" w:sz="4" w:space="0" w:color="auto"/>
              <w:right w:val="single" w:sz="4" w:space="0" w:color="auto"/>
            </w:tcBorders>
            <w:shd w:val="clear" w:color="auto" w:fill="auto"/>
            <w:vAlign w:val="center"/>
            <w:hideMark/>
          </w:tcPr>
          <w:p w:rsidR="003407F9" w:rsidRPr="00642C76" w:rsidRDefault="003407F9" w:rsidP="005F564E">
            <w:pPr>
              <w:spacing w:after="0" w:line="240" w:lineRule="auto"/>
              <w:jc w:val="center"/>
              <w:rPr>
                <w:rFonts w:ascii="Arial" w:eastAsia="Times New Roman" w:hAnsi="Arial" w:cs="Arial"/>
                <w:b/>
                <w:bCs/>
                <w:color w:val="000000"/>
                <w:sz w:val="20"/>
                <w:szCs w:val="20"/>
                <w:lang w:eastAsia="en-GB"/>
              </w:rPr>
            </w:pPr>
            <w:r w:rsidRPr="00642C76">
              <w:rPr>
                <w:rFonts w:ascii="Arial" w:eastAsia="Times New Roman" w:hAnsi="Arial" w:cs="Arial"/>
                <w:b/>
                <w:color w:val="000000"/>
                <w:sz w:val="20"/>
                <w:szCs w:val="20"/>
                <w:lang w:eastAsia="en-GB"/>
              </w:rPr>
              <w:t>71,010</w:t>
            </w:r>
            <w:r w:rsidRPr="00642C76">
              <w:rPr>
                <w:rFonts w:ascii="Arial" w:eastAsia="Times New Roman" w:hAnsi="Arial" w:cs="Arial"/>
                <w:color w:val="000000"/>
                <w:sz w:val="20"/>
                <w:szCs w:val="20"/>
                <w:lang w:eastAsia="en-GB"/>
              </w:rPr>
              <w:t xml:space="preserve"> (36.8%)</w:t>
            </w:r>
          </w:p>
        </w:tc>
        <w:tc>
          <w:tcPr>
            <w:tcW w:w="1311" w:type="dxa"/>
            <w:tcBorders>
              <w:top w:val="dotted" w:sz="4" w:space="0" w:color="auto"/>
              <w:left w:val="nil"/>
              <w:bottom w:val="single" w:sz="4" w:space="0" w:color="auto"/>
              <w:right w:val="single" w:sz="4" w:space="0" w:color="auto"/>
            </w:tcBorders>
            <w:shd w:val="clear" w:color="auto" w:fill="auto"/>
            <w:vAlign w:val="center"/>
            <w:hideMark/>
          </w:tcPr>
          <w:p w:rsidR="003407F9" w:rsidRPr="00642C76" w:rsidRDefault="003407F9" w:rsidP="005F564E">
            <w:pPr>
              <w:spacing w:after="0" w:line="240" w:lineRule="auto"/>
              <w:jc w:val="center"/>
              <w:rPr>
                <w:rFonts w:ascii="Arial" w:eastAsia="Times New Roman" w:hAnsi="Arial" w:cs="Arial"/>
                <w:b/>
                <w:bCs/>
                <w:color w:val="000000"/>
                <w:sz w:val="20"/>
                <w:szCs w:val="20"/>
                <w:lang w:eastAsia="en-GB"/>
              </w:rPr>
            </w:pPr>
            <w:r w:rsidRPr="00642C76">
              <w:rPr>
                <w:rFonts w:ascii="Arial" w:eastAsia="Times New Roman" w:hAnsi="Arial" w:cs="Arial"/>
                <w:b/>
                <w:color w:val="000000"/>
                <w:sz w:val="20"/>
                <w:szCs w:val="20"/>
                <w:lang w:eastAsia="en-GB"/>
              </w:rPr>
              <w:t>53,209</w:t>
            </w:r>
            <w:r w:rsidRPr="00642C76">
              <w:rPr>
                <w:rFonts w:ascii="Arial" w:eastAsia="Times New Roman" w:hAnsi="Arial" w:cs="Arial"/>
                <w:color w:val="000000"/>
                <w:sz w:val="20"/>
                <w:szCs w:val="20"/>
                <w:lang w:eastAsia="en-GB"/>
              </w:rPr>
              <w:t xml:space="preserve"> (27.6%)</w:t>
            </w:r>
          </w:p>
        </w:tc>
        <w:tc>
          <w:tcPr>
            <w:tcW w:w="1312" w:type="dxa"/>
            <w:tcBorders>
              <w:top w:val="dotted" w:sz="4" w:space="0" w:color="auto"/>
              <w:left w:val="nil"/>
              <w:bottom w:val="single" w:sz="4" w:space="0" w:color="auto"/>
              <w:right w:val="single" w:sz="4" w:space="0" w:color="auto"/>
            </w:tcBorders>
            <w:shd w:val="clear" w:color="auto" w:fill="auto"/>
            <w:vAlign w:val="center"/>
            <w:hideMark/>
          </w:tcPr>
          <w:p w:rsidR="003407F9" w:rsidRPr="00642C76" w:rsidRDefault="003407F9" w:rsidP="005F564E">
            <w:pPr>
              <w:spacing w:after="0" w:line="240" w:lineRule="auto"/>
              <w:jc w:val="center"/>
              <w:rPr>
                <w:rFonts w:ascii="Arial" w:eastAsia="Times New Roman" w:hAnsi="Arial" w:cs="Arial"/>
                <w:b/>
                <w:bCs/>
                <w:color w:val="000000"/>
                <w:sz w:val="20"/>
                <w:szCs w:val="20"/>
                <w:lang w:eastAsia="en-GB"/>
              </w:rPr>
            </w:pPr>
            <w:r w:rsidRPr="00642C76">
              <w:rPr>
                <w:rFonts w:ascii="Arial" w:eastAsia="Times New Roman" w:hAnsi="Arial" w:cs="Arial"/>
                <w:b/>
                <w:color w:val="000000"/>
                <w:sz w:val="20"/>
                <w:szCs w:val="20"/>
                <w:lang w:eastAsia="en-GB"/>
              </w:rPr>
              <w:t>36,922</w:t>
            </w:r>
            <w:r w:rsidRPr="00642C76">
              <w:rPr>
                <w:rFonts w:ascii="Arial" w:eastAsia="Times New Roman" w:hAnsi="Arial" w:cs="Arial"/>
                <w:color w:val="000000"/>
                <w:sz w:val="20"/>
                <w:szCs w:val="20"/>
                <w:lang w:eastAsia="en-GB"/>
              </w:rPr>
              <w:t xml:space="preserve"> (19.1%)</w:t>
            </w:r>
          </w:p>
        </w:tc>
      </w:tr>
      <w:tr w:rsidR="003407F9" w:rsidRPr="005D060A" w:rsidTr="003C112D">
        <w:trPr>
          <w:trHeight w:val="397"/>
        </w:trPr>
        <w:tc>
          <w:tcPr>
            <w:tcW w:w="2943" w:type="dxa"/>
            <w:vMerge w:val="restart"/>
            <w:tcBorders>
              <w:left w:val="single" w:sz="4" w:space="0" w:color="auto"/>
              <w:right w:val="single" w:sz="4" w:space="0" w:color="auto"/>
            </w:tcBorders>
            <w:shd w:val="clear" w:color="auto" w:fill="auto"/>
            <w:noWrap/>
            <w:vAlign w:val="center"/>
            <w:hideMark/>
          </w:tcPr>
          <w:p w:rsidR="003407F9" w:rsidRPr="00651EE7" w:rsidRDefault="003407F9" w:rsidP="003C112D">
            <w:pPr>
              <w:spacing w:after="0" w:line="240" w:lineRule="auto"/>
              <w:rPr>
                <w:rFonts w:ascii="Arial" w:eastAsia="Times New Roman" w:hAnsi="Arial" w:cs="Arial"/>
                <w:b/>
                <w:bCs/>
                <w:color w:val="000000"/>
                <w:sz w:val="20"/>
                <w:szCs w:val="20"/>
                <w:lang w:eastAsia="en-GB"/>
              </w:rPr>
            </w:pPr>
            <w:r w:rsidRPr="00651EE7">
              <w:rPr>
                <w:rFonts w:ascii="Arial" w:eastAsia="Times New Roman" w:hAnsi="Arial" w:cs="Arial"/>
                <w:b/>
                <w:bCs/>
                <w:color w:val="000000"/>
                <w:sz w:val="20"/>
                <w:szCs w:val="20"/>
                <w:lang w:eastAsia="en-GB"/>
              </w:rPr>
              <w:t>Injury</w:t>
            </w:r>
            <w:r>
              <w:rPr>
                <w:rFonts w:ascii="Arial" w:eastAsia="Times New Roman" w:hAnsi="Arial" w:cs="Arial"/>
                <w:b/>
                <w:bCs/>
                <w:color w:val="000000"/>
                <w:sz w:val="20"/>
                <w:szCs w:val="20"/>
                <w:lang w:eastAsia="en-GB"/>
              </w:rPr>
              <w:t xml:space="preserve"> episodes</w:t>
            </w:r>
          </w:p>
        </w:tc>
        <w:tc>
          <w:tcPr>
            <w:tcW w:w="1311" w:type="dxa"/>
            <w:vMerge w:val="restart"/>
            <w:tcBorders>
              <w:left w:val="single" w:sz="4" w:space="0" w:color="auto"/>
              <w:right w:val="single" w:sz="4" w:space="0" w:color="auto"/>
            </w:tcBorders>
            <w:shd w:val="clear" w:color="auto" w:fill="auto"/>
            <w:vAlign w:val="center"/>
            <w:hideMark/>
          </w:tcPr>
          <w:p w:rsidR="003407F9" w:rsidRPr="00651EE7" w:rsidRDefault="003407F9" w:rsidP="005F564E">
            <w:pPr>
              <w:spacing w:after="0" w:line="240" w:lineRule="auto"/>
              <w:jc w:val="center"/>
              <w:rPr>
                <w:rFonts w:ascii="Arial" w:eastAsia="Times New Roman" w:hAnsi="Arial" w:cs="Arial"/>
                <w:b/>
                <w:color w:val="000000"/>
                <w:sz w:val="20"/>
                <w:szCs w:val="20"/>
                <w:lang w:eastAsia="en-GB"/>
              </w:rPr>
            </w:pPr>
            <w:r w:rsidRPr="00651EE7">
              <w:rPr>
                <w:rFonts w:ascii="Arial" w:eastAsia="Times New Roman" w:hAnsi="Arial" w:cs="Arial"/>
                <w:b/>
                <w:color w:val="000000"/>
                <w:sz w:val="20"/>
                <w:szCs w:val="20"/>
                <w:lang w:eastAsia="en-GB"/>
              </w:rPr>
              <w:t>118,641</w:t>
            </w:r>
          </w:p>
        </w:tc>
        <w:tc>
          <w:tcPr>
            <w:tcW w:w="1311" w:type="dxa"/>
            <w:tcBorders>
              <w:top w:val="single" w:sz="4" w:space="0" w:color="auto"/>
              <w:left w:val="single" w:sz="4" w:space="0" w:color="auto"/>
              <w:bottom w:val="dotted" w:sz="4" w:space="0" w:color="auto"/>
              <w:right w:val="single" w:sz="4" w:space="0" w:color="auto"/>
            </w:tcBorders>
            <w:shd w:val="clear" w:color="auto" w:fill="auto"/>
            <w:vAlign w:val="center"/>
            <w:hideMark/>
          </w:tcPr>
          <w:p w:rsidR="003407F9" w:rsidRPr="00642C76" w:rsidRDefault="003407F9" w:rsidP="005F564E">
            <w:pPr>
              <w:spacing w:after="0" w:line="240" w:lineRule="auto"/>
              <w:jc w:val="center"/>
              <w:rPr>
                <w:rFonts w:ascii="Arial" w:eastAsia="Times New Roman" w:hAnsi="Arial" w:cs="Arial"/>
                <w:color w:val="000000"/>
                <w:sz w:val="20"/>
                <w:szCs w:val="20"/>
                <w:lang w:eastAsia="en-GB"/>
              </w:rPr>
            </w:pPr>
            <w:r w:rsidRPr="00642C76">
              <w:rPr>
                <w:rFonts w:ascii="Arial" w:eastAsia="Times New Roman" w:hAnsi="Arial" w:cs="Arial"/>
                <w:b/>
                <w:color w:val="000000"/>
                <w:sz w:val="20"/>
                <w:szCs w:val="20"/>
                <w:lang w:eastAsia="en-GB"/>
              </w:rPr>
              <w:t>70,741</w:t>
            </w:r>
            <w:r w:rsidRPr="00642C76">
              <w:rPr>
                <w:rFonts w:ascii="Arial" w:eastAsia="Times New Roman" w:hAnsi="Arial" w:cs="Arial"/>
                <w:color w:val="000000"/>
                <w:sz w:val="20"/>
                <w:szCs w:val="20"/>
                <w:lang w:eastAsia="en-GB"/>
              </w:rPr>
              <w:t xml:space="preserve"> (59.6%)</w:t>
            </w:r>
          </w:p>
        </w:tc>
        <w:tc>
          <w:tcPr>
            <w:tcW w:w="1311" w:type="dxa"/>
            <w:tcBorders>
              <w:top w:val="single" w:sz="4" w:space="0" w:color="auto"/>
              <w:left w:val="single" w:sz="4" w:space="0" w:color="auto"/>
              <w:bottom w:val="dotted" w:sz="4" w:space="0" w:color="auto"/>
              <w:right w:val="single" w:sz="4" w:space="0" w:color="auto"/>
            </w:tcBorders>
            <w:shd w:val="clear" w:color="auto" w:fill="auto"/>
            <w:vAlign w:val="center"/>
            <w:hideMark/>
          </w:tcPr>
          <w:p w:rsidR="003407F9" w:rsidRPr="00642C76" w:rsidRDefault="003407F9" w:rsidP="005F564E">
            <w:pPr>
              <w:spacing w:after="0" w:line="240" w:lineRule="auto"/>
              <w:jc w:val="center"/>
              <w:rPr>
                <w:rFonts w:ascii="Arial" w:eastAsia="Times New Roman" w:hAnsi="Arial" w:cs="Arial"/>
                <w:color w:val="000000"/>
                <w:sz w:val="20"/>
                <w:szCs w:val="20"/>
                <w:lang w:eastAsia="en-GB"/>
              </w:rPr>
            </w:pPr>
            <w:r w:rsidRPr="00642C76">
              <w:rPr>
                <w:rFonts w:ascii="Arial" w:eastAsia="Times New Roman" w:hAnsi="Arial" w:cs="Arial"/>
                <w:b/>
                <w:color w:val="000000"/>
                <w:sz w:val="20"/>
                <w:szCs w:val="20"/>
                <w:lang w:eastAsia="en-GB"/>
              </w:rPr>
              <w:t>77,638</w:t>
            </w:r>
            <w:r w:rsidRPr="00642C76">
              <w:rPr>
                <w:rFonts w:ascii="Arial" w:eastAsia="Times New Roman" w:hAnsi="Arial" w:cs="Arial"/>
                <w:color w:val="000000"/>
                <w:sz w:val="20"/>
                <w:szCs w:val="20"/>
                <w:lang w:eastAsia="en-GB"/>
              </w:rPr>
              <w:t xml:space="preserve"> (65.4%)</w:t>
            </w:r>
          </w:p>
        </w:tc>
        <w:tc>
          <w:tcPr>
            <w:tcW w:w="1312" w:type="dxa"/>
            <w:tcBorders>
              <w:top w:val="single" w:sz="4" w:space="0" w:color="auto"/>
              <w:left w:val="single" w:sz="4" w:space="0" w:color="auto"/>
              <w:bottom w:val="dotted" w:sz="4" w:space="0" w:color="auto"/>
              <w:right w:val="single" w:sz="4" w:space="0" w:color="auto"/>
            </w:tcBorders>
            <w:shd w:val="clear" w:color="auto" w:fill="auto"/>
            <w:vAlign w:val="center"/>
            <w:hideMark/>
          </w:tcPr>
          <w:p w:rsidR="003407F9" w:rsidRPr="00642C76" w:rsidRDefault="003407F9" w:rsidP="005F564E">
            <w:pPr>
              <w:spacing w:after="0" w:line="240" w:lineRule="auto"/>
              <w:jc w:val="center"/>
              <w:rPr>
                <w:rFonts w:ascii="Arial" w:eastAsia="Times New Roman" w:hAnsi="Arial" w:cs="Arial"/>
                <w:color w:val="000000"/>
                <w:sz w:val="20"/>
                <w:szCs w:val="20"/>
                <w:lang w:eastAsia="en-GB"/>
              </w:rPr>
            </w:pPr>
            <w:r w:rsidRPr="00642C76">
              <w:rPr>
                <w:rFonts w:ascii="Arial" w:eastAsia="Times New Roman" w:hAnsi="Arial" w:cs="Arial"/>
                <w:b/>
                <w:color w:val="000000"/>
                <w:sz w:val="20"/>
                <w:szCs w:val="20"/>
                <w:lang w:eastAsia="en-GB"/>
              </w:rPr>
              <w:t>85,040</w:t>
            </w:r>
            <w:r w:rsidRPr="00642C76">
              <w:rPr>
                <w:rFonts w:ascii="Arial" w:eastAsia="Times New Roman" w:hAnsi="Arial" w:cs="Arial"/>
                <w:color w:val="000000"/>
                <w:sz w:val="20"/>
                <w:szCs w:val="20"/>
                <w:lang w:eastAsia="en-GB"/>
              </w:rPr>
              <w:t xml:space="preserve"> (71.7%)</w:t>
            </w:r>
          </w:p>
        </w:tc>
      </w:tr>
      <w:tr w:rsidR="003407F9" w:rsidRPr="005D060A" w:rsidTr="003C112D">
        <w:trPr>
          <w:trHeight w:val="397"/>
        </w:trPr>
        <w:tc>
          <w:tcPr>
            <w:tcW w:w="2943" w:type="dxa"/>
            <w:vMerge/>
            <w:tcBorders>
              <w:left w:val="single" w:sz="4" w:space="0" w:color="auto"/>
              <w:bottom w:val="single" w:sz="4" w:space="0" w:color="auto"/>
              <w:right w:val="single" w:sz="4" w:space="0" w:color="auto"/>
            </w:tcBorders>
            <w:shd w:val="clear" w:color="auto" w:fill="auto"/>
            <w:noWrap/>
            <w:vAlign w:val="center"/>
            <w:hideMark/>
          </w:tcPr>
          <w:p w:rsidR="003407F9" w:rsidRPr="00651EE7" w:rsidRDefault="003407F9" w:rsidP="003C112D">
            <w:pPr>
              <w:spacing w:after="0" w:line="240" w:lineRule="auto"/>
              <w:rPr>
                <w:rFonts w:ascii="Arial" w:eastAsia="Times New Roman" w:hAnsi="Arial" w:cs="Arial"/>
                <w:b/>
                <w:bCs/>
                <w:color w:val="000000"/>
                <w:sz w:val="20"/>
                <w:szCs w:val="20"/>
                <w:lang w:eastAsia="en-GB"/>
              </w:rPr>
            </w:pPr>
          </w:p>
        </w:tc>
        <w:tc>
          <w:tcPr>
            <w:tcW w:w="1311" w:type="dxa"/>
            <w:vMerge/>
            <w:tcBorders>
              <w:left w:val="single" w:sz="4" w:space="0" w:color="auto"/>
              <w:bottom w:val="single" w:sz="4" w:space="0" w:color="auto"/>
              <w:right w:val="single" w:sz="4" w:space="0" w:color="auto"/>
            </w:tcBorders>
            <w:shd w:val="clear" w:color="auto" w:fill="auto"/>
            <w:vAlign w:val="center"/>
            <w:hideMark/>
          </w:tcPr>
          <w:p w:rsidR="003407F9" w:rsidRPr="00651EE7" w:rsidRDefault="003407F9" w:rsidP="005F564E">
            <w:pPr>
              <w:spacing w:after="0" w:line="240" w:lineRule="auto"/>
              <w:jc w:val="center"/>
              <w:rPr>
                <w:rFonts w:ascii="Arial" w:eastAsia="Times New Roman" w:hAnsi="Arial" w:cs="Arial"/>
                <w:b/>
                <w:bCs/>
                <w:color w:val="000000"/>
                <w:sz w:val="20"/>
                <w:szCs w:val="20"/>
                <w:lang w:eastAsia="en-GB"/>
              </w:rPr>
            </w:pPr>
          </w:p>
        </w:tc>
        <w:tc>
          <w:tcPr>
            <w:tcW w:w="1311"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3407F9" w:rsidRPr="00642C76" w:rsidRDefault="003407F9" w:rsidP="005F564E">
            <w:pPr>
              <w:spacing w:after="0" w:line="240" w:lineRule="auto"/>
              <w:jc w:val="center"/>
              <w:rPr>
                <w:rFonts w:ascii="Arial" w:eastAsia="Times New Roman" w:hAnsi="Arial" w:cs="Arial"/>
                <w:b/>
                <w:bCs/>
                <w:color w:val="000000"/>
                <w:sz w:val="20"/>
                <w:szCs w:val="20"/>
                <w:lang w:eastAsia="en-GB"/>
              </w:rPr>
            </w:pPr>
            <w:r w:rsidRPr="00642C76">
              <w:rPr>
                <w:rFonts w:ascii="Arial" w:eastAsia="Times New Roman" w:hAnsi="Arial" w:cs="Arial"/>
                <w:b/>
                <w:color w:val="000000"/>
                <w:sz w:val="20"/>
                <w:szCs w:val="20"/>
                <w:lang w:eastAsia="en-GB"/>
              </w:rPr>
              <w:t>47,900</w:t>
            </w:r>
            <w:r w:rsidRPr="00642C76">
              <w:rPr>
                <w:rFonts w:ascii="Arial" w:eastAsia="Times New Roman" w:hAnsi="Arial" w:cs="Arial"/>
                <w:color w:val="000000"/>
                <w:sz w:val="20"/>
                <w:szCs w:val="20"/>
                <w:lang w:eastAsia="en-GB"/>
              </w:rPr>
              <w:t xml:space="preserve"> (40.4%)</w:t>
            </w:r>
          </w:p>
        </w:tc>
        <w:tc>
          <w:tcPr>
            <w:tcW w:w="1311"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3407F9" w:rsidRPr="00642C76" w:rsidRDefault="003407F9" w:rsidP="005F564E">
            <w:pPr>
              <w:spacing w:after="0" w:line="240" w:lineRule="auto"/>
              <w:jc w:val="center"/>
              <w:rPr>
                <w:rFonts w:ascii="Arial" w:eastAsia="Times New Roman" w:hAnsi="Arial" w:cs="Arial"/>
                <w:b/>
                <w:bCs/>
                <w:color w:val="000000"/>
                <w:sz w:val="20"/>
                <w:szCs w:val="20"/>
                <w:lang w:eastAsia="en-GB"/>
              </w:rPr>
            </w:pPr>
            <w:r w:rsidRPr="00642C76">
              <w:rPr>
                <w:rFonts w:ascii="Arial" w:eastAsia="Times New Roman" w:hAnsi="Arial" w:cs="Arial"/>
                <w:b/>
                <w:color w:val="000000"/>
                <w:sz w:val="20"/>
                <w:szCs w:val="20"/>
                <w:lang w:eastAsia="en-GB"/>
              </w:rPr>
              <w:t>41,003</w:t>
            </w:r>
            <w:r w:rsidRPr="00642C76">
              <w:rPr>
                <w:rFonts w:ascii="Arial" w:eastAsia="Times New Roman" w:hAnsi="Arial" w:cs="Arial"/>
                <w:color w:val="000000"/>
                <w:sz w:val="20"/>
                <w:szCs w:val="20"/>
                <w:lang w:eastAsia="en-GB"/>
              </w:rPr>
              <w:t xml:space="preserve"> (34.6%)</w:t>
            </w:r>
          </w:p>
        </w:tc>
        <w:tc>
          <w:tcPr>
            <w:tcW w:w="1312"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3407F9" w:rsidRPr="00642C76" w:rsidRDefault="003407F9" w:rsidP="005F564E">
            <w:pPr>
              <w:spacing w:after="0" w:line="240" w:lineRule="auto"/>
              <w:jc w:val="center"/>
              <w:rPr>
                <w:rFonts w:ascii="Arial" w:eastAsia="Times New Roman" w:hAnsi="Arial" w:cs="Arial"/>
                <w:b/>
                <w:bCs/>
                <w:color w:val="000000"/>
                <w:sz w:val="20"/>
                <w:szCs w:val="20"/>
                <w:lang w:eastAsia="en-GB"/>
              </w:rPr>
            </w:pPr>
            <w:r w:rsidRPr="00642C76">
              <w:rPr>
                <w:rFonts w:ascii="Arial" w:eastAsia="Times New Roman" w:hAnsi="Arial" w:cs="Arial"/>
                <w:b/>
                <w:color w:val="000000"/>
                <w:sz w:val="20"/>
                <w:szCs w:val="20"/>
                <w:lang w:eastAsia="en-GB"/>
              </w:rPr>
              <w:t>33,601</w:t>
            </w:r>
            <w:r w:rsidRPr="00642C76">
              <w:rPr>
                <w:rFonts w:ascii="Arial" w:eastAsia="Times New Roman" w:hAnsi="Arial" w:cs="Arial"/>
                <w:color w:val="000000"/>
                <w:sz w:val="20"/>
                <w:szCs w:val="20"/>
                <w:lang w:eastAsia="en-GB"/>
              </w:rPr>
              <w:t xml:space="preserve"> (28.3%)</w:t>
            </w:r>
          </w:p>
        </w:tc>
      </w:tr>
      <w:tr w:rsidR="003407F9" w:rsidRPr="005D060A" w:rsidTr="003C112D">
        <w:trPr>
          <w:trHeight w:val="397"/>
        </w:trPr>
        <w:tc>
          <w:tcPr>
            <w:tcW w:w="29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7F9" w:rsidRPr="00651EE7" w:rsidRDefault="003407F9" w:rsidP="003C112D">
            <w:pPr>
              <w:spacing w:after="0" w:line="240" w:lineRule="auto"/>
              <w:rPr>
                <w:rFonts w:ascii="Arial" w:eastAsia="Times New Roman" w:hAnsi="Arial" w:cs="Arial"/>
                <w:b/>
                <w:bCs/>
                <w:color w:val="000000"/>
                <w:sz w:val="20"/>
                <w:szCs w:val="20"/>
                <w:lang w:eastAsia="en-GB"/>
              </w:rPr>
            </w:pPr>
            <w:r w:rsidRPr="00651EE7">
              <w:rPr>
                <w:rFonts w:ascii="Arial" w:eastAsia="Times New Roman" w:hAnsi="Arial" w:cs="Arial"/>
                <w:b/>
                <w:bCs/>
                <w:color w:val="000000"/>
                <w:sz w:val="20"/>
                <w:szCs w:val="20"/>
                <w:lang w:eastAsia="en-GB"/>
              </w:rPr>
              <w:t>Other</w:t>
            </w:r>
            <w:r>
              <w:rPr>
                <w:rFonts w:ascii="Arial" w:eastAsia="Times New Roman" w:hAnsi="Arial" w:cs="Arial"/>
                <w:b/>
                <w:bCs/>
                <w:color w:val="000000"/>
                <w:sz w:val="20"/>
                <w:szCs w:val="20"/>
                <w:lang w:eastAsia="en-GB"/>
              </w:rPr>
              <w:t xml:space="preserve"> episodes</w:t>
            </w:r>
          </w:p>
        </w:tc>
        <w:tc>
          <w:tcPr>
            <w:tcW w:w="13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07F9" w:rsidRPr="00651EE7" w:rsidRDefault="003407F9" w:rsidP="005F564E">
            <w:pPr>
              <w:spacing w:after="0" w:line="240" w:lineRule="auto"/>
              <w:jc w:val="center"/>
              <w:rPr>
                <w:rFonts w:ascii="Arial" w:eastAsia="Times New Roman" w:hAnsi="Arial" w:cs="Arial"/>
                <w:b/>
                <w:color w:val="000000"/>
                <w:sz w:val="20"/>
                <w:szCs w:val="20"/>
                <w:lang w:eastAsia="en-GB"/>
              </w:rPr>
            </w:pPr>
            <w:r w:rsidRPr="00651EE7">
              <w:rPr>
                <w:rFonts w:ascii="Arial" w:eastAsia="Times New Roman" w:hAnsi="Arial" w:cs="Arial"/>
                <w:b/>
                <w:color w:val="000000"/>
                <w:sz w:val="20"/>
                <w:szCs w:val="20"/>
                <w:lang w:eastAsia="en-GB"/>
              </w:rPr>
              <w:t>684,139</w:t>
            </w:r>
          </w:p>
        </w:tc>
        <w:tc>
          <w:tcPr>
            <w:tcW w:w="1311" w:type="dxa"/>
            <w:tcBorders>
              <w:top w:val="single" w:sz="4" w:space="0" w:color="auto"/>
              <w:left w:val="nil"/>
              <w:bottom w:val="dotted" w:sz="4" w:space="0" w:color="auto"/>
              <w:right w:val="single" w:sz="4" w:space="0" w:color="auto"/>
            </w:tcBorders>
            <w:shd w:val="clear" w:color="auto" w:fill="auto"/>
            <w:vAlign w:val="center"/>
            <w:hideMark/>
          </w:tcPr>
          <w:p w:rsidR="003407F9" w:rsidRPr="00642C76" w:rsidRDefault="003407F9" w:rsidP="005F564E">
            <w:pPr>
              <w:spacing w:after="0" w:line="240" w:lineRule="auto"/>
              <w:jc w:val="center"/>
              <w:rPr>
                <w:rFonts w:ascii="Arial" w:eastAsia="Times New Roman" w:hAnsi="Arial" w:cs="Arial"/>
                <w:color w:val="000000"/>
                <w:sz w:val="20"/>
                <w:szCs w:val="20"/>
                <w:lang w:eastAsia="en-GB"/>
              </w:rPr>
            </w:pPr>
            <w:r w:rsidRPr="00642C76">
              <w:rPr>
                <w:rFonts w:ascii="Arial" w:eastAsia="Times New Roman" w:hAnsi="Arial" w:cs="Arial"/>
                <w:b/>
                <w:color w:val="000000"/>
                <w:sz w:val="20"/>
                <w:szCs w:val="20"/>
                <w:lang w:eastAsia="en-GB"/>
              </w:rPr>
              <w:t>406,546</w:t>
            </w:r>
            <w:r w:rsidRPr="00642C76">
              <w:rPr>
                <w:rFonts w:ascii="Arial" w:eastAsia="Times New Roman" w:hAnsi="Arial" w:cs="Arial"/>
                <w:color w:val="000000"/>
                <w:sz w:val="20"/>
                <w:szCs w:val="20"/>
                <w:lang w:eastAsia="en-GB"/>
              </w:rPr>
              <w:t xml:space="preserve"> (59.4%)</w:t>
            </w:r>
          </w:p>
        </w:tc>
        <w:tc>
          <w:tcPr>
            <w:tcW w:w="1311" w:type="dxa"/>
            <w:tcBorders>
              <w:top w:val="single" w:sz="4" w:space="0" w:color="auto"/>
              <w:left w:val="nil"/>
              <w:bottom w:val="dotted" w:sz="4" w:space="0" w:color="auto"/>
              <w:right w:val="single" w:sz="4" w:space="0" w:color="auto"/>
            </w:tcBorders>
            <w:shd w:val="clear" w:color="auto" w:fill="auto"/>
            <w:vAlign w:val="center"/>
            <w:hideMark/>
          </w:tcPr>
          <w:p w:rsidR="003407F9" w:rsidRPr="00642C76" w:rsidRDefault="003407F9" w:rsidP="005F564E">
            <w:pPr>
              <w:spacing w:after="0" w:line="240" w:lineRule="auto"/>
              <w:jc w:val="center"/>
              <w:rPr>
                <w:rFonts w:ascii="Arial" w:eastAsia="Times New Roman" w:hAnsi="Arial" w:cs="Arial"/>
                <w:color w:val="000000"/>
                <w:sz w:val="20"/>
                <w:szCs w:val="20"/>
                <w:lang w:eastAsia="en-GB"/>
              </w:rPr>
            </w:pPr>
            <w:r w:rsidRPr="00642C76">
              <w:rPr>
                <w:rFonts w:ascii="Arial" w:eastAsia="Times New Roman" w:hAnsi="Arial" w:cs="Arial"/>
                <w:b/>
                <w:color w:val="000000"/>
                <w:sz w:val="20"/>
                <w:szCs w:val="20"/>
                <w:lang w:eastAsia="en-GB"/>
              </w:rPr>
              <w:t>460,840</w:t>
            </w:r>
            <w:r w:rsidRPr="00642C76">
              <w:rPr>
                <w:rFonts w:ascii="Arial" w:eastAsia="Times New Roman" w:hAnsi="Arial" w:cs="Arial"/>
                <w:color w:val="000000"/>
                <w:sz w:val="20"/>
                <w:szCs w:val="20"/>
                <w:lang w:eastAsia="en-GB"/>
              </w:rPr>
              <w:t xml:space="preserve"> (67.4%)</w:t>
            </w:r>
          </w:p>
        </w:tc>
        <w:tc>
          <w:tcPr>
            <w:tcW w:w="1312" w:type="dxa"/>
            <w:tcBorders>
              <w:top w:val="single" w:sz="4" w:space="0" w:color="auto"/>
              <w:left w:val="nil"/>
              <w:bottom w:val="dotted" w:sz="4" w:space="0" w:color="auto"/>
              <w:right w:val="single" w:sz="4" w:space="0" w:color="auto"/>
            </w:tcBorders>
            <w:shd w:val="clear" w:color="auto" w:fill="auto"/>
            <w:vAlign w:val="center"/>
            <w:hideMark/>
          </w:tcPr>
          <w:p w:rsidR="003407F9" w:rsidRPr="00642C76" w:rsidRDefault="003407F9" w:rsidP="005F564E">
            <w:pPr>
              <w:spacing w:after="0" w:line="240" w:lineRule="auto"/>
              <w:jc w:val="center"/>
              <w:rPr>
                <w:rFonts w:ascii="Arial" w:eastAsia="Times New Roman" w:hAnsi="Arial" w:cs="Arial"/>
                <w:color w:val="000000"/>
                <w:sz w:val="20"/>
                <w:szCs w:val="20"/>
                <w:lang w:eastAsia="en-GB"/>
              </w:rPr>
            </w:pPr>
            <w:r w:rsidRPr="00642C76">
              <w:rPr>
                <w:rFonts w:ascii="Arial" w:eastAsia="Times New Roman" w:hAnsi="Arial" w:cs="Arial"/>
                <w:b/>
                <w:color w:val="000000"/>
                <w:sz w:val="20"/>
                <w:szCs w:val="20"/>
                <w:lang w:eastAsia="en-GB"/>
              </w:rPr>
              <w:t>516,126</w:t>
            </w:r>
            <w:r w:rsidRPr="00642C76">
              <w:rPr>
                <w:rFonts w:ascii="Arial" w:eastAsia="Times New Roman" w:hAnsi="Arial" w:cs="Arial"/>
                <w:color w:val="000000"/>
                <w:sz w:val="20"/>
                <w:szCs w:val="20"/>
                <w:lang w:eastAsia="en-GB"/>
              </w:rPr>
              <w:t xml:space="preserve"> (75.4%)</w:t>
            </w:r>
          </w:p>
        </w:tc>
      </w:tr>
      <w:tr w:rsidR="003407F9" w:rsidRPr="005D060A" w:rsidTr="003C112D">
        <w:trPr>
          <w:trHeight w:val="397"/>
        </w:trPr>
        <w:tc>
          <w:tcPr>
            <w:tcW w:w="2943"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07F9" w:rsidRPr="00651EE7" w:rsidRDefault="003407F9" w:rsidP="003C112D">
            <w:pPr>
              <w:spacing w:after="0" w:line="240" w:lineRule="auto"/>
              <w:rPr>
                <w:rFonts w:ascii="Arial" w:eastAsia="Times New Roman" w:hAnsi="Arial" w:cs="Arial"/>
                <w:b/>
                <w:bCs/>
                <w:color w:val="000000"/>
                <w:sz w:val="20"/>
                <w:szCs w:val="20"/>
                <w:lang w:eastAsia="en-GB"/>
              </w:rPr>
            </w:pPr>
          </w:p>
        </w:tc>
        <w:tc>
          <w:tcPr>
            <w:tcW w:w="1311"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3407F9" w:rsidRPr="00651EE7" w:rsidRDefault="003407F9" w:rsidP="005F564E">
            <w:pPr>
              <w:spacing w:after="0" w:line="240" w:lineRule="auto"/>
              <w:jc w:val="center"/>
              <w:rPr>
                <w:rFonts w:ascii="Arial" w:eastAsia="Times New Roman" w:hAnsi="Arial" w:cs="Arial"/>
                <w:b/>
                <w:bCs/>
                <w:color w:val="000000"/>
                <w:sz w:val="20"/>
                <w:szCs w:val="20"/>
                <w:lang w:eastAsia="en-GB"/>
              </w:rPr>
            </w:pPr>
          </w:p>
        </w:tc>
        <w:tc>
          <w:tcPr>
            <w:tcW w:w="1311" w:type="dxa"/>
            <w:tcBorders>
              <w:top w:val="dotted" w:sz="4" w:space="0" w:color="auto"/>
              <w:left w:val="nil"/>
              <w:bottom w:val="single" w:sz="4" w:space="0" w:color="auto"/>
              <w:right w:val="single" w:sz="4" w:space="0" w:color="auto"/>
            </w:tcBorders>
            <w:shd w:val="clear" w:color="auto" w:fill="auto"/>
            <w:vAlign w:val="center"/>
            <w:hideMark/>
          </w:tcPr>
          <w:p w:rsidR="003407F9" w:rsidRPr="00642C76" w:rsidRDefault="003407F9" w:rsidP="005F564E">
            <w:pPr>
              <w:spacing w:after="0" w:line="240" w:lineRule="auto"/>
              <w:jc w:val="center"/>
              <w:rPr>
                <w:rFonts w:ascii="Arial" w:eastAsia="Times New Roman" w:hAnsi="Arial" w:cs="Arial"/>
                <w:color w:val="000000"/>
                <w:sz w:val="20"/>
                <w:szCs w:val="20"/>
                <w:lang w:eastAsia="en-GB"/>
              </w:rPr>
            </w:pPr>
            <w:r w:rsidRPr="00642C76">
              <w:rPr>
                <w:rFonts w:ascii="Arial" w:eastAsia="Times New Roman" w:hAnsi="Arial" w:cs="Arial"/>
                <w:b/>
                <w:color w:val="000000"/>
                <w:sz w:val="20"/>
                <w:szCs w:val="20"/>
                <w:lang w:eastAsia="en-GB"/>
              </w:rPr>
              <w:t>277,593</w:t>
            </w:r>
            <w:r w:rsidRPr="00642C76">
              <w:rPr>
                <w:rFonts w:ascii="Arial" w:eastAsia="Times New Roman" w:hAnsi="Arial" w:cs="Arial"/>
                <w:color w:val="000000"/>
                <w:sz w:val="20"/>
                <w:szCs w:val="20"/>
                <w:lang w:eastAsia="en-GB"/>
              </w:rPr>
              <w:t xml:space="preserve"> (40.6%)</w:t>
            </w:r>
          </w:p>
        </w:tc>
        <w:tc>
          <w:tcPr>
            <w:tcW w:w="1311" w:type="dxa"/>
            <w:tcBorders>
              <w:top w:val="dotted" w:sz="4" w:space="0" w:color="auto"/>
              <w:left w:val="nil"/>
              <w:bottom w:val="single" w:sz="4" w:space="0" w:color="auto"/>
              <w:right w:val="single" w:sz="4" w:space="0" w:color="auto"/>
            </w:tcBorders>
            <w:shd w:val="clear" w:color="auto" w:fill="auto"/>
            <w:vAlign w:val="center"/>
            <w:hideMark/>
          </w:tcPr>
          <w:p w:rsidR="003407F9" w:rsidRPr="00642C76" w:rsidRDefault="003407F9" w:rsidP="005F564E">
            <w:pPr>
              <w:spacing w:after="0" w:line="240" w:lineRule="auto"/>
              <w:jc w:val="center"/>
              <w:rPr>
                <w:rFonts w:ascii="Arial" w:eastAsia="Times New Roman" w:hAnsi="Arial" w:cs="Arial"/>
                <w:b/>
                <w:bCs/>
                <w:color w:val="000000"/>
                <w:sz w:val="20"/>
                <w:szCs w:val="20"/>
                <w:lang w:eastAsia="en-GB"/>
              </w:rPr>
            </w:pPr>
            <w:r w:rsidRPr="00642C76">
              <w:rPr>
                <w:rFonts w:ascii="Arial" w:eastAsia="Times New Roman" w:hAnsi="Arial" w:cs="Arial"/>
                <w:b/>
                <w:color w:val="000000"/>
                <w:sz w:val="20"/>
                <w:szCs w:val="20"/>
                <w:lang w:eastAsia="en-GB"/>
              </w:rPr>
              <w:t>223,299</w:t>
            </w:r>
            <w:r w:rsidRPr="00642C76">
              <w:rPr>
                <w:rFonts w:ascii="Arial" w:eastAsia="Times New Roman" w:hAnsi="Arial" w:cs="Arial"/>
                <w:color w:val="000000"/>
                <w:sz w:val="20"/>
                <w:szCs w:val="20"/>
                <w:lang w:eastAsia="en-GB"/>
              </w:rPr>
              <w:t xml:space="preserve"> (32.6%)</w:t>
            </w:r>
          </w:p>
        </w:tc>
        <w:tc>
          <w:tcPr>
            <w:tcW w:w="1312" w:type="dxa"/>
            <w:tcBorders>
              <w:top w:val="dotted" w:sz="4" w:space="0" w:color="auto"/>
              <w:left w:val="nil"/>
              <w:bottom w:val="single" w:sz="4" w:space="0" w:color="auto"/>
              <w:right w:val="single" w:sz="4" w:space="0" w:color="auto"/>
            </w:tcBorders>
            <w:shd w:val="clear" w:color="auto" w:fill="auto"/>
            <w:vAlign w:val="center"/>
            <w:hideMark/>
          </w:tcPr>
          <w:p w:rsidR="003407F9" w:rsidRPr="00642C76" w:rsidRDefault="003407F9" w:rsidP="005F564E">
            <w:pPr>
              <w:spacing w:after="0" w:line="240" w:lineRule="auto"/>
              <w:jc w:val="center"/>
              <w:rPr>
                <w:rFonts w:ascii="Arial" w:eastAsia="Times New Roman" w:hAnsi="Arial" w:cs="Arial"/>
                <w:b/>
                <w:bCs/>
                <w:color w:val="000000"/>
                <w:sz w:val="20"/>
                <w:szCs w:val="20"/>
                <w:lang w:eastAsia="en-GB"/>
              </w:rPr>
            </w:pPr>
            <w:r w:rsidRPr="00642C76">
              <w:rPr>
                <w:rFonts w:ascii="Arial" w:eastAsia="Times New Roman" w:hAnsi="Arial" w:cs="Arial"/>
                <w:b/>
                <w:color w:val="000000"/>
                <w:sz w:val="20"/>
                <w:szCs w:val="20"/>
                <w:lang w:eastAsia="en-GB"/>
              </w:rPr>
              <w:t>168,013</w:t>
            </w:r>
            <w:r w:rsidRPr="00642C76">
              <w:rPr>
                <w:rFonts w:ascii="Arial" w:eastAsia="Times New Roman" w:hAnsi="Arial" w:cs="Arial"/>
                <w:color w:val="000000"/>
                <w:sz w:val="20"/>
                <w:szCs w:val="20"/>
                <w:lang w:eastAsia="en-GB"/>
              </w:rPr>
              <w:t xml:space="preserve"> (24.6%)</w:t>
            </w:r>
          </w:p>
        </w:tc>
      </w:tr>
      <w:tr w:rsidR="003407F9" w:rsidRPr="005D060A" w:rsidTr="003C112D">
        <w:trPr>
          <w:trHeight w:val="397"/>
        </w:trPr>
        <w:tc>
          <w:tcPr>
            <w:tcW w:w="2943" w:type="dxa"/>
            <w:vMerge w:val="restart"/>
            <w:tcBorders>
              <w:top w:val="single" w:sz="4" w:space="0" w:color="auto"/>
              <w:left w:val="single" w:sz="4" w:space="0" w:color="auto"/>
              <w:right w:val="single" w:sz="4" w:space="0" w:color="auto"/>
            </w:tcBorders>
            <w:shd w:val="clear" w:color="auto" w:fill="auto"/>
            <w:noWrap/>
            <w:vAlign w:val="center"/>
            <w:hideMark/>
          </w:tcPr>
          <w:p w:rsidR="003407F9" w:rsidRPr="00651EE7" w:rsidRDefault="003407F9" w:rsidP="003C112D">
            <w:pPr>
              <w:spacing w:after="0" w:line="240" w:lineRule="auto"/>
              <w:rPr>
                <w:rFonts w:ascii="Arial" w:eastAsia="Times New Roman" w:hAnsi="Arial" w:cs="Arial"/>
                <w:b/>
                <w:bCs/>
                <w:color w:val="000000"/>
                <w:sz w:val="20"/>
                <w:szCs w:val="20"/>
                <w:lang w:eastAsia="en-GB"/>
              </w:rPr>
            </w:pPr>
            <w:r w:rsidRPr="00651EE7">
              <w:rPr>
                <w:rFonts w:ascii="Arial" w:eastAsia="Times New Roman" w:hAnsi="Arial" w:cs="Arial"/>
                <w:b/>
                <w:bCs/>
                <w:color w:val="000000"/>
                <w:sz w:val="20"/>
                <w:szCs w:val="20"/>
                <w:lang w:eastAsia="en-GB"/>
              </w:rPr>
              <w:t>Respiratory</w:t>
            </w:r>
            <w:r>
              <w:rPr>
                <w:rFonts w:ascii="Arial" w:eastAsia="Times New Roman" w:hAnsi="Arial" w:cs="Arial"/>
                <w:b/>
                <w:bCs/>
                <w:color w:val="000000"/>
                <w:sz w:val="20"/>
                <w:szCs w:val="20"/>
                <w:lang w:eastAsia="en-GB"/>
              </w:rPr>
              <w:t xml:space="preserve"> episodes</w:t>
            </w:r>
          </w:p>
        </w:tc>
        <w:tc>
          <w:tcPr>
            <w:tcW w:w="1311" w:type="dxa"/>
            <w:vMerge w:val="restart"/>
            <w:tcBorders>
              <w:top w:val="single" w:sz="4" w:space="0" w:color="auto"/>
              <w:left w:val="single" w:sz="4" w:space="0" w:color="auto"/>
              <w:right w:val="single" w:sz="4" w:space="0" w:color="auto"/>
            </w:tcBorders>
            <w:shd w:val="clear" w:color="auto" w:fill="auto"/>
            <w:vAlign w:val="center"/>
            <w:hideMark/>
          </w:tcPr>
          <w:p w:rsidR="003407F9" w:rsidRPr="00651EE7" w:rsidRDefault="003407F9" w:rsidP="005F564E">
            <w:pPr>
              <w:spacing w:after="0" w:line="240" w:lineRule="auto"/>
              <w:jc w:val="center"/>
              <w:rPr>
                <w:rFonts w:ascii="Arial" w:eastAsia="Times New Roman" w:hAnsi="Arial" w:cs="Arial"/>
                <w:b/>
                <w:bCs/>
                <w:color w:val="000000"/>
                <w:sz w:val="20"/>
                <w:szCs w:val="20"/>
                <w:lang w:eastAsia="en-GB"/>
              </w:rPr>
            </w:pPr>
            <w:r w:rsidRPr="00651EE7">
              <w:rPr>
                <w:rFonts w:ascii="Arial" w:eastAsia="Times New Roman" w:hAnsi="Arial" w:cs="Arial"/>
                <w:b/>
                <w:color w:val="000000"/>
                <w:sz w:val="20"/>
                <w:szCs w:val="20"/>
                <w:lang w:eastAsia="en-GB"/>
              </w:rPr>
              <w:t>133,220</w:t>
            </w:r>
          </w:p>
        </w:tc>
        <w:tc>
          <w:tcPr>
            <w:tcW w:w="1311" w:type="dxa"/>
            <w:tcBorders>
              <w:top w:val="single" w:sz="4" w:space="0" w:color="auto"/>
              <w:left w:val="nil"/>
              <w:bottom w:val="dotted" w:sz="4" w:space="0" w:color="auto"/>
              <w:right w:val="single" w:sz="4" w:space="0" w:color="auto"/>
            </w:tcBorders>
            <w:shd w:val="clear" w:color="auto" w:fill="auto"/>
            <w:vAlign w:val="center"/>
            <w:hideMark/>
          </w:tcPr>
          <w:p w:rsidR="003407F9" w:rsidRPr="00642C76" w:rsidRDefault="003407F9" w:rsidP="005F564E">
            <w:pPr>
              <w:spacing w:after="0" w:line="240" w:lineRule="auto"/>
              <w:jc w:val="center"/>
              <w:rPr>
                <w:rFonts w:ascii="Arial" w:eastAsia="Times New Roman" w:hAnsi="Arial" w:cs="Arial"/>
                <w:b/>
                <w:bCs/>
                <w:color w:val="000000"/>
                <w:sz w:val="20"/>
                <w:szCs w:val="20"/>
                <w:lang w:eastAsia="en-GB"/>
              </w:rPr>
            </w:pPr>
            <w:r w:rsidRPr="00642C76">
              <w:rPr>
                <w:rFonts w:ascii="Arial" w:eastAsia="Times New Roman" w:hAnsi="Arial" w:cs="Arial"/>
                <w:b/>
                <w:color w:val="000000"/>
                <w:sz w:val="20"/>
                <w:szCs w:val="20"/>
                <w:lang w:eastAsia="en-GB"/>
              </w:rPr>
              <w:t>61,031</w:t>
            </w:r>
            <w:r w:rsidRPr="00642C76">
              <w:rPr>
                <w:rFonts w:ascii="Arial" w:eastAsia="Times New Roman" w:hAnsi="Arial" w:cs="Arial"/>
                <w:color w:val="000000"/>
                <w:sz w:val="20"/>
                <w:szCs w:val="20"/>
                <w:lang w:eastAsia="en-GB"/>
              </w:rPr>
              <w:t xml:space="preserve"> (45.8%)</w:t>
            </w:r>
          </w:p>
        </w:tc>
        <w:tc>
          <w:tcPr>
            <w:tcW w:w="1311" w:type="dxa"/>
            <w:tcBorders>
              <w:top w:val="single" w:sz="4" w:space="0" w:color="auto"/>
              <w:left w:val="nil"/>
              <w:bottom w:val="dotted" w:sz="4" w:space="0" w:color="auto"/>
              <w:right w:val="single" w:sz="4" w:space="0" w:color="auto"/>
            </w:tcBorders>
            <w:shd w:val="clear" w:color="auto" w:fill="auto"/>
            <w:vAlign w:val="center"/>
            <w:hideMark/>
          </w:tcPr>
          <w:p w:rsidR="003407F9" w:rsidRPr="00642C76" w:rsidRDefault="003407F9" w:rsidP="005F564E">
            <w:pPr>
              <w:spacing w:after="0" w:line="240" w:lineRule="auto"/>
              <w:jc w:val="center"/>
              <w:rPr>
                <w:rFonts w:ascii="Arial" w:eastAsia="Times New Roman" w:hAnsi="Arial" w:cs="Arial"/>
                <w:b/>
                <w:bCs/>
                <w:color w:val="000000"/>
                <w:sz w:val="20"/>
                <w:szCs w:val="20"/>
                <w:lang w:eastAsia="en-GB"/>
              </w:rPr>
            </w:pPr>
            <w:r w:rsidRPr="00642C76">
              <w:rPr>
                <w:rFonts w:ascii="Arial" w:eastAsia="Times New Roman" w:hAnsi="Arial" w:cs="Arial"/>
                <w:b/>
                <w:color w:val="000000"/>
                <w:sz w:val="20"/>
                <w:szCs w:val="20"/>
                <w:lang w:eastAsia="en-GB"/>
              </w:rPr>
              <w:t>72,535</w:t>
            </w:r>
            <w:r w:rsidRPr="00642C76">
              <w:rPr>
                <w:rFonts w:ascii="Arial" w:eastAsia="Times New Roman" w:hAnsi="Arial" w:cs="Arial"/>
                <w:color w:val="000000"/>
                <w:sz w:val="20"/>
                <w:szCs w:val="20"/>
                <w:lang w:eastAsia="en-GB"/>
              </w:rPr>
              <w:t xml:space="preserve"> (54.4%)</w:t>
            </w:r>
          </w:p>
        </w:tc>
        <w:tc>
          <w:tcPr>
            <w:tcW w:w="1312" w:type="dxa"/>
            <w:tcBorders>
              <w:top w:val="single" w:sz="4" w:space="0" w:color="auto"/>
              <w:left w:val="nil"/>
              <w:bottom w:val="dotted" w:sz="4" w:space="0" w:color="auto"/>
              <w:right w:val="single" w:sz="4" w:space="0" w:color="auto"/>
            </w:tcBorders>
            <w:shd w:val="clear" w:color="auto" w:fill="auto"/>
            <w:vAlign w:val="center"/>
            <w:hideMark/>
          </w:tcPr>
          <w:p w:rsidR="003407F9" w:rsidRPr="00642C76" w:rsidRDefault="003407F9" w:rsidP="005F564E">
            <w:pPr>
              <w:spacing w:after="0" w:line="240" w:lineRule="auto"/>
              <w:jc w:val="center"/>
              <w:rPr>
                <w:rFonts w:ascii="Arial" w:eastAsia="Times New Roman" w:hAnsi="Arial" w:cs="Arial"/>
                <w:b/>
                <w:bCs/>
                <w:color w:val="000000"/>
                <w:sz w:val="20"/>
                <w:szCs w:val="20"/>
                <w:lang w:eastAsia="en-GB"/>
              </w:rPr>
            </w:pPr>
            <w:r w:rsidRPr="00642C76">
              <w:rPr>
                <w:rFonts w:ascii="Arial" w:eastAsia="Times New Roman" w:hAnsi="Arial" w:cs="Arial"/>
                <w:b/>
                <w:color w:val="000000"/>
                <w:sz w:val="20"/>
                <w:szCs w:val="20"/>
                <w:lang w:eastAsia="en-GB"/>
              </w:rPr>
              <w:t>86,151</w:t>
            </w:r>
            <w:r w:rsidRPr="00642C76">
              <w:rPr>
                <w:rFonts w:ascii="Arial" w:eastAsia="Times New Roman" w:hAnsi="Arial" w:cs="Arial"/>
                <w:color w:val="000000"/>
                <w:sz w:val="20"/>
                <w:szCs w:val="20"/>
                <w:lang w:eastAsia="en-GB"/>
              </w:rPr>
              <w:t xml:space="preserve"> (64.7%)</w:t>
            </w:r>
          </w:p>
        </w:tc>
      </w:tr>
      <w:tr w:rsidR="003407F9" w:rsidRPr="005D060A" w:rsidTr="003C112D">
        <w:trPr>
          <w:trHeight w:val="397"/>
        </w:trPr>
        <w:tc>
          <w:tcPr>
            <w:tcW w:w="2943" w:type="dxa"/>
            <w:vMerge/>
            <w:tcBorders>
              <w:left w:val="single" w:sz="4" w:space="0" w:color="auto"/>
              <w:bottom w:val="single" w:sz="4" w:space="0" w:color="auto"/>
              <w:right w:val="single" w:sz="4" w:space="0" w:color="auto"/>
            </w:tcBorders>
            <w:shd w:val="clear" w:color="auto" w:fill="auto"/>
            <w:noWrap/>
            <w:vAlign w:val="bottom"/>
            <w:hideMark/>
          </w:tcPr>
          <w:p w:rsidR="003407F9" w:rsidRPr="00651EE7" w:rsidRDefault="003407F9" w:rsidP="003C112D">
            <w:pPr>
              <w:spacing w:after="0" w:line="240" w:lineRule="auto"/>
              <w:rPr>
                <w:rFonts w:ascii="Arial" w:eastAsia="Times New Roman" w:hAnsi="Arial" w:cs="Arial"/>
                <w:b/>
                <w:bCs/>
                <w:color w:val="000000"/>
                <w:sz w:val="20"/>
                <w:szCs w:val="20"/>
                <w:lang w:eastAsia="en-GB"/>
              </w:rPr>
            </w:pPr>
          </w:p>
        </w:tc>
        <w:tc>
          <w:tcPr>
            <w:tcW w:w="1311" w:type="dxa"/>
            <w:vMerge/>
            <w:tcBorders>
              <w:left w:val="single" w:sz="4" w:space="0" w:color="auto"/>
              <w:bottom w:val="single" w:sz="4" w:space="0" w:color="auto"/>
              <w:right w:val="single" w:sz="4" w:space="0" w:color="auto"/>
            </w:tcBorders>
            <w:shd w:val="clear" w:color="auto" w:fill="auto"/>
            <w:vAlign w:val="bottom"/>
            <w:hideMark/>
          </w:tcPr>
          <w:p w:rsidR="003407F9" w:rsidRPr="00651EE7" w:rsidRDefault="003407F9" w:rsidP="005F564E">
            <w:pPr>
              <w:spacing w:after="0" w:line="240" w:lineRule="auto"/>
              <w:jc w:val="center"/>
              <w:rPr>
                <w:rFonts w:ascii="Arial" w:eastAsia="Times New Roman" w:hAnsi="Arial" w:cs="Arial"/>
                <w:b/>
                <w:bCs/>
                <w:color w:val="000000"/>
                <w:sz w:val="20"/>
                <w:szCs w:val="20"/>
                <w:lang w:eastAsia="en-GB"/>
              </w:rPr>
            </w:pPr>
          </w:p>
        </w:tc>
        <w:tc>
          <w:tcPr>
            <w:tcW w:w="1311" w:type="dxa"/>
            <w:tcBorders>
              <w:top w:val="dotted" w:sz="4" w:space="0" w:color="auto"/>
              <w:left w:val="nil"/>
              <w:bottom w:val="single" w:sz="4" w:space="0" w:color="auto"/>
              <w:right w:val="single" w:sz="4" w:space="0" w:color="auto"/>
            </w:tcBorders>
            <w:shd w:val="clear" w:color="auto" w:fill="auto"/>
            <w:vAlign w:val="center"/>
            <w:hideMark/>
          </w:tcPr>
          <w:p w:rsidR="003407F9" w:rsidRPr="00642C76" w:rsidRDefault="003407F9" w:rsidP="005F564E">
            <w:pPr>
              <w:spacing w:after="0" w:line="240" w:lineRule="auto"/>
              <w:jc w:val="center"/>
              <w:rPr>
                <w:rFonts w:ascii="Arial" w:eastAsia="Times New Roman" w:hAnsi="Arial" w:cs="Arial"/>
                <w:b/>
                <w:bCs/>
                <w:color w:val="000000"/>
                <w:sz w:val="20"/>
                <w:szCs w:val="20"/>
                <w:lang w:eastAsia="en-GB"/>
              </w:rPr>
            </w:pPr>
            <w:r w:rsidRPr="00642C76">
              <w:rPr>
                <w:rFonts w:ascii="Arial" w:eastAsia="Times New Roman" w:hAnsi="Arial" w:cs="Arial"/>
                <w:b/>
                <w:color w:val="000000"/>
                <w:sz w:val="20"/>
                <w:szCs w:val="20"/>
                <w:lang w:eastAsia="en-GB"/>
              </w:rPr>
              <w:t>72,189</w:t>
            </w:r>
            <w:r w:rsidRPr="00642C76">
              <w:rPr>
                <w:rFonts w:ascii="Arial" w:eastAsia="Times New Roman" w:hAnsi="Arial" w:cs="Arial"/>
                <w:color w:val="000000"/>
                <w:sz w:val="20"/>
                <w:szCs w:val="20"/>
                <w:lang w:eastAsia="en-GB"/>
              </w:rPr>
              <w:t xml:space="preserve"> (54.2%)</w:t>
            </w:r>
          </w:p>
        </w:tc>
        <w:tc>
          <w:tcPr>
            <w:tcW w:w="1311" w:type="dxa"/>
            <w:tcBorders>
              <w:top w:val="dotted" w:sz="4" w:space="0" w:color="auto"/>
              <w:left w:val="nil"/>
              <w:bottom w:val="single" w:sz="4" w:space="0" w:color="auto"/>
              <w:right w:val="single" w:sz="4" w:space="0" w:color="auto"/>
            </w:tcBorders>
            <w:shd w:val="clear" w:color="auto" w:fill="auto"/>
            <w:vAlign w:val="center"/>
            <w:hideMark/>
          </w:tcPr>
          <w:p w:rsidR="003407F9" w:rsidRPr="00642C76" w:rsidRDefault="003407F9" w:rsidP="005F564E">
            <w:pPr>
              <w:spacing w:after="0" w:line="240" w:lineRule="auto"/>
              <w:jc w:val="center"/>
              <w:rPr>
                <w:rFonts w:ascii="Arial" w:eastAsia="Times New Roman" w:hAnsi="Arial" w:cs="Arial"/>
                <w:b/>
                <w:bCs/>
                <w:color w:val="000000"/>
                <w:sz w:val="20"/>
                <w:szCs w:val="20"/>
                <w:lang w:eastAsia="en-GB"/>
              </w:rPr>
            </w:pPr>
            <w:r w:rsidRPr="00642C76">
              <w:rPr>
                <w:rFonts w:ascii="Arial" w:eastAsia="Times New Roman" w:hAnsi="Arial" w:cs="Arial"/>
                <w:b/>
                <w:color w:val="000000"/>
                <w:sz w:val="20"/>
                <w:szCs w:val="20"/>
                <w:lang w:eastAsia="en-GB"/>
              </w:rPr>
              <w:t>60,685</w:t>
            </w:r>
            <w:r w:rsidRPr="00642C76">
              <w:rPr>
                <w:rFonts w:ascii="Arial" w:eastAsia="Times New Roman" w:hAnsi="Arial" w:cs="Arial"/>
                <w:color w:val="000000"/>
                <w:sz w:val="20"/>
                <w:szCs w:val="20"/>
                <w:lang w:eastAsia="en-GB"/>
              </w:rPr>
              <w:t xml:space="preserve"> (45.6%)</w:t>
            </w:r>
          </w:p>
        </w:tc>
        <w:tc>
          <w:tcPr>
            <w:tcW w:w="1312" w:type="dxa"/>
            <w:tcBorders>
              <w:top w:val="dotted" w:sz="4" w:space="0" w:color="auto"/>
              <w:left w:val="nil"/>
              <w:bottom w:val="single" w:sz="4" w:space="0" w:color="auto"/>
              <w:right w:val="single" w:sz="4" w:space="0" w:color="auto"/>
            </w:tcBorders>
            <w:shd w:val="clear" w:color="auto" w:fill="auto"/>
            <w:vAlign w:val="center"/>
            <w:hideMark/>
          </w:tcPr>
          <w:p w:rsidR="003407F9" w:rsidRPr="00642C76" w:rsidRDefault="003407F9" w:rsidP="005F564E">
            <w:pPr>
              <w:spacing w:after="0" w:line="240" w:lineRule="auto"/>
              <w:jc w:val="center"/>
              <w:rPr>
                <w:rFonts w:ascii="Arial" w:eastAsia="Times New Roman" w:hAnsi="Arial" w:cs="Arial"/>
                <w:b/>
                <w:bCs/>
                <w:color w:val="000000"/>
                <w:sz w:val="20"/>
                <w:szCs w:val="20"/>
                <w:lang w:eastAsia="en-GB"/>
              </w:rPr>
            </w:pPr>
            <w:r w:rsidRPr="00642C76">
              <w:rPr>
                <w:rFonts w:ascii="Arial" w:eastAsia="Times New Roman" w:hAnsi="Arial" w:cs="Arial"/>
                <w:b/>
                <w:color w:val="000000"/>
                <w:sz w:val="20"/>
                <w:szCs w:val="20"/>
                <w:lang w:eastAsia="en-GB"/>
              </w:rPr>
              <w:t>47,069</w:t>
            </w:r>
            <w:r w:rsidRPr="00642C76">
              <w:rPr>
                <w:rFonts w:ascii="Arial" w:eastAsia="Times New Roman" w:hAnsi="Arial" w:cs="Arial"/>
                <w:color w:val="000000"/>
                <w:sz w:val="20"/>
                <w:szCs w:val="20"/>
                <w:lang w:eastAsia="en-GB"/>
              </w:rPr>
              <w:t xml:space="preserve"> (35.3%)</w:t>
            </w:r>
          </w:p>
        </w:tc>
      </w:tr>
      <w:tr w:rsidR="003407F9" w:rsidRPr="005D060A" w:rsidTr="003C112D">
        <w:trPr>
          <w:trHeight w:val="397"/>
        </w:trPr>
        <w:tc>
          <w:tcPr>
            <w:tcW w:w="2943" w:type="dxa"/>
            <w:vMerge w:val="restart"/>
            <w:tcBorders>
              <w:top w:val="single" w:sz="4" w:space="0" w:color="auto"/>
              <w:left w:val="single" w:sz="4" w:space="0" w:color="auto"/>
              <w:right w:val="single" w:sz="4" w:space="0" w:color="auto"/>
            </w:tcBorders>
            <w:shd w:val="clear" w:color="auto" w:fill="auto"/>
            <w:noWrap/>
            <w:vAlign w:val="center"/>
            <w:hideMark/>
          </w:tcPr>
          <w:p w:rsidR="003407F9" w:rsidRPr="00651EE7" w:rsidRDefault="003407F9" w:rsidP="00AC6FE6">
            <w:pPr>
              <w:spacing w:after="0" w:line="240" w:lineRule="auto"/>
              <w:rPr>
                <w:rFonts w:ascii="Arial" w:eastAsia="Times New Roman" w:hAnsi="Arial" w:cs="Arial"/>
                <w:b/>
                <w:bCs/>
                <w:color w:val="000000"/>
                <w:sz w:val="20"/>
                <w:szCs w:val="20"/>
                <w:lang w:eastAsia="en-GB"/>
              </w:rPr>
            </w:pPr>
            <w:r w:rsidRPr="00651EE7">
              <w:rPr>
                <w:rFonts w:ascii="Arial" w:eastAsia="Times New Roman" w:hAnsi="Arial" w:cs="Arial"/>
                <w:b/>
                <w:bCs/>
                <w:color w:val="000000"/>
                <w:sz w:val="20"/>
                <w:szCs w:val="20"/>
                <w:lang w:eastAsia="en-GB"/>
              </w:rPr>
              <w:t>Outpatient</w:t>
            </w:r>
            <w:r>
              <w:rPr>
                <w:rFonts w:ascii="Arial" w:eastAsia="Times New Roman" w:hAnsi="Arial" w:cs="Arial"/>
                <w:b/>
                <w:bCs/>
                <w:color w:val="000000"/>
                <w:sz w:val="20"/>
                <w:szCs w:val="20"/>
                <w:lang w:eastAsia="en-GB"/>
              </w:rPr>
              <w:t xml:space="preserve"> </w:t>
            </w:r>
            <w:r w:rsidR="00AC6FE6">
              <w:rPr>
                <w:rFonts w:ascii="Arial" w:eastAsia="Times New Roman" w:hAnsi="Arial" w:cs="Arial"/>
                <w:b/>
                <w:bCs/>
                <w:color w:val="000000"/>
                <w:sz w:val="20"/>
                <w:szCs w:val="20"/>
                <w:lang w:eastAsia="en-GB"/>
              </w:rPr>
              <w:t>new appointments</w:t>
            </w:r>
          </w:p>
        </w:tc>
        <w:tc>
          <w:tcPr>
            <w:tcW w:w="1311" w:type="dxa"/>
            <w:vMerge w:val="restart"/>
            <w:tcBorders>
              <w:top w:val="single" w:sz="4" w:space="0" w:color="auto"/>
              <w:left w:val="single" w:sz="4" w:space="0" w:color="auto"/>
              <w:right w:val="single" w:sz="4" w:space="0" w:color="auto"/>
            </w:tcBorders>
            <w:shd w:val="clear" w:color="auto" w:fill="auto"/>
            <w:vAlign w:val="center"/>
            <w:hideMark/>
          </w:tcPr>
          <w:p w:rsidR="003407F9" w:rsidRPr="00651EE7" w:rsidRDefault="003407F9" w:rsidP="005F564E">
            <w:pPr>
              <w:spacing w:after="0" w:line="240" w:lineRule="auto"/>
              <w:jc w:val="center"/>
              <w:rPr>
                <w:rFonts w:ascii="Arial" w:eastAsia="Times New Roman" w:hAnsi="Arial" w:cs="Arial"/>
                <w:b/>
                <w:bCs/>
                <w:color w:val="000000"/>
                <w:sz w:val="20"/>
                <w:szCs w:val="20"/>
                <w:lang w:eastAsia="en-GB"/>
              </w:rPr>
            </w:pPr>
            <w:r w:rsidRPr="00651EE7">
              <w:rPr>
                <w:rFonts w:ascii="Arial" w:eastAsia="Times New Roman" w:hAnsi="Arial" w:cs="Arial"/>
                <w:b/>
                <w:color w:val="000000"/>
                <w:sz w:val="20"/>
                <w:szCs w:val="20"/>
                <w:lang w:eastAsia="en-GB"/>
              </w:rPr>
              <w:t>1,411,707</w:t>
            </w:r>
          </w:p>
        </w:tc>
        <w:tc>
          <w:tcPr>
            <w:tcW w:w="1311" w:type="dxa"/>
            <w:tcBorders>
              <w:top w:val="single" w:sz="4" w:space="0" w:color="auto"/>
              <w:left w:val="nil"/>
              <w:bottom w:val="dotted" w:sz="4" w:space="0" w:color="auto"/>
              <w:right w:val="single" w:sz="4" w:space="0" w:color="auto"/>
            </w:tcBorders>
            <w:shd w:val="clear" w:color="auto" w:fill="auto"/>
            <w:vAlign w:val="center"/>
            <w:hideMark/>
          </w:tcPr>
          <w:p w:rsidR="003407F9" w:rsidRPr="00642C76" w:rsidRDefault="003407F9" w:rsidP="005F564E">
            <w:pPr>
              <w:spacing w:after="0" w:line="240" w:lineRule="auto"/>
              <w:jc w:val="center"/>
              <w:rPr>
                <w:rFonts w:ascii="Arial" w:eastAsia="Times New Roman" w:hAnsi="Arial" w:cs="Arial"/>
                <w:b/>
                <w:bCs/>
                <w:color w:val="000000"/>
                <w:sz w:val="20"/>
                <w:szCs w:val="20"/>
                <w:lang w:eastAsia="en-GB"/>
              </w:rPr>
            </w:pPr>
            <w:r w:rsidRPr="00642C76">
              <w:rPr>
                <w:rFonts w:ascii="Arial" w:eastAsia="Times New Roman" w:hAnsi="Arial" w:cs="Arial"/>
                <w:b/>
                <w:color w:val="000000"/>
                <w:sz w:val="20"/>
                <w:szCs w:val="20"/>
                <w:lang w:eastAsia="en-GB"/>
              </w:rPr>
              <w:t>997,445</w:t>
            </w:r>
            <w:r w:rsidRPr="00642C76">
              <w:rPr>
                <w:rFonts w:ascii="Arial" w:eastAsia="Times New Roman" w:hAnsi="Arial" w:cs="Arial"/>
                <w:color w:val="000000"/>
                <w:sz w:val="20"/>
                <w:szCs w:val="20"/>
                <w:lang w:eastAsia="en-GB"/>
              </w:rPr>
              <w:t xml:space="preserve"> (70.7%)</w:t>
            </w:r>
          </w:p>
        </w:tc>
        <w:tc>
          <w:tcPr>
            <w:tcW w:w="1311" w:type="dxa"/>
            <w:tcBorders>
              <w:top w:val="single" w:sz="4" w:space="0" w:color="auto"/>
              <w:left w:val="nil"/>
              <w:bottom w:val="dotted" w:sz="4" w:space="0" w:color="auto"/>
              <w:right w:val="single" w:sz="4" w:space="0" w:color="auto"/>
            </w:tcBorders>
            <w:shd w:val="clear" w:color="auto" w:fill="auto"/>
            <w:vAlign w:val="center"/>
            <w:hideMark/>
          </w:tcPr>
          <w:p w:rsidR="003407F9" w:rsidRPr="00642C76" w:rsidRDefault="003407F9" w:rsidP="005F564E">
            <w:pPr>
              <w:spacing w:after="0" w:line="240" w:lineRule="auto"/>
              <w:jc w:val="center"/>
              <w:rPr>
                <w:rFonts w:ascii="Arial" w:eastAsia="Times New Roman" w:hAnsi="Arial" w:cs="Arial"/>
                <w:b/>
                <w:bCs/>
                <w:color w:val="000000"/>
                <w:sz w:val="20"/>
                <w:szCs w:val="20"/>
                <w:lang w:eastAsia="en-GB"/>
              </w:rPr>
            </w:pPr>
            <w:r w:rsidRPr="00642C76">
              <w:rPr>
                <w:rFonts w:ascii="Arial" w:eastAsia="Times New Roman" w:hAnsi="Arial" w:cs="Arial"/>
                <w:b/>
                <w:color w:val="000000"/>
                <w:sz w:val="20"/>
                <w:szCs w:val="20"/>
                <w:lang w:eastAsia="en-GB"/>
              </w:rPr>
              <w:t>1,114,331</w:t>
            </w:r>
            <w:r w:rsidRPr="00642C76">
              <w:rPr>
                <w:rFonts w:ascii="Arial" w:eastAsia="Times New Roman" w:hAnsi="Arial" w:cs="Arial"/>
                <w:color w:val="000000"/>
                <w:sz w:val="20"/>
                <w:szCs w:val="20"/>
                <w:lang w:eastAsia="en-GB"/>
              </w:rPr>
              <w:t xml:space="preserve"> (78.9%)</w:t>
            </w:r>
          </w:p>
        </w:tc>
        <w:tc>
          <w:tcPr>
            <w:tcW w:w="1312" w:type="dxa"/>
            <w:tcBorders>
              <w:top w:val="single" w:sz="4" w:space="0" w:color="auto"/>
              <w:left w:val="nil"/>
              <w:bottom w:val="dotted" w:sz="4" w:space="0" w:color="auto"/>
              <w:right w:val="single" w:sz="4" w:space="0" w:color="auto"/>
            </w:tcBorders>
            <w:shd w:val="clear" w:color="auto" w:fill="auto"/>
            <w:vAlign w:val="center"/>
            <w:hideMark/>
          </w:tcPr>
          <w:p w:rsidR="003407F9" w:rsidRPr="00642C76" w:rsidRDefault="003407F9" w:rsidP="005F564E">
            <w:pPr>
              <w:spacing w:after="0" w:line="240" w:lineRule="auto"/>
              <w:jc w:val="center"/>
              <w:rPr>
                <w:rFonts w:ascii="Arial" w:eastAsia="Times New Roman" w:hAnsi="Arial" w:cs="Arial"/>
                <w:b/>
                <w:bCs/>
                <w:color w:val="000000"/>
                <w:sz w:val="20"/>
                <w:szCs w:val="20"/>
                <w:lang w:eastAsia="en-GB"/>
              </w:rPr>
            </w:pPr>
            <w:r w:rsidRPr="00642C76">
              <w:rPr>
                <w:rFonts w:ascii="Arial" w:eastAsia="Times New Roman" w:hAnsi="Arial" w:cs="Arial"/>
                <w:b/>
                <w:color w:val="000000"/>
                <w:sz w:val="20"/>
                <w:szCs w:val="20"/>
                <w:lang w:eastAsia="en-GB"/>
              </w:rPr>
              <w:t>1,214,710</w:t>
            </w:r>
            <w:r w:rsidRPr="00642C76">
              <w:rPr>
                <w:rFonts w:ascii="Arial" w:eastAsia="Times New Roman" w:hAnsi="Arial" w:cs="Arial"/>
                <w:color w:val="000000"/>
                <w:sz w:val="20"/>
                <w:szCs w:val="20"/>
                <w:lang w:eastAsia="en-GB"/>
              </w:rPr>
              <w:t xml:space="preserve"> (86.0%)</w:t>
            </w:r>
          </w:p>
        </w:tc>
      </w:tr>
      <w:tr w:rsidR="003407F9" w:rsidRPr="005D060A" w:rsidTr="003C112D">
        <w:trPr>
          <w:trHeight w:val="397"/>
        </w:trPr>
        <w:tc>
          <w:tcPr>
            <w:tcW w:w="2943" w:type="dxa"/>
            <w:vMerge/>
            <w:tcBorders>
              <w:left w:val="single" w:sz="4" w:space="0" w:color="auto"/>
              <w:bottom w:val="double" w:sz="4" w:space="0" w:color="auto"/>
              <w:right w:val="single" w:sz="4" w:space="0" w:color="auto"/>
            </w:tcBorders>
            <w:shd w:val="clear" w:color="auto" w:fill="auto"/>
            <w:noWrap/>
            <w:vAlign w:val="bottom"/>
            <w:hideMark/>
          </w:tcPr>
          <w:p w:rsidR="003407F9" w:rsidRPr="00651EE7" w:rsidRDefault="003407F9" w:rsidP="003C112D">
            <w:pPr>
              <w:spacing w:after="0" w:line="240" w:lineRule="auto"/>
              <w:rPr>
                <w:rFonts w:ascii="Arial" w:eastAsia="Times New Roman" w:hAnsi="Arial" w:cs="Arial"/>
                <w:b/>
                <w:bCs/>
                <w:color w:val="000000"/>
                <w:sz w:val="20"/>
                <w:szCs w:val="20"/>
                <w:lang w:eastAsia="en-GB"/>
              </w:rPr>
            </w:pPr>
          </w:p>
        </w:tc>
        <w:tc>
          <w:tcPr>
            <w:tcW w:w="1311" w:type="dxa"/>
            <w:vMerge/>
            <w:tcBorders>
              <w:left w:val="single" w:sz="4" w:space="0" w:color="auto"/>
              <w:bottom w:val="double" w:sz="4" w:space="0" w:color="auto"/>
              <w:right w:val="single" w:sz="4" w:space="0" w:color="auto"/>
            </w:tcBorders>
            <w:shd w:val="clear" w:color="auto" w:fill="auto"/>
            <w:vAlign w:val="center"/>
            <w:hideMark/>
          </w:tcPr>
          <w:p w:rsidR="003407F9" w:rsidRPr="00651EE7" w:rsidRDefault="003407F9" w:rsidP="005F564E">
            <w:pPr>
              <w:spacing w:after="0" w:line="240" w:lineRule="auto"/>
              <w:jc w:val="center"/>
              <w:rPr>
                <w:rFonts w:ascii="Arial" w:eastAsia="Times New Roman" w:hAnsi="Arial" w:cs="Arial"/>
                <w:b/>
                <w:bCs/>
                <w:color w:val="000000"/>
                <w:sz w:val="20"/>
                <w:szCs w:val="20"/>
                <w:lang w:eastAsia="en-GB"/>
              </w:rPr>
            </w:pPr>
          </w:p>
        </w:tc>
        <w:tc>
          <w:tcPr>
            <w:tcW w:w="1311" w:type="dxa"/>
            <w:tcBorders>
              <w:top w:val="dotted" w:sz="4" w:space="0" w:color="auto"/>
              <w:left w:val="nil"/>
              <w:bottom w:val="double" w:sz="4" w:space="0" w:color="auto"/>
              <w:right w:val="single" w:sz="4" w:space="0" w:color="auto"/>
            </w:tcBorders>
            <w:shd w:val="clear" w:color="auto" w:fill="auto"/>
            <w:vAlign w:val="center"/>
            <w:hideMark/>
          </w:tcPr>
          <w:p w:rsidR="003407F9" w:rsidRPr="00642C76" w:rsidRDefault="003407F9" w:rsidP="005F564E">
            <w:pPr>
              <w:spacing w:after="0" w:line="240" w:lineRule="auto"/>
              <w:jc w:val="center"/>
              <w:rPr>
                <w:rFonts w:ascii="Arial" w:eastAsia="Times New Roman" w:hAnsi="Arial" w:cs="Arial"/>
                <w:b/>
                <w:bCs/>
                <w:color w:val="000000"/>
                <w:sz w:val="20"/>
                <w:szCs w:val="20"/>
                <w:lang w:eastAsia="en-GB"/>
              </w:rPr>
            </w:pPr>
            <w:r w:rsidRPr="00642C76">
              <w:rPr>
                <w:rFonts w:ascii="Arial" w:eastAsia="Times New Roman" w:hAnsi="Arial" w:cs="Arial"/>
                <w:b/>
                <w:color w:val="000000"/>
                <w:sz w:val="20"/>
                <w:szCs w:val="20"/>
                <w:lang w:eastAsia="en-GB"/>
              </w:rPr>
              <w:t>414,262</w:t>
            </w:r>
            <w:r w:rsidRPr="00642C76">
              <w:rPr>
                <w:rFonts w:ascii="Arial" w:eastAsia="Times New Roman" w:hAnsi="Arial" w:cs="Arial"/>
                <w:color w:val="000000"/>
                <w:sz w:val="20"/>
                <w:szCs w:val="20"/>
                <w:lang w:eastAsia="en-GB"/>
              </w:rPr>
              <w:t xml:space="preserve"> (29.3%)</w:t>
            </w:r>
          </w:p>
        </w:tc>
        <w:tc>
          <w:tcPr>
            <w:tcW w:w="1311" w:type="dxa"/>
            <w:tcBorders>
              <w:top w:val="dotted" w:sz="4" w:space="0" w:color="auto"/>
              <w:left w:val="nil"/>
              <w:bottom w:val="double" w:sz="4" w:space="0" w:color="auto"/>
              <w:right w:val="single" w:sz="4" w:space="0" w:color="auto"/>
            </w:tcBorders>
            <w:shd w:val="clear" w:color="auto" w:fill="auto"/>
            <w:vAlign w:val="center"/>
            <w:hideMark/>
          </w:tcPr>
          <w:p w:rsidR="003407F9" w:rsidRPr="00642C76" w:rsidRDefault="003407F9" w:rsidP="005F564E">
            <w:pPr>
              <w:spacing w:after="0" w:line="240" w:lineRule="auto"/>
              <w:jc w:val="center"/>
              <w:rPr>
                <w:rFonts w:ascii="Arial" w:eastAsia="Times New Roman" w:hAnsi="Arial" w:cs="Arial"/>
                <w:b/>
                <w:bCs/>
                <w:color w:val="000000"/>
                <w:sz w:val="20"/>
                <w:szCs w:val="20"/>
                <w:lang w:eastAsia="en-GB"/>
              </w:rPr>
            </w:pPr>
            <w:r w:rsidRPr="00642C76">
              <w:rPr>
                <w:rFonts w:ascii="Arial" w:eastAsia="Times New Roman" w:hAnsi="Arial" w:cs="Arial"/>
                <w:b/>
                <w:color w:val="000000"/>
                <w:sz w:val="20"/>
                <w:szCs w:val="20"/>
                <w:lang w:eastAsia="en-GB"/>
              </w:rPr>
              <w:t>297,376</w:t>
            </w:r>
            <w:r w:rsidRPr="00642C76">
              <w:rPr>
                <w:rFonts w:ascii="Arial" w:eastAsia="Times New Roman" w:hAnsi="Arial" w:cs="Arial"/>
                <w:color w:val="000000"/>
                <w:sz w:val="20"/>
                <w:szCs w:val="20"/>
                <w:lang w:eastAsia="en-GB"/>
              </w:rPr>
              <w:t xml:space="preserve"> (21.1%)</w:t>
            </w:r>
          </w:p>
        </w:tc>
        <w:tc>
          <w:tcPr>
            <w:tcW w:w="1312" w:type="dxa"/>
            <w:tcBorders>
              <w:top w:val="dotted" w:sz="4" w:space="0" w:color="auto"/>
              <w:left w:val="nil"/>
              <w:bottom w:val="double" w:sz="4" w:space="0" w:color="auto"/>
              <w:right w:val="single" w:sz="4" w:space="0" w:color="auto"/>
            </w:tcBorders>
            <w:shd w:val="clear" w:color="auto" w:fill="auto"/>
            <w:vAlign w:val="center"/>
            <w:hideMark/>
          </w:tcPr>
          <w:p w:rsidR="003407F9" w:rsidRPr="00642C76" w:rsidRDefault="003407F9" w:rsidP="005F564E">
            <w:pPr>
              <w:spacing w:after="0" w:line="240" w:lineRule="auto"/>
              <w:jc w:val="center"/>
              <w:rPr>
                <w:rFonts w:ascii="Arial" w:eastAsia="Times New Roman" w:hAnsi="Arial" w:cs="Arial"/>
                <w:b/>
                <w:bCs/>
                <w:color w:val="000000"/>
                <w:sz w:val="20"/>
                <w:szCs w:val="20"/>
                <w:lang w:eastAsia="en-GB"/>
              </w:rPr>
            </w:pPr>
            <w:r w:rsidRPr="00642C76">
              <w:rPr>
                <w:rFonts w:ascii="Arial" w:eastAsia="Times New Roman" w:hAnsi="Arial" w:cs="Arial"/>
                <w:b/>
                <w:color w:val="000000"/>
                <w:sz w:val="20"/>
                <w:szCs w:val="20"/>
                <w:lang w:eastAsia="en-GB"/>
              </w:rPr>
              <w:t>196,997</w:t>
            </w:r>
            <w:r w:rsidRPr="00642C76">
              <w:rPr>
                <w:rFonts w:ascii="Arial" w:eastAsia="Times New Roman" w:hAnsi="Arial" w:cs="Arial"/>
                <w:color w:val="000000"/>
                <w:sz w:val="20"/>
                <w:szCs w:val="20"/>
                <w:lang w:eastAsia="en-GB"/>
              </w:rPr>
              <w:t xml:space="preserve"> (14.0%)</w:t>
            </w:r>
          </w:p>
        </w:tc>
      </w:tr>
      <w:tr w:rsidR="003407F9" w:rsidRPr="005D060A" w:rsidTr="003C112D">
        <w:trPr>
          <w:trHeight w:val="397"/>
        </w:trPr>
        <w:tc>
          <w:tcPr>
            <w:tcW w:w="2943" w:type="dxa"/>
            <w:vMerge w:val="restart"/>
            <w:tcBorders>
              <w:top w:val="double" w:sz="4" w:space="0" w:color="auto"/>
              <w:left w:val="single" w:sz="4" w:space="0" w:color="auto"/>
              <w:right w:val="single" w:sz="4" w:space="0" w:color="auto"/>
            </w:tcBorders>
            <w:shd w:val="clear" w:color="auto" w:fill="auto"/>
            <w:noWrap/>
            <w:vAlign w:val="center"/>
            <w:hideMark/>
          </w:tcPr>
          <w:p w:rsidR="003407F9" w:rsidRPr="00651EE7" w:rsidRDefault="003407F9" w:rsidP="003C112D">
            <w:pPr>
              <w:spacing w:after="0" w:line="240" w:lineRule="auto"/>
              <w:rPr>
                <w:rFonts w:ascii="Arial" w:eastAsia="Times New Roman" w:hAnsi="Arial" w:cs="Arial"/>
                <w:b/>
                <w:bCs/>
                <w:i/>
                <w:color w:val="000000"/>
                <w:sz w:val="20"/>
                <w:szCs w:val="20"/>
                <w:lang w:eastAsia="en-GB"/>
              </w:rPr>
            </w:pPr>
            <w:r w:rsidRPr="00651EE7">
              <w:rPr>
                <w:rFonts w:ascii="Arial" w:eastAsia="Times New Roman" w:hAnsi="Arial" w:cs="Arial"/>
                <w:b/>
                <w:bCs/>
                <w:i/>
                <w:color w:val="000000"/>
                <w:sz w:val="20"/>
                <w:szCs w:val="20"/>
                <w:lang w:eastAsia="en-GB"/>
              </w:rPr>
              <w:t>Population</w:t>
            </w:r>
          </w:p>
        </w:tc>
        <w:tc>
          <w:tcPr>
            <w:tcW w:w="1311" w:type="dxa"/>
            <w:vMerge w:val="restart"/>
            <w:tcBorders>
              <w:top w:val="double" w:sz="4" w:space="0" w:color="auto"/>
              <w:left w:val="single" w:sz="4" w:space="0" w:color="auto"/>
              <w:right w:val="single" w:sz="4" w:space="0" w:color="auto"/>
            </w:tcBorders>
            <w:shd w:val="clear" w:color="auto" w:fill="auto"/>
            <w:vAlign w:val="center"/>
            <w:hideMark/>
          </w:tcPr>
          <w:p w:rsidR="003407F9" w:rsidRPr="00651EE7" w:rsidRDefault="003407F9" w:rsidP="005F564E">
            <w:pPr>
              <w:spacing w:after="0" w:line="240" w:lineRule="auto"/>
              <w:jc w:val="center"/>
              <w:rPr>
                <w:rFonts w:ascii="Arial" w:eastAsia="Times New Roman" w:hAnsi="Arial" w:cs="Arial"/>
                <w:b/>
                <w:bCs/>
                <w:i/>
                <w:color w:val="000000"/>
                <w:sz w:val="20"/>
                <w:szCs w:val="20"/>
                <w:lang w:eastAsia="en-GB"/>
              </w:rPr>
            </w:pPr>
            <w:r w:rsidRPr="00651EE7">
              <w:rPr>
                <w:rFonts w:ascii="Arial" w:eastAsia="Times New Roman" w:hAnsi="Arial" w:cs="Arial"/>
                <w:b/>
                <w:i/>
                <w:color w:val="000000"/>
                <w:sz w:val="20"/>
                <w:szCs w:val="20"/>
                <w:lang w:eastAsia="en-GB"/>
              </w:rPr>
              <w:t>5,313,600</w:t>
            </w:r>
          </w:p>
        </w:tc>
        <w:tc>
          <w:tcPr>
            <w:tcW w:w="1311" w:type="dxa"/>
            <w:tcBorders>
              <w:top w:val="double" w:sz="4" w:space="0" w:color="auto"/>
              <w:left w:val="nil"/>
              <w:bottom w:val="dotted" w:sz="4" w:space="0" w:color="auto"/>
              <w:right w:val="single" w:sz="4" w:space="0" w:color="auto"/>
            </w:tcBorders>
            <w:shd w:val="clear" w:color="auto" w:fill="auto"/>
            <w:vAlign w:val="center"/>
            <w:hideMark/>
          </w:tcPr>
          <w:p w:rsidR="003407F9" w:rsidRPr="00642C76" w:rsidRDefault="003407F9" w:rsidP="005F564E">
            <w:pPr>
              <w:spacing w:after="0" w:line="240" w:lineRule="auto"/>
              <w:jc w:val="center"/>
              <w:rPr>
                <w:rFonts w:ascii="Arial" w:eastAsia="Times New Roman" w:hAnsi="Arial" w:cs="Arial"/>
                <w:i/>
                <w:color w:val="000000"/>
                <w:sz w:val="20"/>
                <w:szCs w:val="20"/>
                <w:lang w:eastAsia="en-GB"/>
              </w:rPr>
            </w:pPr>
            <w:r w:rsidRPr="00642C76">
              <w:rPr>
                <w:rFonts w:ascii="Arial" w:eastAsia="Times New Roman" w:hAnsi="Arial" w:cs="Arial"/>
                <w:b/>
                <w:i/>
                <w:color w:val="000000"/>
                <w:sz w:val="20"/>
                <w:szCs w:val="20"/>
                <w:lang w:eastAsia="en-GB"/>
              </w:rPr>
              <w:t>4,387,849</w:t>
            </w:r>
            <w:r w:rsidRPr="00642C76">
              <w:rPr>
                <w:rFonts w:ascii="Arial" w:eastAsia="Times New Roman" w:hAnsi="Arial" w:cs="Arial"/>
                <w:i/>
                <w:color w:val="000000"/>
                <w:sz w:val="20"/>
                <w:szCs w:val="20"/>
                <w:lang w:eastAsia="en-GB"/>
              </w:rPr>
              <w:t xml:space="preserve"> (82.6%)</w:t>
            </w:r>
          </w:p>
        </w:tc>
        <w:tc>
          <w:tcPr>
            <w:tcW w:w="1311" w:type="dxa"/>
            <w:tcBorders>
              <w:top w:val="double" w:sz="4" w:space="0" w:color="auto"/>
              <w:left w:val="nil"/>
              <w:bottom w:val="dotted" w:sz="4" w:space="0" w:color="auto"/>
              <w:right w:val="single" w:sz="4" w:space="0" w:color="auto"/>
            </w:tcBorders>
            <w:shd w:val="clear" w:color="auto" w:fill="auto"/>
            <w:vAlign w:val="center"/>
            <w:hideMark/>
          </w:tcPr>
          <w:p w:rsidR="003407F9" w:rsidRPr="00642C76" w:rsidRDefault="003407F9" w:rsidP="005F564E">
            <w:pPr>
              <w:spacing w:after="0" w:line="240" w:lineRule="auto"/>
              <w:jc w:val="center"/>
              <w:rPr>
                <w:rFonts w:ascii="Arial" w:eastAsia="Times New Roman" w:hAnsi="Arial" w:cs="Arial"/>
                <w:i/>
                <w:color w:val="000000"/>
                <w:sz w:val="20"/>
                <w:szCs w:val="20"/>
                <w:lang w:eastAsia="en-GB"/>
              </w:rPr>
            </w:pPr>
            <w:r w:rsidRPr="00642C76">
              <w:rPr>
                <w:rFonts w:ascii="Arial" w:eastAsia="Times New Roman" w:hAnsi="Arial" w:cs="Arial"/>
                <w:b/>
                <w:i/>
                <w:color w:val="000000"/>
                <w:sz w:val="20"/>
                <w:szCs w:val="20"/>
                <w:lang w:eastAsia="en-GB"/>
              </w:rPr>
              <w:t>4,673,581</w:t>
            </w:r>
            <w:r w:rsidRPr="00642C76">
              <w:rPr>
                <w:rFonts w:ascii="Arial" w:eastAsia="Times New Roman" w:hAnsi="Arial" w:cs="Arial"/>
                <w:i/>
                <w:color w:val="000000"/>
                <w:sz w:val="20"/>
                <w:szCs w:val="20"/>
                <w:lang w:eastAsia="en-GB"/>
              </w:rPr>
              <w:t xml:space="preserve"> (88.0%)</w:t>
            </w:r>
          </w:p>
        </w:tc>
        <w:tc>
          <w:tcPr>
            <w:tcW w:w="1312" w:type="dxa"/>
            <w:tcBorders>
              <w:top w:val="double" w:sz="4" w:space="0" w:color="auto"/>
              <w:left w:val="nil"/>
              <w:bottom w:val="dotted" w:sz="4" w:space="0" w:color="auto"/>
              <w:right w:val="single" w:sz="4" w:space="0" w:color="auto"/>
            </w:tcBorders>
            <w:shd w:val="clear" w:color="auto" w:fill="auto"/>
            <w:vAlign w:val="center"/>
            <w:hideMark/>
          </w:tcPr>
          <w:p w:rsidR="003407F9" w:rsidRPr="00642C76" w:rsidRDefault="003407F9" w:rsidP="005F564E">
            <w:pPr>
              <w:spacing w:after="0" w:line="240" w:lineRule="auto"/>
              <w:jc w:val="center"/>
              <w:rPr>
                <w:rFonts w:ascii="Arial" w:eastAsia="Times New Roman" w:hAnsi="Arial" w:cs="Arial"/>
                <w:i/>
                <w:color w:val="000000"/>
                <w:sz w:val="20"/>
                <w:szCs w:val="20"/>
                <w:lang w:eastAsia="en-GB"/>
              </w:rPr>
            </w:pPr>
            <w:r w:rsidRPr="00642C76">
              <w:rPr>
                <w:rFonts w:ascii="Arial" w:eastAsia="Times New Roman" w:hAnsi="Arial" w:cs="Arial"/>
                <w:b/>
                <w:i/>
                <w:color w:val="000000"/>
                <w:sz w:val="20"/>
                <w:szCs w:val="20"/>
                <w:lang w:eastAsia="en-GB"/>
              </w:rPr>
              <w:t>4,895,114</w:t>
            </w:r>
            <w:r w:rsidRPr="00642C76">
              <w:rPr>
                <w:rFonts w:ascii="Arial" w:eastAsia="Times New Roman" w:hAnsi="Arial" w:cs="Arial"/>
                <w:i/>
                <w:color w:val="000000"/>
                <w:sz w:val="20"/>
                <w:szCs w:val="20"/>
                <w:lang w:eastAsia="en-GB"/>
              </w:rPr>
              <w:t xml:space="preserve"> (92.1%)</w:t>
            </w:r>
          </w:p>
        </w:tc>
      </w:tr>
      <w:tr w:rsidR="003407F9" w:rsidRPr="005D060A" w:rsidTr="003C112D">
        <w:trPr>
          <w:trHeight w:val="397"/>
        </w:trPr>
        <w:tc>
          <w:tcPr>
            <w:tcW w:w="2943" w:type="dxa"/>
            <w:vMerge/>
            <w:tcBorders>
              <w:left w:val="single" w:sz="4" w:space="0" w:color="auto"/>
              <w:bottom w:val="single" w:sz="4" w:space="0" w:color="auto"/>
              <w:right w:val="single" w:sz="4" w:space="0" w:color="auto"/>
            </w:tcBorders>
            <w:shd w:val="clear" w:color="auto" w:fill="auto"/>
            <w:noWrap/>
            <w:vAlign w:val="bottom"/>
            <w:hideMark/>
          </w:tcPr>
          <w:p w:rsidR="003407F9" w:rsidRPr="00651EE7" w:rsidRDefault="003407F9" w:rsidP="003C112D">
            <w:pPr>
              <w:spacing w:after="0" w:line="240" w:lineRule="auto"/>
              <w:rPr>
                <w:rFonts w:ascii="Arial" w:eastAsia="Times New Roman" w:hAnsi="Arial" w:cs="Arial"/>
                <w:b/>
                <w:bCs/>
                <w:i/>
                <w:color w:val="000000"/>
                <w:sz w:val="20"/>
                <w:szCs w:val="20"/>
                <w:lang w:eastAsia="en-GB"/>
              </w:rPr>
            </w:pPr>
          </w:p>
        </w:tc>
        <w:tc>
          <w:tcPr>
            <w:tcW w:w="1311" w:type="dxa"/>
            <w:vMerge/>
            <w:tcBorders>
              <w:left w:val="single" w:sz="4" w:space="0" w:color="auto"/>
              <w:bottom w:val="single" w:sz="4" w:space="0" w:color="auto"/>
              <w:right w:val="single" w:sz="4" w:space="0" w:color="auto"/>
            </w:tcBorders>
            <w:shd w:val="clear" w:color="auto" w:fill="auto"/>
            <w:vAlign w:val="bottom"/>
            <w:hideMark/>
          </w:tcPr>
          <w:p w:rsidR="003407F9" w:rsidRPr="00651EE7" w:rsidRDefault="003407F9" w:rsidP="005F564E">
            <w:pPr>
              <w:spacing w:after="0" w:line="240" w:lineRule="auto"/>
              <w:jc w:val="center"/>
              <w:rPr>
                <w:rFonts w:ascii="Arial" w:eastAsia="Times New Roman" w:hAnsi="Arial" w:cs="Arial"/>
                <w:b/>
                <w:bCs/>
                <w:i/>
                <w:color w:val="000000"/>
                <w:sz w:val="20"/>
                <w:szCs w:val="20"/>
                <w:lang w:eastAsia="en-GB"/>
              </w:rPr>
            </w:pPr>
          </w:p>
        </w:tc>
        <w:tc>
          <w:tcPr>
            <w:tcW w:w="1311" w:type="dxa"/>
            <w:tcBorders>
              <w:top w:val="dotted" w:sz="4" w:space="0" w:color="auto"/>
              <w:left w:val="nil"/>
              <w:bottom w:val="single" w:sz="4" w:space="0" w:color="auto"/>
              <w:right w:val="single" w:sz="4" w:space="0" w:color="auto"/>
            </w:tcBorders>
            <w:shd w:val="clear" w:color="auto" w:fill="auto"/>
            <w:vAlign w:val="center"/>
            <w:hideMark/>
          </w:tcPr>
          <w:p w:rsidR="003407F9" w:rsidRPr="00642C76" w:rsidRDefault="003407F9" w:rsidP="005F564E">
            <w:pPr>
              <w:spacing w:after="0" w:line="240" w:lineRule="auto"/>
              <w:jc w:val="center"/>
              <w:rPr>
                <w:rFonts w:ascii="Arial" w:eastAsia="Times New Roman" w:hAnsi="Arial" w:cs="Arial"/>
                <w:i/>
                <w:color w:val="000000"/>
                <w:sz w:val="20"/>
                <w:szCs w:val="20"/>
                <w:lang w:eastAsia="en-GB"/>
              </w:rPr>
            </w:pPr>
            <w:r w:rsidRPr="00642C76">
              <w:rPr>
                <w:rFonts w:ascii="Arial" w:eastAsia="Times New Roman" w:hAnsi="Arial" w:cs="Arial"/>
                <w:b/>
                <w:i/>
                <w:color w:val="000000"/>
                <w:sz w:val="20"/>
                <w:szCs w:val="20"/>
                <w:lang w:eastAsia="en-GB"/>
              </w:rPr>
              <w:t>925,751</w:t>
            </w:r>
            <w:r w:rsidRPr="00642C76">
              <w:rPr>
                <w:rFonts w:ascii="Arial" w:eastAsia="Times New Roman" w:hAnsi="Arial" w:cs="Arial"/>
                <w:i/>
                <w:color w:val="000000"/>
                <w:sz w:val="20"/>
                <w:szCs w:val="20"/>
                <w:lang w:eastAsia="en-GB"/>
              </w:rPr>
              <w:t xml:space="preserve"> (17.4%)</w:t>
            </w:r>
          </w:p>
        </w:tc>
        <w:tc>
          <w:tcPr>
            <w:tcW w:w="1311" w:type="dxa"/>
            <w:tcBorders>
              <w:top w:val="dotted" w:sz="4" w:space="0" w:color="auto"/>
              <w:left w:val="nil"/>
              <w:bottom w:val="single" w:sz="4" w:space="0" w:color="auto"/>
              <w:right w:val="single" w:sz="4" w:space="0" w:color="auto"/>
            </w:tcBorders>
            <w:shd w:val="clear" w:color="auto" w:fill="auto"/>
            <w:vAlign w:val="center"/>
            <w:hideMark/>
          </w:tcPr>
          <w:p w:rsidR="003407F9" w:rsidRPr="00642C76" w:rsidRDefault="003407F9" w:rsidP="005F564E">
            <w:pPr>
              <w:spacing w:after="0" w:line="240" w:lineRule="auto"/>
              <w:jc w:val="center"/>
              <w:rPr>
                <w:rFonts w:ascii="Arial" w:eastAsia="Times New Roman" w:hAnsi="Arial" w:cs="Arial"/>
                <w:i/>
                <w:color w:val="000000"/>
                <w:sz w:val="20"/>
                <w:szCs w:val="20"/>
                <w:lang w:eastAsia="en-GB"/>
              </w:rPr>
            </w:pPr>
            <w:r w:rsidRPr="00642C76">
              <w:rPr>
                <w:rFonts w:ascii="Arial" w:eastAsia="Times New Roman" w:hAnsi="Arial" w:cs="Arial"/>
                <w:b/>
                <w:i/>
                <w:color w:val="000000"/>
                <w:sz w:val="20"/>
                <w:szCs w:val="20"/>
                <w:lang w:eastAsia="en-GB"/>
              </w:rPr>
              <w:t>640,019</w:t>
            </w:r>
            <w:r w:rsidRPr="00642C76">
              <w:rPr>
                <w:rFonts w:ascii="Arial" w:eastAsia="Times New Roman" w:hAnsi="Arial" w:cs="Arial"/>
                <w:i/>
                <w:color w:val="000000"/>
                <w:sz w:val="20"/>
                <w:szCs w:val="20"/>
                <w:lang w:eastAsia="en-GB"/>
              </w:rPr>
              <w:t xml:space="preserve"> (12.0%)</w:t>
            </w:r>
          </w:p>
        </w:tc>
        <w:tc>
          <w:tcPr>
            <w:tcW w:w="1312" w:type="dxa"/>
            <w:tcBorders>
              <w:top w:val="dotted" w:sz="4" w:space="0" w:color="auto"/>
              <w:left w:val="nil"/>
              <w:bottom w:val="single" w:sz="4" w:space="0" w:color="auto"/>
              <w:right w:val="single" w:sz="4" w:space="0" w:color="auto"/>
            </w:tcBorders>
            <w:shd w:val="clear" w:color="auto" w:fill="auto"/>
            <w:vAlign w:val="center"/>
            <w:hideMark/>
          </w:tcPr>
          <w:p w:rsidR="003407F9" w:rsidRPr="00642C76" w:rsidRDefault="003407F9" w:rsidP="005F564E">
            <w:pPr>
              <w:spacing w:after="0" w:line="240" w:lineRule="auto"/>
              <w:jc w:val="center"/>
              <w:rPr>
                <w:rFonts w:ascii="Arial" w:eastAsia="Times New Roman" w:hAnsi="Arial" w:cs="Arial"/>
                <w:i/>
                <w:color w:val="000000"/>
                <w:sz w:val="20"/>
                <w:szCs w:val="20"/>
                <w:lang w:eastAsia="en-GB"/>
              </w:rPr>
            </w:pPr>
            <w:r w:rsidRPr="00642C76">
              <w:rPr>
                <w:rFonts w:ascii="Arial" w:eastAsia="Times New Roman" w:hAnsi="Arial" w:cs="Arial"/>
                <w:b/>
                <w:i/>
                <w:color w:val="000000"/>
                <w:sz w:val="20"/>
                <w:szCs w:val="20"/>
                <w:lang w:eastAsia="en-GB"/>
              </w:rPr>
              <w:t>418,486</w:t>
            </w:r>
            <w:r w:rsidRPr="00642C76">
              <w:rPr>
                <w:rFonts w:ascii="Arial" w:eastAsia="Times New Roman" w:hAnsi="Arial" w:cs="Arial"/>
                <w:i/>
                <w:color w:val="000000"/>
                <w:sz w:val="20"/>
                <w:szCs w:val="20"/>
                <w:lang w:eastAsia="en-GB"/>
              </w:rPr>
              <w:t xml:space="preserve"> (7.9%)</w:t>
            </w:r>
          </w:p>
        </w:tc>
      </w:tr>
    </w:tbl>
    <w:p w:rsidR="00DB14EC" w:rsidRDefault="00DB14EC" w:rsidP="00DB14EC">
      <w:pPr>
        <w:rPr>
          <w:rFonts w:ascii="Arial" w:hAnsi="Arial" w:cs="Arial"/>
          <w:b/>
        </w:rPr>
      </w:pPr>
    </w:p>
    <w:p w:rsidR="00DB14EC" w:rsidRDefault="00DB14EC" w:rsidP="00DB14EC">
      <w:pPr>
        <w:rPr>
          <w:rFonts w:ascii="Arial" w:hAnsi="Arial" w:cs="Arial"/>
          <w:b/>
        </w:rPr>
      </w:pPr>
    </w:p>
    <w:p w:rsidR="00DB14EC" w:rsidRDefault="00DB14EC" w:rsidP="00DB14EC">
      <w:pPr>
        <w:rPr>
          <w:rFonts w:ascii="Arial" w:hAnsi="Arial" w:cs="Arial"/>
          <w:b/>
        </w:rPr>
      </w:pPr>
    </w:p>
    <w:p w:rsidR="00DB14EC" w:rsidRDefault="00DB14EC" w:rsidP="00DB14EC">
      <w:pPr>
        <w:rPr>
          <w:rFonts w:ascii="Arial" w:hAnsi="Arial" w:cs="Arial"/>
          <w:b/>
        </w:rPr>
      </w:pPr>
    </w:p>
    <w:p w:rsidR="00DB14EC" w:rsidRDefault="00DB14EC" w:rsidP="00DB14EC">
      <w:pPr>
        <w:rPr>
          <w:rFonts w:ascii="Arial" w:hAnsi="Arial" w:cs="Arial"/>
          <w:b/>
        </w:rPr>
      </w:pPr>
    </w:p>
    <w:p w:rsidR="00DB14EC" w:rsidRDefault="00DB14EC" w:rsidP="00DB14EC">
      <w:pPr>
        <w:rPr>
          <w:rFonts w:ascii="Arial" w:hAnsi="Arial" w:cs="Arial"/>
          <w:b/>
        </w:rPr>
      </w:pPr>
    </w:p>
    <w:p w:rsidR="00DB14EC" w:rsidRDefault="00DB14EC" w:rsidP="00DB14EC">
      <w:pPr>
        <w:rPr>
          <w:rFonts w:ascii="Arial" w:hAnsi="Arial" w:cs="Arial"/>
          <w:b/>
        </w:rPr>
      </w:pPr>
    </w:p>
    <w:p w:rsidR="00DB14EC" w:rsidRDefault="00DB14EC" w:rsidP="00DB14EC">
      <w:pPr>
        <w:rPr>
          <w:rFonts w:ascii="Arial" w:hAnsi="Arial" w:cs="Arial"/>
          <w:b/>
        </w:rPr>
      </w:pPr>
    </w:p>
    <w:p w:rsidR="00DB14EC" w:rsidRDefault="00DB14EC" w:rsidP="00DB14EC">
      <w:pPr>
        <w:rPr>
          <w:rFonts w:ascii="Arial" w:hAnsi="Arial" w:cs="Arial"/>
          <w:b/>
        </w:rPr>
      </w:pPr>
    </w:p>
    <w:p w:rsidR="00DB14EC" w:rsidRDefault="00DB14EC" w:rsidP="00DB14EC">
      <w:pPr>
        <w:rPr>
          <w:rFonts w:ascii="Arial" w:hAnsi="Arial" w:cs="Arial"/>
          <w:b/>
        </w:rPr>
      </w:pPr>
    </w:p>
    <w:p w:rsidR="00DB14EC" w:rsidRDefault="00DB14EC" w:rsidP="00DB14EC">
      <w:pPr>
        <w:rPr>
          <w:rFonts w:ascii="Arial" w:hAnsi="Arial" w:cs="Arial"/>
          <w:b/>
        </w:rPr>
      </w:pPr>
    </w:p>
    <w:p w:rsidR="00DB14EC" w:rsidRDefault="00DB14EC" w:rsidP="00DB14EC">
      <w:pPr>
        <w:rPr>
          <w:rFonts w:ascii="Arial" w:hAnsi="Arial" w:cs="Arial"/>
          <w:b/>
        </w:rPr>
      </w:pPr>
    </w:p>
    <w:p w:rsidR="00DB14EC" w:rsidRDefault="00DB14EC" w:rsidP="00DB14EC">
      <w:pPr>
        <w:rPr>
          <w:rFonts w:ascii="Arial" w:hAnsi="Arial" w:cs="Arial"/>
          <w:b/>
        </w:rPr>
      </w:pPr>
    </w:p>
    <w:p w:rsidR="00DB14EC" w:rsidRDefault="00DB14EC" w:rsidP="00DB14EC">
      <w:pPr>
        <w:rPr>
          <w:rFonts w:ascii="Arial" w:hAnsi="Arial" w:cs="Arial"/>
          <w:b/>
        </w:rPr>
      </w:pPr>
    </w:p>
    <w:p w:rsidR="00DB14EC" w:rsidRDefault="00DB14EC" w:rsidP="00DB14EC">
      <w:pPr>
        <w:rPr>
          <w:rFonts w:ascii="Arial" w:hAnsi="Arial" w:cs="Arial"/>
          <w:b/>
        </w:rPr>
      </w:pPr>
    </w:p>
    <w:p w:rsidR="00DB14EC" w:rsidRDefault="00DB14EC" w:rsidP="00DB14EC">
      <w:pPr>
        <w:rPr>
          <w:rFonts w:ascii="Arial" w:hAnsi="Arial" w:cs="Arial"/>
          <w:b/>
        </w:rPr>
      </w:pPr>
    </w:p>
    <w:p w:rsidR="00DB14EC" w:rsidRDefault="00DB14EC" w:rsidP="00DB14EC">
      <w:pPr>
        <w:rPr>
          <w:rFonts w:ascii="Arial" w:hAnsi="Arial" w:cs="Arial"/>
          <w:b/>
        </w:rPr>
      </w:pPr>
    </w:p>
    <w:p w:rsidR="00DB14EC" w:rsidRDefault="00DB14EC" w:rsidP="00DB14EC">
      <w:pPr>
        <w:rPr>
          <w:rFonts w:ascii="Arial" w:hAnsi="Arial" w:cs="Arial"/>
          <w:b/>
        </w:rPr>
      </w:pPr>
    </w:p>
    <w:p w:rsidR="00DB14EC" w:rsidRDefault="00DB14EC" w:rsidP="00DB14EC">
      <w:pPr>
        <w:rPr>
          <w:rFonts w:ascii="Arial" w:hAnsi="Arial" w:cs="Arial"/>
          <w:b/>
        </w:rPr>
      </w:pPr>
    </w:p>
    <w:p w:rsidR="00DB14EC" w:rsidRDefault="00DB14EC">
      <w:pPr>
        <w:spacing w:after="0" w:line="240" w:lineRule="auto"/>
        <w:rPr>
          <w:rFonts w:ascii="Arial" w:hAnsi="Arial" w:cs="Arial"/>
          <w:b/>
        </w:rPr>
      </w:pPr>
      <w:r>
        <w:rPr>
          <w:rFonts w:ascii="Arial" w:hAnsi="Arial" w:cs="Arial"/>
          <w:b/>
        </w:rPr>
        <w:br w:type="page"/>
      </w:r>
    </w:p>
    <w:p w:rsidR="00DB14EC" w:rsidRPr="004F44CF" w:rsidRDefault="00DB14EC" w:rsidP="00DB14EC">
      <w:pPr>
        <w:rPr>
          <w:rFonts w:ascii="Arial" w:hAnsi="Arial" w:cs="Arial"/>
          <w:b/>
        </w:rPr>
      </w:pPr>
      <w:r w:rsidRPr="004F44CF">
        <w:rPr>
          <w:rFonts w:ascii="Arial" w:hAnsi="Arial" w:cs="Arial"/>
          <w:b/>
        </w:rPr>
        <w:lastRenderedPageBreak/>
        <w:t>Annex B: Urban-rural classifications used</w:t>
      </w:r>
    </w:p>
    <w:p w:rsidR="00DB14EC" w:rsidRDefault="00DB14EC" w:rsidP="00DB14EC">
      <w:pPr>
        <w:spacing w:after="120"/>
        <w:jc w:val="both"/>
        <w:rPr>
          <w:rFonts w:ascii="Arial" w:hAnsi="Arial" w:cs="Arial"/>
        </w:rPr>
      </w:pPr>
      <w:r>
        <w:rPr>
          <w:rFonts w:ascii="Arial" w:hAnsi="Arial" w:cs="Arial"/>
        </w:rPr>
        <w:t xml:space="preserve">2013/14 </w:t>
      </w:r>
      <w:r w:rsidRPr="004F44CF">
        <w:rPr>
          <w:rFonts w:ascii="Arial" w:hAnsi="Arial" w:cs="Arial"/>
        </w:rPr>
        <w:t>Scottish Government Urban-Rural Classification – 8-fold version</w:t>
      </w:r>
      <w:r>
        <w:rPr>
          <w:rFonts w:ascii="Arial" w:hAnsi="Arial" w:cs="Arial"/>
        </w:rPr>
        <w:t>:</w:t>
      </w:r>
    </w:p>
    <w:p w:rsidR="00DB14EC" w:rsidRPr="004F44CF" w:rsidRDefault="00DB14EC" w:rsidP="00DB14EC">
      <w:pPr>
        <w:pStyle w:val="ListParagraph"/>
        <w:numPr>
          <w:ilvl w:val="0"/>
          <w:numId w:val="10"/>
        </w:numPr>
        <w:spacing w:after="120"/>
        <w:ind w:left="714" w:hanging="357"/>
        <w:contextualSpacing w:val="0"/>
        <w:jc w:val="both"/>
        <w:rPr>
          <w:rFonts w:ascii="Arial" w:hAnsi="Arial" w:cs="Arial"/>
        </w:rPr>
      </w:pPr>
      <w:r w:rsidRPr="004F44CF">
        <w:rPr>
          <w:rFonts w:ascii="Arial" w:hAnsi="Arial" w:cs="Arial"/>
        </w:rPr>
        <w:t xml:space="preserve">1: Large </w:t>
      </w:r>
      <w:r>
        <w:rPr>
          <w:rFonts w:ascii="Arial" w:hAnsi="Arial" w:cs="Arial"/>
        </w:rPr>
        <w:t>u</w:t>
      </w:r>
      <w:r w:rsidRPr="004F44CF">
        <w:rPr>
          <w:rFonts w:ascii="Arial" w:hAnsi="Arial" w:cs="Arial"/>
        </w:rPr>
        <w:t xml:space="preserve">rban </w:t>
      </w:r>
      <w:r>
        <w:rPr>
          <w:rFonts w:ascii="Arial" w:hAnsi="Arial" w:cs="Arial"/>
        </w:rPr>
        <w:t>a</w:t>
      </w:r>
      <w:r w:rsidRPr="004F44CF">
        <w:rPr>
          <w:rFonts w:ascii="Arial" w:hAnsi="Arial" w:cs="Arial"/>
        </w:rPr>
        <w:t>reas - settlements of 125,000 or more people.</w:t>
      </w:r>
    </w:p>
    <w:p w:rsidR="00DB14EC" w:rsidRPr="004F44CF" w:rsidRDefault="00DB14EC" w:rsidP="00DB14EC">
      <w:pPr>
        <w:pStyle w:val="ListParagraph"/>
        <w:numPr>
          <w:ilvl w:val="0"/>
          <w:numId w:val="10"/>
        </w:numPr>
        <w:spacing w:after="120"/>
        <w:ind w:left="714" w:hanging="357"/>
        <w:contextualSpacing w:val="0"/>
        <w:jc w:val="both"/>
        <w:rPr>
          <w:rFonts w:ascii="Arial" w:hAnsi="Arial" w:cs="Arial"/>
        </w:rPr>
      </w:pPr>
      <w:r>
        <w:rPr>
          <w:rFonts w:ascii="Arial" w:hAnsi="Arial" w:cs="Arial"/>
        </w:rPr>
        <w:t>2: Other urban a</w:t>
      </w:r>
      <w:r w:rsidRPr="004F44CF">
        <w:rPr>
          <w:rFonts w:ascii="Arial" w:hAnsi="Arial" w:cs="Arial"/>
        </w:rPr>
        <w:t>reas - settlements of 10,000 to 124,999 people.</w:t>
      </w:r>
    </w:p>
    <w:p w:rsidR="00DB14EC" w:rsidRPr="004F44CF" w:rsidRDefault="00DB14EC" w:rsidP="00DB14EC">
      <w:pPr>
        <w:pStyle w:val="ListParagraph"/>
        <w:numPr>
          <w:ilvl w:val="0"/>
          <w:numId w:val="10"/>
        </w:numPr>
        <w:spacing w:after="120"/>
        <w:ind w:left="714" w:hanging="357"/>
        <w:contextualSpacing w:val="0"/>
        <w:jc w:val="both"/>
        <w:rPr>
          <w:rFonts w:ascii="Arial" w:hAnsi="Arial" w:cs="Arial"/>
        </w:rPr>
      </w:pPr>
      <w:r w:rsidRPr="004F44CF">
        <w:rPr>
          <w:rFonts w:ascii="Arial" w:hAnsi="Arial" w:cs="Arial"/>
        </w:rPr>
        <w:t xml:space="preserve">3: Accessible </w:t>
      </w:r>
      <w:r>
        <w:rPr>
          <w:rFonts w:ascii="Arial" w:hAnsi="Arial" w:cs="Arial"/>
        </w:rPr>
        <w:t>s</w:t>
      </w:r>
      <w:r w:rsidRPr="004F44CF">
        <w:rPr>
          <w:rFonts w:ascii="Arial" w:hAnsi="Arial" w:cs="Arial"/>
        </w:rPr>
        <w:t xml:space="preserve">mall </w:t>
      </w:r>
      <w:r>
        <w:rPr>
          <w:rFonts w:ascii="Arial" w:hAnsi="Arial" w:cs="Arial"/>
        </w:rPr>
        <w:t>t</w:t>
      </w:r>
      <w:r w:rsidRPr="004F44CF">
        <w:rPr>
          <w:rFonts w:ascii="Arial" w:hAnsi="Arial" w:cs="Arial"/>
        </w:rPr>
        <w:t>owns - settlements of 3,000 and 9,999 people and within 30 minutes drive of a settlement of 10,000 or more.</w:t>
      </w:r>
    </w:p>
    <w:p w:rsidR="00DB14EC" w:rsidRPr="004F44CF" w:rsidRDefault="00DB14EC" w:rsidP="00DB14EC">
      <w:pPr>
        <w:pStyle w:val="ListParagraph"/>
        <w:numPr>
          <w:ilvl w:val="0"/>
          <w:numId w:val="10"/>
        </w:numPr>
        <w:spacing w:after="120"/>
        <w:ind w:left="714" w:hanging="357"/>
        <w:contextualSpacing w:val="0"/>
        <w:jc w:val="both"/>
        <w:rPr>
          <w:rFonts w:ascii="Arial" w:hAnsi="Arial" w:cs="Arial"/>
        </w:rPr>
      </w:pPr>
      <w:r w:rsidRPr="004F44CF">
        <w:rPr>
          <w:rFonts w:ascii="Arial" w:hAnsi="Arial" w:cs="Arial"/>
        </w:rPr>
        <w:t xml:space="preserve">4: Remote </w:t>
      </w:r>
      <w:r>
        <w:rPr>
          <w:rFonts w:ascii="Arial" w:hAnsi="Arial" w:cs="Arial"/>
        </w:rPr>
        <w:t>s</w:t>
      </w:r>
      <w:r w:rsidRPr="004F44CF">
        <w:rPr>
          <w:rFonts w:ascii="Arial" w:hAnsi="Arial" w:cs="Arial"/>
        </w:rPr>
        <w:t xml:space="preserve">mall </w:t>
      </w:r>
      <w:r>
        <w:rPr>
          <w:rFonts w:ascii="Arial" w:hAnsi="Arial" w:cs="Arial"/>
        </w:rPr>
        <w:t>t</w:t>
      </w:r>
      <w:r w:rsidRPr="004F44CF">
        <w:rPr>
          <w:rFonts w:ascii="Arial" w:hAnsi="Arial" w:cs="Arial"/>
        </w:rPr>
        <w:t>owns - settlements of between 3,000 and 9,999 people and with a drive time of over 30 minutes to a settlement of 10,000 or more.</w:t>
      </w:r>
    </w:p>
    <w:p w:rsidR="00DB14EC" w:rsidRPr="004F44CF" w:rsidRDefault="00DB14EC" w:rsidP="00DB14EC">
      <w:pPr>
        <w:pStyle w:val="ListParagraph"/>
        <w:numPr>
          <w:ilvl w:val="0"/>
          <w:numId w:val="10"/>
        </w:numPr>
        <w:spacing w:after="120"/>
        <w:ind w:left="714" w:hanging="357"/>
        <w:contextualSpacing w:val="0"/>
        <w:jc w:val="both"/>
        <w:rPr>
          <w:rFonts w:ascii="Arial" w:hAnsi="Arial" w:cs="Arial"/>
        </w:rPr>
      </w:pPr>
      <w:r w:rsidRPr="004F44CF">
        <w:rPr>
          <w:rFonts w:ascii="Arial" w:hAnsi="Arial" w:cs="Arial"/>
        </w:rPr>
        <w:t xml:space="preserve">5: Very </w:t>
      </w:r>
      <w:r>
        <w:rPr>
          <w:rFonts w:ascii="Arial" w:hAnsi="Arial" w:cs="Arial"/>
        </w:rPr>
        <w:t>r</w:t>
      </w:r>
      <w:r w:rsidRPr="004F44CF">
        <w:rPr>
          <w:rFonts w:ascii="Arial" w:hAnsi="Arial" w:cs="Arial"/>
        </w:rPr>
        <w:t xml:space="preserve">emote </w:t>
      </w:r>
      <w:r>
        <w:rPr>
          <w:rFonts w:ascii="Arial" w:hAnsi="Arial" w:cs="Arial"/>
        </w:rPr>
        <w:t>s</w:t>
      </w:r>
      <w:r w:rsidRPr="004F44CF">
        <w:rPr>
          <w:rFonts w:ascii="Arial" w:hAnsi="Arial" w:cs="Arial"/>
        </w:rPr>
        <w:t xml:space="preserve">mall </w:t>
      </w:r>
      <w:r>
        <w:rPr>
          <w:rFonts w:ascii="Arial" w:hAnsi="Arial" w:cs="Arial"/>
        </w:rPr>
        <w:t>t</w:t>
      </w:r>
      <w:r w:rsidRPr="004F44CF">
        <w:rPr>
          <w:rFonts w:ascii="Arial" w:hAnsi="Arial" w:cs="Arial"/>
        </w:rPr>
        <w:t>owns - settlements of 3,000 and 9,999 people and with a drive time of over 60 minutes to a settlement of 10,000 or more.</w:t>
      </w:r>
    </w:p>
    <w:p w:rsidR="00DB14EC" w:rsidRPr="004F44CF" w:rsidRDefault="00DB14EC" w:rsidP="00DB14EC">
      <w:pPr>
        <w:pStyle w:val="ListParagraph"/>
        <w:numPr>
          <w:ilvl w:val="0"/>
          <w:numId w:val="10"/>
        </w:numPr>
        <w:spacing w:after="120"/>
        <w:ind w:left="714" w:hanging="357"/>
        <w:contextualSpacing w:val="0"/>
        <w:jc w:val="both"/>
        <w:rPr>
          <w:rFonts w:ascii="Arial" w:hAnsi="Arial" w:cs="Arial"/>
        </w:rPr>
      </w:pPr>
      <w:r w:rsidRPr="004F44CF">
        <w:rPr>
          <w:rFonts w:ascii="Arial" w:hAnsi="Arial" w:cs="Arial"/>
        </w:rPr>
        <w:t xml:space="preserve">6: Accessible </w:t>
      </w:r>
      <w:r>
        <w:rPr>
          <w:rFonts w:ascii="Arial" w:hAnsi="Arial" w:cs="Arial"/>
        </w:rPr>
        <w:t>r</w:t>
      </w:r>
      <w:r w:rsidRPr="004F44CF">
        <w:rPr>
          <w:rFonts w:ascii="Arial" w:hAnsi="Arial" w:cs="Arial"/>
        </w:rPr>
        <w:t>ural - areas with a population of less than 3,000 people, and within a 30 minute drive time of a settlement of 10,000 or more.</w:t>
      </w:r>
    </w:p>
    <w:p w:rsidR="00DB14EC" w:rsidRPr="004F44CF" w:rsidRDefault="00DB14EC" w:rsidP="00DB14EC">
      <w:pPr>
        <w:pStyle w:val="ListParagraph"/>
        <w:numPr>
          <w:ilvl w:val="0"/>
          <w:numId w:val="10"/>
        </w:numPr>
        <w:spacing w:after="120"/>
        <w:ind w:left="714" w:hanging="357"/>
        <w:contextualSpacing w:val="0"/>
        <w:jc w:val="both"/>
        <w:rPr>
          <w:rFonts w:ascii="Arial" w:hAnsi="Arial" w:cs="Arial"/>
        </w:rPr>
      </w:pPr>
      <w:r w:rsidRPr="004F44CF">
        <w:rPr>
          <w:rFonts w:ascii="Arial" w:hAnsi="Arial" w:cs="Arial"/>
        </w:rPr>
        <w:t xml:space="preserve">7: Remote </w:t>
      </w:r>
      <w:r>
        <w:rPr>
          <w:rFonts w:ascii="Arial" w:hAnsi="Arial" w:cs="Arial"/>
        </w:rPr>
        <w:t>r</w:t>
      </w:r>
      <w:r w:rsidRPr="004F44CF">
        <w:rPr>
          <w:rFonts w:ascii="Arial" w:hAnsi="Arial" w:cs="Arial"/>
        </w:rPr>
        <w:t>ural - areas with a population of less than 3,000 people, and with a drive time of over 30 minutes but less than 60 minutes to a settlement of 10,000 or more.</w:t>
      </w:r>
    </w:p>
    <w:p w:rsidR="00DB14EC" w:rsidRPr="004F44CF" w:rsidRDefault="00DB14EC" w:rsidP="00DB14EC">
      <w:pPr>
        <w:pStyle w:val="ListParagraph"/>
        <w:numPr>
          <w:ilvl w:val="0"/>
          <w:numId w:val="10"/>
        </w:numPr>
        <w:spacing w:after="120"/>
        <w:ind w:left="714" w:hanging="357"/>
        <w:contextualSpacing w:val="0"/>
        <w:jc w:val="both"/>
        <w:rPr>
          <w:rFonts w:ascii="Arial" w:hAnsi="Arial" w:cs="Arial"/>
        </w:rPr>
      </w:pPr>
      <w:r w:rsidRPr="004F44CF">
        <w:rPr>
          <w:rFonts w:ascii="Arial" w:hAnsi="Arial" w:cs="Arial"/>
        </w:rPr>
        <w:t xml:space="preserve">8: Very </w:t>
      </w:r>
      <w:r>
        <w:rPr>
          <w:rFonts w:ascii="Arial" w:hAnsi="Arial" w:cs="Arial"/>
        </w:rPr>
        <w:t>r</w:t>
      </w:r>
      <w:r w:rsidRPr="004F44CF">
        <w:rPr>
          <w:rFonts w:ascii="Arial" w:hAnsi="Arial" w:cs="Arial"/>
        </w:rPr>
        <w:t xml:space="preserve">emote </w:t>
      </w:r>
      <w:r>
        <w:rPr>
          <w:rFonts w:ascii="Arial" w:hAnsi="Arial" w:cs="Arial"/>
        </w:rPr>
        <w:t>r</w:t>
      </w:r>
      <w:r w:rsidRPr="004F44CF">
        <w:rPr>
          <w:rFonts w:ascii="Arial" w:hAnsi="Arial" w:cs="Arial"/>
        </w:rPr>
        <w:t>ural - areas with a population of less than 3,000 people, and with a drive time of over 60 minutes to a settlement of 10,000 or more.</w:t>
      </w:r>
    </w:p>
    <w:p w:rsidR="00DB14EC" w:rsidRDefault="00DB14EC" w:rsidP="00DB14EC">
      <w:pPr>
        <w:spacing w:after="240"/>
        <w:jc w:val="both"/>
        <w:rPr>
          <w:rFonts w:ascii="Arial" w:hAnsi="Arial" w:cs="Arial"/>
        </w:rPr>
      </w:pPr>
    </w:p>
    <w:p w:rsidR="00DB14EC" w:rsidRDefault="00DB14EC" w:rsidP="00DB14EC">
      <w:pPr>
        <w:spacing w:after="120"/>
        <w:jc w:val="both"/>
        <w:rPr>
          <w:rFonts w:ascii="Arial" w:hAnsi="Arial" w:cs="Arial"/>
        </w:rPr>
      </w:pPr>
      <w:r>
        <w:rPr>
          <w:rFonts w:ascii="Arial" w:hAnsi="Arial" w:cs="Arial"/>
        </w:rPr>
        <w:t xml:space="preserve">2013/14 </w:t>
      </w:r>
      <w:r w:rsidRPr="004F44CF">
        <w:rPr>
          <w:rFonts w:ascii="Arial" w:hAnsi="Arial" w:cs="Arial"/>
        </w:rPr>
        <w:t>Scottish Government Urban-Rural Classification – 6-fold version</w:t>
      </w:r>
      <w:r>
        <w:rPr>
          <w:rFonts w:ascii="Arial" w:hAnsi="Arial" w:cs="Arial"/>
        </w:rPr>
        <w:t>:</w:t>
      </w:r>
    </w:p>
    <w:p w:rsidR="00DB14EC" w:rsidRPr="004F44CF" w:rsidRDefault="00DB14EC" w:rsidP="00DB14EC">
      <w:pPr>
        <w:pStyle w:val="ListParagraph"/>
        <w:numPr>
          <w:ilvl w:val="0"/>
          <w:numId w:val="11"/>
        </w:numPr>
        <w:spacing w:after="120"/>
        <w:ind w:left="714" w:hanging="357"/>
        <w:contextualSpacing w:val="0"/>
        <w:jc w:val="both"/>
        <w:rPr>
          <w:rFonts w:ascii="Arial" w:hAnsi="Arial" w:cs="Arial"/>
        </w:rPr>
      </w:pPr>
      <w:r w:rsidRPr="004F44CF">
        <w:rPr>
          <w:rFonts w:ascii="Arial" w:hAnsi="Arial" w:cs="Arial"/>
        </w:rPr>
        <w:t xml:space="preserve">1: Large </w:t>
      </w:r>
      <w:r>
        <w:rPr>
          <w:rFonts w:ascii="Arial" w:hAnsi="Arial" w:cs="Arial"/>
        </w:rPr>
        <w:t>u</w:t>
      </w:r>
      <w:r w:rsidRPr="004F44CF">
        <w:rPr>
          <w:rFonts w:ascii="Arial" w:hAnsi="Arial" w:cs="Arial"/>
        </w:rPr>
        <w:t xml:space="preserve">rban </w:t>
      </w:r>
      <w:r>
        <w:rPr>
          <w:rFonts w:ascii="Arial" w:hAnsi="Arial" w:cs="Arial"/>
        </w:rPr>
        <w:t>a</w:t>
      </w:r>
      <w:r w:rsidRPr="004F44CF">
        <w:rPr>
          <w:rFonts w:ascii="Arial" w:hAnsi="Arial" w:cs="Arial"/>
        </w:rPr>
        <w:t>reas - settlements of 125,000 or more people.</w:t>
      </w:r>
    </w:p>
    <w:p w:rsidR="00DB14EC" w:rsidRPr="004F44CF" w:rsidRDefault="00DB14EC" w:rsidP="00DB14EC">
      <w:pPr>
        <w:pStyle w:val="ListParagraph"/>
        <w:numPr>
          <w:ilvl w:val="0"/>
          <w:numId w:val="11"/>
        </w:numPr>
        <w:spacing w:after="120"/>
        <w:ind w:left="714" w:hanging="357"/>
        <w:contextualSpacing w:val="0"/>
        <w:jc w:val="both"/>
        <w:rPr>
          <w:rFonts w:ascii="Arial" w:hAnsi="Arial" w:cs="Arial"/>
        </w:rPr>
      </w:pPr>
      <w:r w:rsidRPr="004F44CF">
        <w:rPr>
          <w:rFonts w:ascii="Arial" w:hAnsi="Arial" w:cs="Arial"/>
        </w:rPr>
        <w:t xml:space="preserve">2: Other </w:t>
      </w:r>
      <w:r>
        <w:rPr>
          <w:rFonts w:ascii="Arial" w:hAnsi="Arial" w:cs="Arial"/>
        </w:rPr>
        <w:t>u</w:t>
      </w:r>
      <w:r w:rsidRPr="004F44CF">
        <w:rPr>
          <w:rFonts w:ascii="Arial" w:hAnsi="Arial" w:cs="Arial"/>
        </w:rPr>
        <w:t xml:space="preserve">rban </w:t>
      </w:r>
      <w:r>
        <w:rPr>
          <w:rFonts w:ascii="Arial" w:hAnsi="Arial" w:cs="Arial"/>
        </w:rPr>
        <w:t>a</w:t>
      </w:r>
      <w:r w:rsidRPr="004F44CF">
        <w:rPr>
          <w:rFonts w:ascii="Arial" w:hAnsi="Arial" w:cs="Arial"/>
        </w:rPr>
        <w:t>reas - settlements of 10,000 to 124,999 people.</w:t>
      </w:r>
    </w:p>
    <w:p w:rsidR="00DB14EC" w:rsidRPr="004F44CF" w:rsidRDefault="00DB14EC" w:rsidP="00DB14EC">
      <w:pPr>
        <w:pStyle w:val="ListParagraph"/>
        <w:numPr>
          <w:ilvl w:val="0"/>
          <w:numId w:val="11"/>
        </w:numPr>
        <w:spacing w:after="120"/>
        <w:ind w:left="714" w:hanging="357"/>
        <w:contextualSpacing w:val="0"/>
        <w:jc w:val="both"/>
        <w:rPr>
          <w:rFonts w:ascii="Arial" w:hAnsi="Arial" w:cs="Arial"/>
        </w:rPr>
      </w:pPr>
      <w:r w:rsidRPr="004F44CF">
        <w:rPr>
          <w:rFonts w:ascii="Arial" w:hAnsi="Arial" w:cs="Arial"/>
        </w:rPr>
        <w:t xml:space="preserve">3: Accessible </w:t>
      </w:r>
      <w:r>
        <w:rPr>
          <w:rFonts w:ascii="Arial" w:hAnsi="Arial" w:cs="Arial"/>
        </w:rPr>
        <w:t>s</w:t>
      </w:r>
      <w:r w:rsidRPr="004F44CF">
        <w:rPr>
          <w:rFonts w:ascii="Arial" w:hAnsi="Arial" w:cs="Arial"/>
        </w:rPr>
        <w:t xml:space="preserve">mall </w:t>
      </w:r>
      <w:r>
        <w:rPr>
          <w:rFonts w:ascii="Arial" w:hAnsi="Arial" w:cs="Arial"/>
        </w:rPr>
        <w:t>t</w:t>
      </w:r>
      <w:r w:rsidRPr="004F44CF">
        <w:rPr>
          <w:rFonts w:ascii="Arial" w:hAnsi="Arial" w:cs="Arial"/>
        </w:rPr>
        <w:t>owns - settlements of 3,000 to 9,999 people and within 30 minutes drive of a settlement of 10,000 or more.</w:t>
      </w:r>
    </w:p>
    <w:p w:rsidR="00DB14EC" w:rsidRPr="004F44CF" w:rsidRDefault="00DB14EC" w:rsidP="00DB14EC">
      <w:pPr>
        <w:pStyle w:val="ListParagraph"/>
        <w:numPr>
          <w:ilvl w:val="0"/>
          <w:numId w:val="11"/>
        </w:numPr>
        <w:spacing w:after="120"/>
        <w:ind w:left="714" w:hanging="357"/>
        <w:contextualSpacing w:val="0"/>
        <w:jc w:val="both"/>
        <w:rPr>
          <w:rFonts w:ascii="Arial" w:hAnsi="Arial" w:cs="Arial"/>
        </w:rPr>
      </w:pPr>
      <w:r w:rsidRPr="004F44CF">
        <w:rPr>
          <w:rFonts w:ascii="Arial" w:hAnsi="Arial" w:cs="Arial"/>
        </w:rPr>
        <w:t xml:space="preserve">4: Remote </w:t>
      </w:r>
      <w:r>
        <w:rPr>
          <w:rFonts w:ascii="Arial" w:hAnsi="Arial" w:cs="Arial"/>
        </w:rPr>
        <w:t>s</w:t>
      </w:r>
      <w:r w:rsidRPr="004F44CF">
        <w:rPr>
          <w:rFonts w:ascii="Arial" w:hAnsi="Arial" w:cs="Arial"/>
        </w:rPr>
        <w:t xml:space="preserve">mall </w:t>
      </w:r>
      <w:r>
        <w:rPr>
          <w:rFonts w:ascii="Arial" w:hAnsi="Arial" w:cs="Arial"/>
        </w:rPr>
        <w:t>t</w:t>
      </w:r>
      <w:r w:rsidRPr="004F44CF">
        <w:rPr>
          <w:rFonts w:ascii="Arial" w:hAnsi="Arial" w:cs="Arial"/>
        </w:rPr>
        <w:t>owns - settlements of 3,000 to 9,999 people and with a drive time of over 30 minutes to a settlement of 10,000 or more.</w:t>
      </w:r>
    </w:p>
    <w:p w:rsidR="00DB14EC" w:rsidRPr="004F44CF" w:rsidRDefault="00DB14EC" w:rsidP="00DB14EC">
      <w:pPr>
        <w:pStyle w:val="ListParagraph"/>
        <w:numPr>
          <w:ilvl w:val="0"/>
          <w:numId w:val="11"/>
        </w:numPr>
        <w:spacing w:after="120"/>
        <w:ind w:left="714" w:hanging="357"/>
        <w:contextualSpacing w:val="0"/>
        <w:jc w:val="both"/>
        <w:rPr>
          <w:rFonts w:ascii="Arial" w:hAnsi="Arial" w:cs="Arial"/>
        </w:rPr>
      </w:pPr>
      <w:r w:rsidRPr="004F44CF">
        <w:rPr>
          <w:rFonts w:ascii="Arial" w:hAnsi="Arial" w:cs="Arial"/>
        </w:rPr>
        <w:t xml:space="preserve">5: Accessible </w:t>
      </w:r>
      <w:r>
        <w:rPr>
          <w:rFonts w:ascii="Arial" w:hAnsi="Arial" w:cs="Arial"/>
        </w:rPr>
        <w:t>r</w:t>
      </w:r>
      <w:r w:rsidRPr="004F44CF">
        <w:rPr>
          <w:rFonts w:ascii="Arial" w:hAnsi="Arial" w:cs="Arial"/>
        </w:rPr>
        <w:t>ural - areas with a population of less than 3,000 people, and within a 30 minute drive time of a settlement of 10,000 or more.</w:t>
      </w:r>
    </w:p>
    <w:p w:rsidR="00DB14EC" w:rsidRPr="004F44CF" w:rsidRDefault="00DB14EC" w:rsidP="00DB14EC">
      <w:pPr>
        <w:pStyle w:val="ListParagraph"/>
        <w:numPr>
          <w:ilvl w:val="0"/>
          <w:numId w:val="11"/>
        </w:numPr>
        <w:spacing w:after="120"/>
        <w:contextualSpacing w:val="0"/>
        <w:jc w:val="both"/>
        <w:rPr>
          <w:rFonts w:ascii="Arial" w:hAnsi="Arial" w:cs="Arial"/>
        </w:rPr>
      </w:pPr>
      <w:r w:rsidRPr="004F44CF">
        <w:rPr>
          <w:rFonts w:ascii="Arial" w:hAnsi="Arial" w:cs="Arial"/>
        </w:rPr>
        <w:t xml:space="preserve">6: Remote </w:t>
      </w:r>
      <w:r>
        <w:rPr>
          <w:rFonts w:ascii="Arial" w:hAnsi="Arial" w:cs="Arial"/>
        </w:rPr>
        <w:t>r</w:t>
      </w:r>
      <w:r w:rsidRPr="004F44CF">
        <w:rPr>
          <w:rFonts w:ascii="Arial" w:hAnsi="Arial" w:cs="Arial"/>
        </w:rPr>
        <w:t>ural - areas with a population of less than 3,000 people, and with a drive time of over 30 minutes to a settlement of 10,000 or more.</w:t>
      </w:r>
    </w:p>
    <w:p w:rsidR="00DB14EC" w:rsidRDefault="00DB14EC" w:rsidP="00DB14EC">
      <w:pPr>
        <w:spacing w:after="240"/>
        <w:jc w:val="both"/>
        <w:rPr>
          <w:rFonts w:ascii="Arial" w:hAnsi="Arial" w:cs="Arial"/>
        </w:rPr>
      </w:pPr>
    </w:p>
    <w:p w:rsidR="00DB14EC" w:rsidRPr="004F44CF" w:rsidRDefault="00DB14EC" w:rsidP="00DB14EC">
      <w:pPr>
        <w:spacing w:after="120"/>
        <w:jc w:val="both"/>
        <w:rPr>
          <w:rFonts w:ascii="Arial" w:hAnsi="Arial" w:cs="Arial"/>
        </w:rPr>
      </w:pPr>
      <w:r w:rsidRPr="004F44CF">
        <w:rPr>
          <w:rFonts w:ascii="Arial" w:hAnsi="Arial" w:cs="Arial"/>
        </w:rPr>
        <w:t xml:space="preserve">NHS Highland 4-fold </w:t>
      </w:r>
      <w:r>
        <w:rPr>
          <w:rFonts w:ascii="Arial" w:hAnsi="Arial" w:cs="Arial"/>
        </w:rPr>
        <w:t>classification, based on combining categories 1, 2 and 3 in the 6-fold classification above</w:t>
      </w:r>
      <w:r w:rsidRPr="004F44CF">
        <w:rPr>
          <w:rFonts w:ascii="Arial" w:hAnsi="Arial" w:cs="Arial"/>
        </w:rPr>
        <w:t>:</w:t>
      </w:r>
    </w:p>
    <w:p w:rsidR="00DB14EC" w:rsidRPr="000104AE" w:rsidRDefault="00DB14EC" w:rsidP="00DB14EC">
      <w:pPr>
        <w:numPr>
          <w:ilvl w:val="0"/>
          <w:numId w:val="9"/>
        </w:numPr>
        <w:spacing w:after="120"/>
        <w:ind w:left="714" w:hanging="357"/>
        <w:jc w:val="both"/>
        <w:rPr>
          <w:rFonts w:ascii="Arial" w:hAnsi="Arial" w:cs="Arial"/>
        </w:rPr>
      </w:pPr>
      <w:r>
        <w:rPr>
          <w:rFonts w:ascii="Arial" w:hAnsi="Arial" w:cs="Arial"/>
        </w:rPr>
        <w:t xml:space="preserve">1: </w:t>
      </w:r>
      <w:r w:rsidRPr="000104AE">
        <w:rPr>
          <w:rFonts w:ascii="Arial" w:hAnsi="Arial" w:cs="Arial"/>
        </w:rPr>
        <w:t>Urban areas - settlements of at least 10</w:t>
      </w:r>
      <w:r>
        <w:rPr>
          <w:rFonts w:ascii="Arial" w:hAnsi="Arial" w:cs="Arial"/>
        </w:rPr>
        <w:t>,000</w:t>
      </w:r>
      <w:r w:rsidRPr="000104AE">
        <w:rPr>
          <w:rFonts w:ascii="Arial" w:hAnsi="Arial" w:cs="Arial"/>
        </w:rPr>
        <w:t xml:space="preserve"> people or at least 3</w:t>
      </w:r>
      <w:r>
        <w:rPr>
          <w:rFonts w:ascii="Arial" w:hAnsi="Arial" w:cs="Arial"/>
        </w:rPr>
        <w:t>,000</w:t>
      </w:r>
      <w:r w:rsidRPr="000104AE">
        <w:rPr>
          <w:rFonts w:ascii="Arial" w:hAnsi="Arial" w:cs="Arial"/>
        </w:rPr>
        <w:t xml:space="preserve"> people within 30 min drive to a settlement of at least 10</w:t>
      </w:r>
      <w:r>
        <w:rPr>
          <w:rFonts w:ascii="Arial" w:hAnsi="Arial" w:cs="Arial"/>
        </w:rPr>
        <w:t>,000</w:t>
      </w:r>
      <w:r w:rsidRPr="000104AE">
        <w:rPr>
          <w:rFonts w:ascii="Arial" w:hAnsi="Arial" w:cs="Arial"/>
        </w:rPr>
        <w:t xml:space="preserve"> people.</w:t>
      </w:r>
    </w:p>
    <w:p w:rsidR="00DB14EC" w:rsidRPr="000104AE" w:rsidRDefault="00DB14EC" w:rsidP="00DB14EC">
      <w:pPr>
        <w:numPr>
          <w:ilvl w:val="0"/>
          <w:numId w:val="9"/>
        </w:numPr>
        <w:spacing w:after="120"/>
        <w:ind w:left="714" w:hanging="357"/>
        <w:jc w:val="both"/>
        <w:rPr>
          <w:rFonts w:ascii="Arial" w:hAnsi="Arial" w:cs="Arial"/>
        </w:rPr>
      </w:pPr>
      <w:r>
        <w:rPr>
          <w:rFonts w:ascii="Arial" w:hAnsi="Arial" w:cs="Arial"/>
        </w:rPr>
        <w:t xml:space="preserve">2: </w:t>
      </w:r>
      <w:r w:rsidRPr="000104AE">
        <w:rPr>
          <w:rFonts w:ascii="Arial" w:hAnsi="Arial" w:cs="Arial"/>
        </w:rPr>
        <w:t xml:space="preserve">Accessible rural - </w:t>
      </w:r>
      <w:r w:rsidRPr="004F44CF">
        <w:rPr>
          <w:rFonts w:ascii="Arial" w:hAnsi="Arial" w:cs="Arial"/>
        </w:rPr>
        <w:t>areas with a population of less than 3,000 people, and within a 30 minute drive time of a settlement of 10,000 or more</w:t>
      </w:r>
      <w:r w:rsidRPr="000104AE">
        <w:rPr>
          <w:rFonts w:ascii="Arial" w:hAnsi="Arial" w:cs="Arial"/>
        </w:rPr>
        <w:t>.</w:t>
      </w:r>
    </w:p>
    <w:p w:rsidR="00DB14EC" w:rsidRPr="000104AE" w:rsidRDefault="00DB14EC" w:rsidP="00DB14EC">
      <w:pPr>
        <w:numPr>
          <w:ilvl w:val="0"/>
          <w:numId w:val="9"/>
        </w:numPr>
        <w:spacing w:after="120"/>
        <w:ind w:left="714" w:hanging="357"/>
        <w:jc w:val="both"/>
        <w:rPr>
          <w:rFonts w:ascii="Arial" w:hAnsi="Arial" w:cs="Arial"/>
        </w:rPr>
      </w:pPr>
      <w:r>
        <w:rPr>
          <w:rFonts w:ascii="Arial" w:hAnsi="Arial" w:cs="Arial"/>
        </w:rPr>
        <w:t xml:space="preserve">3: </w:t>
      </w:r>
      <w:r w:rsidRPr="000104AE">
        <w:rPr>
          <w:rFonts w:ascii="Arial" w:hAnsi="Arial" w:cs="Arial"/>
        </w:rPr>
        <w:t xml:space="preserve">Remote small towns - </w:t>
      </w:r>
      <w:r w:rsidRPr="004F44CF">
        <w:rPr>
          <w:rFonts w:ascii="Arial" w:hAnsi="Arial" w:cs="Arial"/>
        </w:rPr>
        <w:t>settlements of 3,000 to 9,999 people and with a drive time of over 30 minutes to a settlement of 10,000 or more</w:t>
      </w:r>
      <w:r w:rsidRPr="000104AE">
        <w:rPr>
          <w:rFonts w:ascii="Arial" w:hAnsi="Arial" w:cs="Arial"/>
        </w:rPr>
        <w:t>.</w:t>
      </w:r>
    </w:p>
    <w:p w:rsidR="00DB14EC" w:rsidRPr="000104AE" w:rsidRDefault="00DB14EC" w:rsidP="00DB14EC">
      <w:pPr>
        <w:numPr>
          <w:ilvl w:val="0"/>
          <w:numId w:val="9"/>
        </w:numPr>
        <w:spacing w:after="120"/>
        <w:jc w:val="both"/>
        <w:rPr>
          <w:rFonts w:ascii="Arial" w:hAnsi="Arial" w:cs="Arial"/>
        </w:rPr>
      </w:pPr>
      <w:r>
        <w:rPr>
          <w:rFonts w:ascii="Arial" w:hAnsi="Arial" w:cs="Arial"/>
        </w:rPr>
        <w:lastRenderedPageBreak/>
        <w:t xml:space="preserve">4: </w:t>
      </w:r>
      <w:r w:rsidRPr="000104AE">
        <w:rPr>
          <w:rFonts w:ascii="Arial" w:hAnsi="Arial" w:cs="Arial"/>
        </w:rPr>
        <w:t xml:space="preserve">Remote rural - </w:t>
      </w:r>
      <w:r w:rsidRPr="004F44CF">
        <w:rPr>
          <w:rFonts w:ascii="Arial" w:hAnsi="Arial" w:cs="Arial"/>
        </w:rPr>
        <w:t>areas with a population of less than 3,000 people, and with a drive time of over 30 minutes to a settlement of 10,000 or more</w:t>
      </w:r>
      <w:r w:rsidRPr="000104AE">
        <w:rPr>
          <w:rFonts w:ascii="Arial" w:hAnsi="Arial" w:cs="Arial"/>
        </w:rPr>
        <w:t>.</w:t>
      </w:r>
    </w:p>
    <w:p w:rsidR="00DB14EC" w:rsidRDefault="00DB14EC" w:rsidP="00DB14EC">
      <w:pPr>
        <w:spacing w:after="240"/>
        <w:jc w:val="both"/>
        <w:rPr>
          <w:rFonts w:ascii="Arial" w:hAnsi="Arial" w:cs="Arial"/>
        </w:rPr>
      </w:pPr>
    </w:p>
    <w:p w:rsidR="00DB14EC" w:rsidRPr="004F44CF" w:rsidRDefault="00DB14EC" w:rsidP="00DB14EC">
      <w:pPr>
        <w:spacing w:after="120"/>
        <w:jc w:val="both"/>
        <w:rPr>
          <w:rFonts w:ascii="Arial" w:hAnsi="Arial" w:cs="Arial"/>
        </w:rPr>
      </w:pPr>
      <w:r>
        <w:rPr>
          <w:rFonts w:ascii="Arial" w:hAnsi="Arial" w:cs="Arial"/>
        </w:rPr>
        <w:t xml:space="preserve">A </w:t>
      </w:r>
      <w:r w:rsidRPr="004F44CF">
        <w:rPr>
          <w:rFonts w:ascii="Arial" w:hAnsi="Arial" w:cs="Arial"/>
        </w:rPr>
        <w:t xml:space="preserve">2-fold </w:t>
      </w:r>
      <w:r>
        <w:rPr>
          <w:rFonts w:ascii="Arial" w:hAnsi="Arial" w:cs="Arial"/>
        </w:rPr>
        <w:t>classification based on combining categories 2, 3 and 4 in the 4-fold classification above</w:t>
      </w:r>
      <w:r w:rsidRPr="004F44CF">
        <w:rPr>
          <w:rFonts w:ascii="Arial" w:hAnsi="Arial" w:cs="Arial"/>
        </w:rPr>
        <w:t>:</w:t>
      </w:r>
    </w:p>
    <w:p w:rsidR="00DB14EC" w:rsidRPr="000104AE" w:rsidRDefault="00DB14EC" w:rsidP="00DB14EC">
      <w:pPr>
        <w:numPr>
          <w:ilvl w:val="0"/>
          <w:numId w:val="9"/>
        </w:numPr>
        <w:spacing w:after="120"/>
        <w:ind w:left="714" w:hanging="357"/>
        <w:jc w:val="both"/>
        <w:rPr>
          <w:rFonts w:ascii="Arial" w:hAnsi="Arial" w:cs="Arial"/>
        </w:rPr>
      </w:pPr>
      <w:r>
        <w:rPr>
          <w:rFonts w:ascii="Arial" w:hAnsi="Arial" w:cs="Arial"/>
        </w:rPr>
        <w:t xml:space="preserve">1: </w:t>
      </w:r>
      <w:r w:rsidRPr="000104AE">
        <w:rPr>
          <w:rFonts w:ascii="Arial" w:hAnsi="Arial" w:cs="Arial"/>
        </w:rPr>
        <w:t xml:space="preserve">Urban </w:t>
      </w:r>
      <w:r>
        <w:rPr>
          <w:rFonts w:ascii="Arial" w:hAnsi="Arial" w:cs="Arial"/>
        </w:rPr>
        <w:t>areas -</w:t>
      </w:r>
      <w:r w:rsidRPr="000104AE">
        <w:rPr>
          <w:rFonts w:ascii="Arial" w:hAnsi="Arial" w:cs="Arial"/>
        </w:rPr>
        <w:t xml:space="preserve"> settlements of at least 10</w:t>
      </w:r>
      <w:r>
        <w:rPr>
          <w:rFonts w:ascii="Arial" w:hAnsi="Arial" w:cs="Arial"/>
        </w:rPr>
        <w:t>,000</w:t>
      </w:r>
      <w:r w:rsidRPr="000104AE">
        <w:rPr>
          <w:rFonts w:ascii="Arial" w:hAnsi="Arial" w:cs="Arial"/>
        </w:rPr>
        <w:t xml:space="preserve"> people or at least 3</w:t>
      </w:r>
      <w:r>
        <w:rPr>
          <w:rFonts w:ascii="Arial" w:hAnsi="Arial" w:cs="Arial"/>
        </w:rPr>
        <w:t>,000</w:t>
      </w:r>
      <w:r w:rsidRPr="000104AE">
        <w:rPr>
          <w:rFonts w:ascii="Arial" w:hAnsi="Arial" w:cs="Arial"/>
        </w:rPr>
        <w:t xml:space="preserve"> people within 30 min drive to a settlement of at least 10</w:t>
      </w:r>
      <w:r>
        <w:rPr>
          <w:rFonts w:ascii="Arial" w:hAnsi="Arial" w:cs="Arial"/>
        </w:rPr>
        <w:t>,000</w:t>
      </w:r>
      <w:r w:rsidRPr="000104AE">
        <w:rPr>
          <w:rFonts w:ascii="Arial" w:hAnsi="Arial" w:cs="Arial"/>
        </w:rPr>
        <w:t xml:space="preserve"> people.</w:t>
      </w:r>
    </w:p>
    <w:p w:rsidR="00DB14EC" w:rsidRDefault="00DB14EC" w:rsidP="00DB14EC">
      <w:pPr>
        <w:numPr>
          <w:ilvl w:val="0"/>
          <w:numId w:val="9"/>
        </w:numPr>
        <w:spacing w:after="120"/>
        <w:jc w:val="both"/>
        <w:rPr>
          <w:rFonts w:ascii="Arial" w:hAnsi="Arial" w:cs="Arial"/>
        </w:rPr>
      </w:pPr>
      <w:r>
        <w:rPr>
          <w:rFonts w:ascii="Arial" w:hAnsi="Arial" w:cs="Arial"/>
        </w:rPr>
        <w:t xml:space="preserve">2: </w:t>
      </w:r>
      <w:r w:rsidRPr="000104AE">
        <w:rPr>
          <w:rFonts w:ascii="Arial" w:hAnsi="Arial" w:cs="Arial"/>
        </w:rPr>
        <w:t xml:space="preserve">Rural </w:t>
      </w:r>
      <w:r>
        <w:rPr>
          <w:rFonts w:ascii="Arial" w:hAnsi="Arial" w:cs="Arial"/>
        </w:rPr>
        <w:t>areas -</w:t>
      </w:r>
      <w:r w:rsidRPr="000104AE">
        <w:rPr>
          <w:rFonts w:ascii="Arial" w:hAnsi="Arial" w:cs="Arial"/>
        </w:rPr>
        <w:t xml:space="preserve"> accessible rural areas, remote small towns and remote rural areas combined.</w:t>
      </w:r>
    </w:p>
    <w:p w:rsidR="003407F9" w:rsidRDefault="003407F9" w:rsidP="003407F9">
      <w:pPr>
        <w:jc w:val="both"/>
        <w:rPr>
          <w:rFonts w:ascii="Arial" w:hAnsi="Arial" w:cs="Arial"/>
        </w:rPr>
      </w:pPr>
    </w:p>
    <w:p w:rsidR="008D7E2B" w:rsidRDefault="008D7E2B" w:rsidP="003407F9">
      <w:pPr>
        <w:jc w:val="both"/>
        <w:rPr>
          <w:rFonts w:ascii="Arial" w:hAnsi="Arial" w:cs="Arial"/>
        </w:rPr>
      </w:pPr>
    </w:p>
    <w:p w:rsidR="008D7E2B" w:rsidRDefault="008D7E2B" w:rsidP="003407F9">
      <w:pPr>
        <w:jc w:val="both"/>
        <w:rPr>
          <w:rFonts w:ascii="Arial" w:hAnsi="Arial" w:cs="Arial"/>
        </w:rPr>
      </w:pPr>
    </w:p>
    <w:p w:rsidR="008D7E2B" w:rsidRDefault="008D7E2B" w:rsidP="003407F9">
      <w:pPr>
        <w:jc w:val="both"/>
        <w:rPr>
          <w:rFonts w:ascii="Arial" w:hAnsi="Arial" w:cs="Arial"/>
        </w:rPr>
      </w:pPr>
    </w:p>
    <w:p w:rsidR="008D7E2B" w:rsidRDefault="008D7E2B" w:rsidP="003407F9">
      <w:pPr>
        <w:jc w:val="both"/>
        <w:rPr>
          <w:rFonts w:ascii="Arial" w:hAnsi="Arial" w:cs="Arial"/>
        </w:rPr>
      </w:pPr>
    </w:p>
    <w:p w:rsidR="008D7E2B" w:rsidRDefault="008D7E2B" w:rsidP="003407F9">
      <w:pPr>
        <w:jc w:val="both"/>
        <w:rPr>
          <w:rFonts w:ascii="Arial" w:hAnsi="Arial" w:cs="Arial"/>
        </w:rPr>
      </w:pPr>
    </w:p>
    <w:p w:rsidR="008D7E2B" w:rsidRDefault="008D7E2B" w:rsidP="003407F9">
      <w:pPr>
        <w:jc w:val="both"/>
        <w:rPr>
          <w:rFonts w:ascii="Arial" w:hAnsi="Arial" w:cs="Arial"/>
        </w:rPr>
      </w:pPr>
    </w:p>
    <w:p w:rsidR="008D7E2B" w:rsidRDefault="008D7E2B" w:rsidP="003407F9">
      <w:pPr>
        <w:jc w:val="both"/>
        <w:rPr>
          <w:rFonts w:ascii="Arial" w:hAnsi="Arial" w:cs="Arial"/>
        </w:rPr>
      </w:pPr>
    </w:p>
    <w:p w:rsidR="008D7E2B" w:rsidRDefault="008D7E2B" w:rsidP="003407F9">
      <w:pPr>
        <w:jc w:val="both"/>
        <w:rPr>
          <w:rFonts w:ascii="Arial" w:hAnsi="Arial" w:cs="Arial"/>
        </w:rPr>
      </w:pPr>
    </w:p>
    <w:p w:rsidR="008D7E2B" w:rsidRDefault="008D7E2B" w:rsidP="003407F9">
      <w:pPr>
        <w:jc w:val="both"/>
        <w:rPr>
          <w:rFonts w:ascii="Arial" w:hAnsi="Arial" w:cs="Arial"/>
        </w:rPr>
      </w:pPr>
    </w:p>
    <w:p w:rsidR="008D7E2B" w:rsidRDefault="008D7E2B" w:rsidP="003407F9">
      <w:pPr>
        <w:jc w:val="both"/>
        <w:rPr>
          <w:rFonts w:ascii="Arial" w:hAnsi="Arial" w:cs="Arial"/>
        </w:rPr>
      </w:pPr>
    </w:p>
    <w:p w:rsidR="008D7E2B" w:rsidRDefault="008D7E2B" w:rsidP="003407F9">
      <w:pPr>
        <w:jc w:val="both"/>
        <w:rPr>
          <w:rFonts w:ascii="Arial" w:hAnsi="Arial" w:cs="Arial"/>
        </w:rPr>
      </w:pPr>
    </w:p>
    <w:p w:rsidR="008D7E2B" w:rsidRDefault="008D7E2B" w:rsidP="003407F9">
      <w:pPr>
        <w:jc w:val="both"/>
        <w:rPr>
          <w:rFonts w:ascii="Arial" w:hAnsi="Arial" w:cs="Arial"/>
        </w:rPr>
      </w:pPr>
    </w:p>
    <w:p w:rsidR="008D7E2B" w:rsidRDefault="008D7E2B" w:rsidP="003407F9">
      <w:pPr>
        <w:jc w:val="both"/>
        <w:rPr>
          <w:rFonts w:ascii="Arial" w:hAnsi="Arial" w:cs="Arial"/>
        </w:rPr>
      </w:pPr>
    </w:p>
    <w:p w:rsidR="008D7E2B" w:rsidRDefault="008D7E2B" w:rsidP="003407F9">
      <w:pPr>
        <w:jc w:val="both"/>
        <w:rPr>
          <w:rFonts w:ascii="Arial" w:hAnsi="Arial" w:cs="Arial"/>
        </w:rPr>
      </w:pPr>
    </w:p>
    <w:p w:rsidR="008D7E2B" w:rsidRDefault="008D7E2B" w:rsidP="003407F9">
      <w:pPr>
        <w:jc w:val="both"/>
        <w:rPr>
          <w:rFonts w:ascii="Arial" w:hAnsi="Arial" w:cs="Arial"/>
        </w:rPr>
      </w:pPr>
    </w:p>
    <w:p w:rsidR="008D7E2B" w:rsidRDefault="008D7E2B" w:rsidP="003407F9">
      <w:pPr>
        <w:jc w:val="both"/>
        <w:rPr>
          <w:rFonts w:ascii="Arial" w:hAnsi="Arial" w:cs="Arial"/>
        </w:rPr>
      </w:pPr>
    </w:p>
    <w:p w:rsidR="008D7E2B" w:rsidRDefault="008D7E2B" w:rsidP="003407F9">
      <w:pPr>
        <w:jc w:val="both"/>
        <w:rPr>
          <w:rFonts w:ascii="Arial" w:hAnsi="Arial" w:cs="Arial"/>
        </w:rPr>
      </w:pPr>
    </w:p>
    <w:p w:rsidR="008D7E2B" w:rsidRDefault="008D7E2B" w:rsidP="003407F9">
      <w:pPr>
        <w:jc w:val="both"/>
        <w:rPr>
          <w:rFonts w:ascii="Arial" w:hAnsi="Arial" w:cs="Arial"/>
        </w:rPr>
      </w:pPr>
    </w:p>
    <w:p w:rsidR="008D7E2B" w:rsidRDefault="008D7E2B" w:rsidP="003407F9">
      <w:pPr>
        <w:jc w:val="both"/>
        <w:rPr>
          <w:rFonts w:ascii="Arial" w:hAnsi="Arial" w:cs="Arial"/>
        </w:rPr>
      </w:pPr>
    </w:p>
    <w:p w:rsidR="008D7E2B" w:rsidRDefault="008D7E2B" w:rsidP="003407F9">
      <w:pPr>
        <w:jc w:val="both"/>
        <w:rPr>
          <w:rFonts w:ascii="Arial" w:hAnsi="Arial" w:cs="Arial"/>
        </w:rPr>
      </w:pPr>
    </w:p>
    <w:p w:rsidR="00067046" w:rsidRDefault="00067046" w:rsidP="004414EE">
      <w:pPr>
        <w:spacing w:after="0" w:line="240" w:lineRule="auto"/>
        <w:rPr>
          <w:rFonts w:ascii="Arial" w:hAnsi="Arial" w:cs="Arial"/>
          <w:i/>
        </w:rPr>
      </w:pPr>
    </w:p>
    <w:p w:rsidR="00067046" w:rsidRPr="00067046" w:rsidRDefault="00067046" w:rsidP="00067046">
      <w:pPr>
        <w:rPr>
          <w:rFonts w:ascii="Arial" w:hAnsi="Arial" w:cs="Arial"/>
          <w:b/>
        </w:rPr>
      </w:pPr>
      <w:r w:rsidRPr="004F44CF">
        <w:rPr>
          <w:rFonts w:ascii="Arial" w:hAnsi="Arial" w:cs="Arial"/>
          <w:b/>
        </w:rPr>
        <w:lastRenderedPageBreak/>
        <w:t xml:space="preserve">Annex </w:t>
      </w:r>
      <w:r>
        <w:rPr>
          <w:rFonts w:ascii="Arial" w:hAnsi="Arial" w:cs="Arial"/>
          <w:b/>
        </w:rPr>
        <w:t>C</w:t>
      </w:r>
      <w:r w:rsidRPr="004F44CF">
        <w:rPr>
          <w:rFonts w:ascii="Arial" w:hAnsi="Arial" w:cs="Arial"/>
          <w:b/>
        </w:rPr>
        <w:t xml:space="preserve">: </w:t>
      </w:r>
      <w:r>
        <w:rPr>
          <w:rFonts w:ascii="Arial" w:hAnsi="Arial" w:cs="Arial"/>
          <w:b/>
        </w:rPr>
        <w:t xml:space="preserve">Comparison with previous model using 4 variables index </w:t>
      </w:r>
    </w:p>
    <w:p w:rsidR="004414EE" w:rsidRPr="00535AA1" w:rsidRDefault="004414EE" w:rsidP="004414EE">
      <w:pPr>
        <w:spacing w:after="0" w:line="240" w:lineRule="auto"/>
        <w:rPr>
          <w:rFonts w:ascii="Arial" w:hAnsi="Arial" w:cs="Arial"/>
          <w:i/>
        </w:rPr>
      </w:pPr>
      <w:r w:rsidRPr="00535AA1">
        <w:rPr>
          <w:rFonts w:ascii="Arial" w:hAnsi="Arial" w:cs="Arial"/>
          <w:i/>
        </w:rPr>
        <w:t xml:space="preserve">Table </w:t>
      </w:r>
      <w:r w:rsidR="00067046">
        <w:rPr>
          <w:rFonts w:ascii="Arial" w:hAnsi="Arial" w:cs="Arial"/>
          <w:i/>
        </w:rPr>
        <w:t>C.1</w:t>
      </w:r>
      <w:r w:rsidRPr="00535AA1">
        <w:rPr>
          <w:rFonts w:ascii="Arial" w:hAnsi="Arial" w:cs="Arial"/>
          <w:i/>
        </w:rPr>
        <w:t xml:space="preserve">. </w:t>
      </w:r>
      <w:r>
        <w:rPr>
          <w:rFonts w:ascii="Arial" w:hAnsi="Arial" w:cs="Arial"/>
          <w:i/>
        </w:rPr>
        <w:t>Adjusted R</w:t>
      </w:r>
      <w:r w:rsidRPr="00DE294B">
        <w:rPr>
          <w:rFonts w:ascii="Arial" w:hAnsi="Arial" w:cs="Arial"/>
          <w:i/>
          <w:vertAlign w:val="superscript"/>
        </w:rPr>
        <w:t xml:space="preserve">2 </w:t>
      </w:r>
      <w:r>
        <w:rPr>
          <w:rFonts w:ascii="Arial" w:hAnsi="Arial" w:cs="Arial"/>
          <w:i/>
        </w:rPr>
        <w:t>for (1) old model at DZ2001, (2) old model at DZ2011, (3) new model at DZ2011. Highest R</w:t>
      </w:r>
      <w:r w:rsidRPr="0096053C">
        <w:rPr>
          <w:rFonts w:ascii="Arial" w:hAnsi="Arial" w:cs="Arial"/>
          <w:i/>
          <w:vertAlign w:val="superscript"/>
        </w:rPr>
        <w:t>2</w:t>
      </w:r>
      <w:r>
        <w:rPr>
          <w:rFonts w:ascii="Arial" w:hAnsi="Arial" w:cs="Arial"/>
          <w:i/>
        </w:rPr>
        <w:t xml:space="preserve"> is shown in bold and italics.</w:t>
      </w:r>
    </w:p>
    <w:tbl>
      <w:tblPr>
        <w:tblW w:w="96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7"/>
        <w:gridCol w:w="830"/>
        <w:gridCol w:w="830"/>
        <w:gridCol w:w="830"/>
        <w:gridCol w:w="831"/>
        <w:gridCol w:w="830"/>
        <w:gridCol w:w="830"/>
        <w:gridCol w:w="831"/>
        <w:gridCol w:w="831"/>
      </w:tblGrid>
      <w:tr w:rsidR="004414EE" w:rsidRPr="00535AA1" w:rsidTr="00287FF4">
        <w:trPr>
          <w:cantSplit/>
          <w:trHeight w:val="1389"/>
        </w:trPr>
        <w:tc>
          <w:tcPr>
            <w:tcW w:w="2977" w:type="dxa"/>
            <w:shd w:val="clear" w:color="auto" w:fill="auto"/>
            <w:noWrap/>
            <w:vAlign w:val="center"/>
            <w:hideMark/>
          </w:tcPr>
          <w:p w:rsidR="004414EE" w:rsidRPr="00535AA1" w:rsidRDefault="004414EE" w:rsidP="00287FF4">
            <w:pPr>
              <w:spacing w:after="0"/>
              <w:jc w:val="center"/>
              <w:rPr>
                <w:rFonts w:ascii="Arial" w:eastAsia="Times New Roman" w:hAnsi="Arial" w:cs="Arial"/>
                <w:b/>
                <w:color w:val="000000"/>
                <w:sz w:val="20"/>
                <w:szCs w:val="20"/>
                <w:lang w:eastAsia="en-GB"/>
              </w:rPr>
            </w:pPr>
            <w:r w:rsidRPr="00535AA1">
              <w:rPr>
                <w:rFonts w:ascii="Arial" w:eastAsia="Times New Roman" w:hAnsi="Arial" w:cs="Arial"/>
                <w:b/>
                <w:color w:val="000000"/>
                <w:sz w:val="20"/>
                <w:szCs w:val="20"/>
                <w:lang w:eastAsia="en-GB"/>
              </w:rPr>
              <w:t>Model</w:t>
            </w:r>
          </w:p>
        </w:tc>
        <w:tc>
          <w:tcPr>
            <w:tcW w:w="830" w:type="dxa"/>
            <w:shd w:val="clear" w:color="auto" w:fill="auto"/>
            <w:noWrap/>
            <w:textDirection w:val="btLr"/>
            <w:vAlign w:val="center"/>
            <w:hideMark/>
          </w:tcPr>
          <w:p w:rsidR="004414EE" w:rsidRPr="00535AA1" w:rsidRDefault="004414EE" w:rsidP="00287FF4">
            <w:pPr>
              <w:spacing w:after="0"/>
              <w:ind w:left="113" w:right="113"/>
              <w:jc w:val="center"/>
              <w:rPr>
                <w:rFonts w:ascii="Arial" w:eastAsia="Times New Roman" w:hAnsi="Arial" w:cs="Arial"/>
                <w:b/>
                <w:color w:val="000000"/>
                <w:sz w:val="20"/>
                <w:szCs w:val="20"/>
                <w:lang w:eastAsia="en-GB"/>
              </w:rPr>
            </w:pPr>
            <w:r w:rsidRPr="00535AA1">
              <w:rPr>
                <w:rFonts w:ascii="Arial" w:eastAsia="Times New Roman" w:hAnsi="Arial" w:cs="Arial"/>
                <w:b/>
                <w:color w:val="000000"/>
                <w:sz w:val="20"/>
                <w:szCs w:val="20"/>
                <w:lang w:eastAsia="en-GB"/>
              </w:rPr>
              <w:t>Cancer</w:t>
            </w:r>
          </w:p>
        </w:tc>
        <w:tc>
          <w:tcPr>
            <w:tcW w:w="830" w:type="dxa"/>
            <w:shd w:val="clear" w:color="auto" w:fill="auto"/>
            <w:noWrap/>
            <w:textDirection w:val="btLr"/>
            <w:vAlign w:val="center"/>
            <w:hideMark/>
          </w:tcPr>
          <w:p w:rsidR="004414EE" w:rsidRPr="00535AA1" w:rsidRDefault="004414EE" w:rsidP="00287FF4">
            <w:pPr>
              <w:spacing w:after="0"/>
              <w:ind w:left="113" w:right="113"/>
              <w:jc w:val="center"/>
              <w:rPr>
                <w:rFonts w:ascii="Arial" w:eastAsia="Times New Roman" w:hAnsi="Arial" w:cs="Arial"/>
                <w:b/>
                <w:color w:val="000000"/>
                <w:sz w:val="20"/>
                <w:szCs w:val="20"/>
                <w:lang w:eastAsia="en-GB"/>
              </w:rPr>
            </w:pPr>
            <w:r w:rsidRPr="00535AA1">
              <w:rPr>
                <w:rFonts w:ascii="Arial" w:eastAsia="Times New Roman" w:hAnsi="Arial" w:cs="Arial"/>
                <w:b/>
                <w:color w:val="000000"/>
                <w:sz w:val="20"/>
                <w:szCs w:val="20"/>
                <w:lang w:eastAsia="en-GB"/>
              </w:rPr>
              <w:t>Heart</w:t>
            </w:r>
          </w:p>
        </w:tc>
        <w:tc>
          <w:tcPr>
            <w:tcW w:w="830" w:type="dxa"/>
            <w:shd w:val="clear" w:color="auto" w:fill="auto"/>
            <w:noWrap/>
            <w:textDirection w:val="btLr"/>
            <w:vAlign w:val="center"/>
            <w:hideMark/>
          </w:tcPr>
          <w:p w:rsidR="004414EE" w:rsidRPr="00535AA1" w:rsidRDefault="004414EE" w:rsidP="00287FF4">
            <w:pPr>
              <w:spacing w:after="0"/>
              <w:ind w:left="113" w:right="113"/>
              <w:jc w:val="center"/>
              <w:rPr>
                <w:rFonts w:ascii="Arial" w:eastAsia="Times New Roman" w:hAnsi="Arial" w:cs="Arial"/>
                <w:b/>
                <w:color w:val="000000"/>
                <w:sz w:val="20"/>
                <w:szCs w:val="20"/>
                <w:lang w:eastAsia="en-GB"/>
              </w:rPr>
            </w:pPr>
            <w:r w:rsidRPr="00535AA1">
              <w:rPr>
                <w:rFonts w:ascii="Arial" w:eastAsia="Times New Roman" w:hAnsi="Arial" w:cs="Arial"/>
                <w:b/>
                <w:color w:val="000000"/>
                <w:sz w:val="20"/>
                <w:szCs w:val="20"/>
                <w:lang w:eastAsia="en-GB"/>
              </w:rPr>
              <w:t>Digestive</w:t>
            </w:r>
          </w:p>
        </w:tc>
        <w:tc>
          <w:tcPr>
            <w:tcW w:w="831" w:type="dxa"/>
            <w:shd w:val="clear" w:color="auto" w:fill="auto"/>
            <w:noWrap/>
            <w:textDirection w:val="btLr"/>
            <w:vAlign w:val="center"/>
            <w:hideMark/>
          </w:tcPr>
          <w:p w:rsidR="004414EE" w:rsidRPr="00535AA1" w:rsidRDefault="004414EE" w:rsidP="00287FF4">
            <w:pPr>
              <w:spacing w:after="0"/>
              <w:ind w:left="113" w:right="113"/>
              <w:jc w:val="center"/>
              <w:rPr>
                <w:rFonts w:ascii="Arial" w:eastAsia="Times New Roman" w:hAnsi="Arial" w:cs="Arial"/>
                <w:b/>
                <w:color w:val="000000"/>
                <w:sz w:val="20"/>
                <w:szCs w:val="20"/>
                <w:lang w:eastAsia="en-GB"/>
              </w:rPr>
            </w:pPr>
            <w:r w:rsidRPr="00535AA1">
              <w:rPr>
                <w:rFonts w:ascii="Arial" w:eastAsia="Times New Roman" w:hAnsi="Arial" w:cs="Arial"/>
                <w:b/>
                <w:color w:val="000000"/>
                <w:sz w:val="20"/>
                <w:szCs w:val="20"/>
                <w:lang w:eastAsia="en-GB"/>
              </w:rPr>
              <w:t>Injury</w:t>
            </w:r>
          </w:p>
        </w:tc>
        <w:tc>
          <w:tcPr>
            <w:tcW w:w="830" w:type="dxa"/>
            <w:shd w:val="clear" w:color="auto" w:fill="auto"/>
            <w:noWrap/>
            <w:textDirection w:val="btLr"/>
            <w:vAlign w:val="center"/>
            <w:hideMark/>
          </w:tcPr>
          <w:p w:rsidR="004414EE" w:rsidRPr="00535AA1" w:rsidRDefault="004414EE" w:rsidP="00287FF4">
            <w:pPr>
              <w:spacing w:after="0"/>
              <w:ind w:left="113" w:right="113"/>
              <w:jc w:val="center"/>
              <w:rPr>
                <w:rFonts w:ascii="Arial" w:eastAsia="Times New Roman" w:hAnsi="Arial" w:cs="Arial"/>
                <w:b/>
                <w:color w:val="000000"/>
                <w:sz w:val="20"/>
                <w:szCs w:val="20"/>
                <w:lang w:eastAsia="en-GB"/>
              </w:rPr>
            </w:pPr>
            <w:r w:rsidRPr="00535AA1">
              <w:rPr>
                <w:rFonts w:ascii="Arial" w:eastAsia="Times New Roman" w:hAnsi="Arial" w:cs="Arial"/>
                <w:b/>
                <w:color w:val="000000"/>
                <w:sz w:val="20"/>
                <w:szCs w:val="20"/>
                <w:lang w:eastAsia="en-GB"/>
              </w:rPr>
              <w:t>Other</w:t>
            </w:r>
          </w:p>
        </w:tc>
        <w:tc>
          <w:tcPr>
            <w:tcW w:w="830" w:type="dxa"/>
            <w:shd w:val="clear" w:color="auto" w:fill="auto"/>
            <w:noWrap/>
            <w:textDirection w:val="btLr"/>
            <w:vAlign w:val="center"/>
            <w:hideMark/>
          </w:tcPr>
          <w:p w:rsidR="004414EE" w:rsidRPr="00535AA1" w:rsidRDefault="004414EE" w:rsidP="00287FF4">
            <w:pPr>
              <w:spacing w:after="0"/>
              <w:ind w:left="113" w:right="113"/>
              <w:jc w:val="center"/>
              <w:rPr>
                <w:rFonts w:ascii="Arial" w:eastAsia="Times New Roman" w:hAnsi="Arial" w:cs="Arial"/>
                <w:b/>
                <w:color w:val="000000"/>
                <w:sz w:val="20"/>
                <w:szCs w:val="20"/>
                <w:lang w:eastAsia="en-GB"/>
              </w:rPr>
            </w:pPr>
            <w:r w:rsidRPr="00535AA1">
              <w:rPr>
                <w:rFonts w:ascii="Arial" w:eastAsia="Times New Roman" w:hAnsi="Arial" w:cs="Arial"/>
                <w:b/>
                <w:color w:val="000000"/>
                <w:sz w:val="20"/>
                <w:szCs w:val="20"/>
                <w:lang w:eastAsia="en-GB"/>
              </w:rPr>
              <w:t>Respiratory</w:t>
            </w:r>
          </w:p>
        </w:tc>
        <w:tc>
          <w:tcPr>
            <w:tcW w:w="831" w:type="dxa"/>
            <w:tcBorders>
              <w:right w:val="single" w:sz="12" w:space="0" w:color="auto"/>
            </w:tcBorders>
            <w:shd w:val="clear" w:color="auto" w:fill="auto"/>
            <w:noWrap/>
            <w:textDirection w:val="btLr"/>
            <w:vAlign w:val="center"/>
            <w:hideMark/>
          </w:tcPr>
          <w:p w:rsidR="004414EE" w:rsidRPr="00535AA1" w:rsidRDefault="004414EE" w:rsidP="00287FF4">
            <w:pPr>
              <w:spacing w:after="0"/>
              <w:ind w:left="113" w:right="113"/>
              <w:jc w:val="center"/>
              <w:rPr>
                <w:rFonts w:ascii="Arial" w:eastAsia="Times New Roman" w:hAnsi="Arial" w:cs="Arial"/>
                <w:b/>
                <w:color w:val="000000"/>
                <w:sz w:val="20"/>
                <w:szCs w:val="20"/>
                <w:lang w:eastAsia="en-GB"/>
              </w:rPr>
            </w:pPr>
            <w:r w:rsidRPr="00535AA1">
              <w:rPr>
                <w:rFonts w:ascii="Arial" w:eastAsia="Times New Roman" w:hAnsi="Arial" w:cs="Arial"/>
                <w:b/>
                <w:color w:val="000000"/>
                <w:sz w:val="20"/>
                <w:szCs w:val="20"/>
                <w:lang w:eastAsia="en-GB"/>
              </w:rPr>
              <w:t>Outpatients</w:t>
            </w:r>
          </w:p>
        </w:tc>
        <w:tc>
          <w:tcPr>
            <w:tcW w:w="831" w:type="dxa"/>
            <w:tcBorders>
              <w:top w:val="single" w:sz="12" w:space="0" w:color="auto"/>
              <w:left w:val="single" w:sz="12" w:space="0" w:color="auto"/>
              <w:right w:val="single" w:sz="12" w:space="0" w:color="auto"/>
            </w:tcBorders>
            <w:textDirection w:val="btLr"/>
            <w:vAlign w:val="center"/>
          </w:tcPr>
          <w:p w:rsidR="004414EE" w:rsidRPr="00535AA1" w:rsidRDefault="004414EE" w:rsidP="00287FF4">
            <w:pPr>
              <w:spacing w:after="0"/>
              <w:ind w:left="113" w:right="113"/>
              <w:jc w:val="center"/>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Weighted average</w:t>
            </w:r>
          </w:p>
        </w:tc>
      </w:tr>
      <w:tr w:rsidR="004414EE" w:rsidRPr="00F45667" w:rsidTr="00287FF4">
        <w:trPr>
          <w:trHeight w:val="300"/>
        </w:trPr>
        <w:tc>
          <w:tcPr>
            <w:tcW w:w="2977" w:type="dxa"/>
            <w:shd w:val="clear" w:color="auto" w:fill="auto"/>
            <w:noWrap/>
            <w:vAlign w:val="center"/>
            <w:hideMark/>
          </w:tcPr>
          <w:p w:rsidR="004414EE" w:rsidRPr="00535AA1" w:rsidRDefault="004414EE" w:rsidP="00287FF4">
            <w:pPr>
              <w:spacing w:after="0"/>
              <w:rPr>
                <w:rFonts w:ascii="Arial" w:eastAsia="Times New Roman" w:hAnsi="Arial" w:cs="Arial"/>
                <w:color w:val="000000"/>
                <w:sz w:val="20"/>
                <w:szCs w:val="20"/>
                <w:lang w:eastAsia="en-GB"/>
              </w:rPr>
            </w:pPr>
            <w:r w:rsidRPr="00535AA1">
              <w:rPr>
                <w:rFonts w:ascii="Arial" w:eastAsia="Times New Roman" w:hAnsi="Arial" w:cs="Arial"/>
                <w:color w:val="000000"/>
                <w:sz w:val="20"/>
                <w:szCs w:val="20"/>
                <w:lang w:eastAsia="en-GB"/>
              </w:rPr>
              <w:t>Old index + IPACX + OPACX at DZ2001</w:t>
            </w:r>
          </w:p>
        </w:tc>
        <w:tc>
          <w:tcPr>
            <w:tcW w:w="830" w:type="dxa"/>
            <w:shd w:val="clear" w:color="auto" w:fill="auto"/>
            <w:noWrap/>
            <w:vAlign w:val="center"/>
            <w:hideMark/>
          </w:tcPr>
          <w:p w:rsidR="004414EE" w:rsidRPr="00535AA1" w:rsidRDefault="004414EE" w:rsidP="00287FF4">
            <w:pPr>
              <w:spacing w:after="0"/>
              <w:jc w:val="center"/>
              <w:rPr>
                <w:rFonts w:ascii="Arial" w:eastAsia="Times New Roman" w:hAnsi="Arial" w:cs="Arial"/>
                <w:sz w:val="20"/>
                <w:szCs w:val="20"/>
                <w:lang w:eastAsia="en-GB"/>
              </w:rPr>
            </w:pPr>
            <w:r w:rsidRPr="00535AA1">
              <w:rPr>
                <w:rFonts w:ascii="Arial" w:eastAsia="Times New Roman" w:hAnsi="Arial" w:cs="Arial"/>
                <w:sz w:val="20"/>
                <w:szCs w:val="20"/>
                <w:lang w:eastAsia="en-GB"/>
              </w:rPr>
              <w:t>10.8%</w:t>
            </w:r>
          </w:p>
        </w:tc>
        <w:tc>
          <w:tcPr>
            <w:tcW w:w="830" w:type="dxa"/>
            <w:shd w:val="clear" w:color="auto" w:fill="auto"/>
            <w:noWrap/>
            <w:vAlign w:val="center"/>
            <w:hideMark/>
          </w:tcPr>
          <w:p w:rsidR="004414EE" w:rsidRPr="0096053C" w:rsidRDefault="004414EE" w:rsidP="00287FF4">
            <w:pPr>
              <w:spacing w:after="0"/>
              <w:jc w:val="center"/>
              <w:rPr>
                <w:rFonts w:ascii="Arial" w:eastAsia="Times New Roman" w:hAnsi="Arial" w:cs="Arial"/>
                <w:b/>
                <w:i/>
                <w:sz w:val="20"/>
                <w:szCs w:val="20"/>
                <w:lang w:eastAsia="en-GB"/>
              </w:rPr>
            </w:pPr>
            <w:r w:rsidRPr="0096053C">
              <w:rPr>
                <w:rFonts w:ascii="Arial" w:eastAsia="Times New Roman" w:hAnsi="Arial" w:cs="Arial"/>
                <w:b/>
                <w:i/>
                <w:sz w:val="20"/>
                <w:szCs w:val="20"/>
                <w:lang w:eastAsia="en-GB"/>
              </w:rPr>
              <w:t>20.5%</w:t>
            </w:r>
          </w:p>
        </w:tc>
        <w:tc>
          <w:tcPr>
            <w:tcW w:w="830" w:type="dxa"/>
            <w:shd w:val="clear" w:color="auto" w:fill="auto"/>
            <w:noWrap/>
            <w:vAlign w:val="center"/>
            <w:hideMark/>
          </w:tcPr>
          <w:p w:rsidR="004414EE" w:rsidRPr="00535AA1" w:rsidRDefault="004414EE" w:rsidP="00287FF4">
            <w:pPr>
              <w:spacing w:after="0"/>
              <w:jc w:val="center"/>
              <w:rPr>
                <w:rFonts w:ascii="Arial" w:eastAsia="Times New Roman" w:hAnsi="Arial" w:cs="Arial"/>
                <w:sz w:val="20"/>
                <w:szCs w:val="20"/>
                <w:lang w:eastAsia="en-GB"/>
              </w:rPr>
            </w:pPr>
            <w:r w:rsidRPr="00535AA1">
              <w:rPr>
                <w:rFonts w:ascii="Arial" w:eastAsia="Times New Roman" w:hAnsi="Arial" w:cs="Arial"/>
                <w:sz w:val="20"/>
                <w:szCs w:val="20"/>
                <w:lang w:eastAsia="en-GB"/>
              </w:rPr>
              <w:t>38.4%</w:t>
            </w:r>
          </w:p>
        </w:tc>
        <w:tc>
          <w:tcPr>
            <w:tcW w:w="831" w:type="dxa"/>
            <w:shd w:val="clear" w:color="auto" w:fill="auto"/>
            <w:noWrap/>
            <w:vAlign w:val="center"/>
            <w:hideMark/>
          </w:tcPr>
          <w:p w:rsidR="004414EE" w:rsidRPr="0096053C" w:rsidRDefault="004414EE" w:rsidP="00287FF4">
            <w:pPr>
              <w:spacing w:after="0"/>
              <w:jc w:val="center"/>
              <w:rPr>
                <w:rFonts w:ascii="Arial" w:eastAsia="Times New Roman" w:hAnsi="Arial" w:cs="Arial"/>
                <w:b/>
                <w:i/>
                <w:sz w:val="20"/>
                <w:szCs w:val="20"/>
                <w:lang w:eastAsia="en-GB"/>
              </w:rPr>
            </w:pPr>
            <w:r w:rsidRPr="0096053C">
              <w:rPr>
                <w:rFonts w:ascii="Arial" w:eastAsia="Times New Roman" w:hAnsi="Arial" w:cs="Arial"/>
                <w:b/>
                <w:i/>
                <w:sz w:val="20"/>
                <w:szCs w:val="20"/>
                <w:lang w:eastAsia="en-GB"/>
              </w:rPr>
              <w:t>25.8%</w:t>
            </w:r>
          </w:p>
        </w:tc>
        <w:tc>
          <w:tcPr>
            <w:tcW w:w="830" w:type="dxa"/>
            <w:shd w:val="clear" w:color="auto" w:fill="auto"/>
            <w:noWrap/>
            <w:vAlign w:val="center"/>
            <w:hideMark/>
          </w:tcPr>
          <w:p w:rsidR="004414EE" w:rsidRPr="00535AA1" w:rsidRDefault="004414EE" w:rsidP="00287FF4">
            <w:pPr>
              <w:spacing w:after="0"/>
              <w:jc w:val="center"/>
              <w:rPr>
                <w:rFonts w:ascii="Arial" w:eastAsia="Times New Roman" w:hAnsi="Arial" w:cs="Arial"/>
                <w:sz w:val="20"/>
                <w:szCs w:val="20"/>
                <w:lang w:eastAsia="en-GB"/>
              </w:rPr>
            </w:pPr>
            <w:r w:rsidRPr="00535AA1">
              <w:rPr>
                <w:rFonts w:ascii="Arial" w:eastAsia="Times New Roman" w:hAnsi="Arial" w:cs="Arial"/>
                <w:sz w:val="20"/>
                <w:szCs w:val="20"/>
                <w:lang w:eastAsia="en-GB"/>
              </w:rPr>
              <w:t>44.8%</w:t>
            </w:r>
          </w:p>
        </w:tc>
        <w:tc>
          <w:tcPr>
            <w:tcW w:w="830" w:type="dxa"/>
            <w:shd w:val="clear" w:color="auto" w:fill="auto"/>
            <w:noWrap/>
            <w:vAlign w:val="center"/>
            <w:hideMark/>
          </w:tcPr>
          <w:p w:rsidR="004414EE" w:rsidRPr="0096053C" w:rsidRDefault="004414EE" w:rsidP="00287FF4">
            <w:pPr>
              <w:spacing w:after="0"/>
              <w:jc w:val="center"/>
              <w:rPr>
                <w:rFonts w:ascii="Arial" w:eastAsia="Times New Roman" w:hAnsi="Arial" w:cs="Arial"/>
                <w:b/>
                <w:i/>
                <w:sz w:val="20"/>
                <w:szCs w:val="20"/>
                <w:lang w:eastAsia="en-GB"/>
              </w:rPr>
            </w:pPr>
            <w:r w:rsidRPr="0096053C">
              <w:rPr>
                <w:rFonts w:ascii="Arial" w:eastAsia="Times New Roman" w:hAnsi="Arial" w:cs="Arial"/>
                <w:b/>
                <w:i/>
                <w:sz w:val="20"/>
                <w:szCs w:val="20"/>
                <w:lang w:eastAsia="en-GB"/>
              </w:rPr>
              <w:t>37.5%</w:t>
            </w:r>
          </w:p>
        </w:tc>
        <w:tc>
          <w:tcPr>
            <w:tcW w:w="831" w:type="dxa"/>
            <w:tcBorders>
              <w:right w:val="single" w:sz="12" w:space="0" w:color="auto"/>
            </w:tcBorders>
            <w:shd w:val="clear" w:color="auto" w:fill="auto"/>
            <w:noWrap/>
            <w:vAlign w:val="center"/>
            <w:hideMark/>
          </w:tcPr>
          <w:p w:rsidR="004414EE" w:rsidRPr="00535AA1" w:rsidRDefault="004414EE" w:rsidP="00287FF4">
            <w:pPr>
              <w:spacing w:after="0"/>
              <w:jc w:val="center"/>
              <w:rPr>
                <w:rFonts w:ascii="Arial" w:eastAsia="Times New Roman" w:hAnsi="Arial" w:cs="Arial"/>
                <w:sz w:val="20"/>
                <w:szCs w:val="20"/>
                <w:lang w:eastAsia="en-GB"/>
              </w:rPr>
            </w:pPr>
            <w:r w:rsidRPr="00535AA1">
              <w:rPr>
                <w:rFonts w:ascii="Arial" w:eastAsia="Times New Roman" w:hAnsi="Arial" w:cs="Arial"/>
                <w:sz w:val="20"/>
                <w:szCs w:val="20"/>
                <w:lang w:eastAsia="en-GB"/>
              </w:rPr>
              <w:t>48.9%</w:t>
            </w:r>
          </w:p>
        </w:tc>
        <w:tc>
          <w:tcPr>
            <w:tcW w:w="831" w:type="dxa"/>
            <w:tcBorders>
              <w:left w:val="single" w:sz="12" w:space="0" w:color="auto"/>
              <w:right w:val="single" w:sz="12" w:space="0" w:color="auto"/>
            </w:tcBorders>
            <w:vAlign w:val="center"/>
          </w:tcPr>
          <w:p w:rsidR="004414EE" w:rsidRPr="0096053C" w:rsidRDefault="004414EE" w:rsidP="00287FF4">
            <w:pPr>
              <w:spacing w:after="0"/>
              <w:jc w:val="center"/>
              <w:rPr>
                <w:rFonts w:ascii="Arial" w:hAnsi="Arial" w:cs="Arial"/>
                <w:color w:val="000000"/>
                <w:sz w:val="20"/>
                <w:szCs w:val="20"/>
              </w:rPr>
            </w:pPr>
            <w:r w:rsidRPr="0096053C">
              <w:rPr>
                <w:rFonts w:ascii="Arial" w:hAnsi="Arial" w:cs="Arial"/>
                <w:color w:val="000000"/>
                <w:sz w:val="20"/>
                <w:szCs w:val="20"/>
              </w:rPr>
              <w:t>36.6%</w:t>
            </w:r>
          </w:p>
        </w:tc>
      </w:tr>
      <w:tr w:rsidR="004414EE" w:rsidRPr="00F45667" w:rsidTr="00287FF4">
        <w:trPr>
          <w:trHeight w:val="300"/>
        </w:trPr>
        <w:tc>
          <w:tcPr>
            <w:tcW w:w="2977" w:type="dxa"/>
            <w:shd w:val="clear" w:color="auto" w:fill="auto"/>
            <w:noWrap/>
            <w:vAlign w:val="center"/>
            <w:hideMark/>
          </w:tcPr>
          <w:p w:rsidR="004414EE" w:rsidRPr="00535AA1" w:rsidRDefault="004414EE" w:rsidP="00287FF4">
            <w:pPr>
              <w:spacing w:after="0"/>
              <w:rPr>
                <w:rFonts w:ascii="Arial" w:eastAsia="Times New Roman" w:hAnsi="Arial" w:cs="Arial"/>
                <w:color w:val="000000"/>
                <w:sz w:val="20"/>
                <w:szCs w:val="20"/>
                <w:lang w:eastAsia="en-GB"/>
              </w:rPr>
            </w:pPr>
            <w:r w:rsidRPr="00535AA1">
              <w:rPr>
                <w:rFonts w:ascii="Arial" w:eastAsia="Times New Roman" w:hAnsi="Arial" w:cs="Arial"/>
                <w:color w:val="000000"/>
                <w:sz w:val="20"/>
                <w:szCs w:val="20"/>
                <w:lang w:eastAsia="en-GB"/>
              </w:rPr>
              <w:t>Old index + IPACX + OPACX at DZ2011</w:t>
            </w:r>
          </w:p>
        </w:tc>
        <w:tc>
          <w:tcPr>
            <w:tcW w:w="830" w:type="dxa"/>
            <w:shd w:val="clear" w:color="auto" w:fill="auto"/>
            <w:noWrap/>
            <w:vAlign w:val="center"/>
            <w:hideMark/>
          </w:tcPr>
          <w:p w:rsidR="004414EE" w:rsidRPr="0096053C" w:rsidRDefault="004414EE" w:rsidP="00287FF4">
            <w:pPr>
              <w:spacing w:after="0"/>
              <w:jc w:val="center"/>
              <w:rPr>
                <w:rFonts w:ascii="Arial" w:eastAsia="Times New Roman" w:hAnsi="Arial" w:cs="Arial"/>
                <w:b/>
                <w:i/>
                <w:color w:val="000000"/>
                <w:sz w:val="20"/>
                <w:szCs w:val="20"/>
                <w:lang w:eastAsia="en-GB"/>
              </w:rPr>
            </w:pPr>
            <w:r w:rsidRPr="0096053C">
              <w:rPr>
                <w:rFonts w:ascii="Arial" w:eastAsia="Times New Roman" w:hAnsi="Arial" w:cs="Arial"/>
                <w:b/>
                <w:i/>
                <w:color w:val="000000"/>
                <w:sz w:val="20"/>
                <w:szCs w:val="20"/>
                <w:lang w:eastAsia="en-GB"/>
              </w:rPr>
              <w:t>12.8%</w:t>
            </w:r>
          </w:p>
        </w:tc>
        <w:tc>
          <w:tcPr>
            <w:tcW w:w="830" w:type="dxa"/>
            <w:shd w:val="clear" w:color="auto" w:fill="auto"/>
            <w:noWrap/>
            <w:vAlign w:val="center"/>
            <w:hideMark/>
          </w:tcPr>
          <w:p w:rsidR="004414EE" w:rsidRPr="00535AA1" w:rsidRDefault="004414EE" w:rsidP="00287FF4">
            <w:pPr>
              <w:spacing w:after="0"/>
              <w:jc w:val="center"/>
              <w:rPr>
                <w:rFonts w:ascii="Arial" w:eastAsia="Times New Roman" w:hAnsi="Arial" w:cs="Arial"/>
                <w:sz w:val="20"/>
                <w:szCs w:val="20"/>
                <w:lang w:eastAsia="en-GB"/>
              </w:rPr>
            </w:pPr>
            <w:r w:rsidRPr="00535AA1">
              <w:rPr>
                <w:rFonts w:ascii="Arial" w:eastAsia="Times New Roman" w:hAnsi="Arial" w:cs="Arial"/>
                <w:sz w:val="20"/>
                <w:szCs w:val="20"/>
                <w:lang w:eastAsia="en-GB"/>
              </w:rPr>
              <w:t>18.9%</w:t>
            </w:r>
          </w:p>
        </w:tc>
        <w:tc>
          <w:tcPr>
            <w:tcW w:w="830" w:type="dxa"/>
            <w:shd w:val="clear" w:color="auto" w:fill="auto"/>
            <w:noWrap/>
            <w:vAlign w:val="center"/>
            <w:hideMark/>
          </w:tcPr>
          <w:p w:rsidR="004414EE" w:rsidRPr="00535AA1" w:rsidRDefault="004414EE" w:rsidP="00287FF4">
            <w:pPr>
              <w:spacing w:after="0"/>
              <w:jc w:val="center"/>
              <w:rPr>
                <w:rFonts w:ascii="Arial" w:eastAsia="Times New Roman" w:hAnsi="Arial" w:cs="Arial"/>
                <w:sz w:val="20"/>
                <w:szCs w:val="20"/>
                <w:lang w:eastAsia="en-GB"/>
              </w:rPr>
            </w:pPr>
            <w:r w:rsidRPr="00535AA1">
              <w:rPr>
                <w:rFonts w:ascii="Arial" w:eastAsia="Times New Roman" w:hAnsi="Arial" w:cs="Arial"/>
                <w:sz w:val="20"/>
                <w:szCs w:val="20"/>
                <w:lang w:eastAsia="en-GB"/>
              </w:rPr>
              <w:t>38.1%</w:t>
            </w:r>
          </w:p>
        </w:tc>
        <w:tc>
          <w:tcPr>
            <w:tcW w:w="831" w:type="dxa"/>
            <w:shd w:val="clear" w:color="auto" w:fill="auto"/>
            <w:noWrap/>
            <w:vAlign w:val="center"/>
            <w:hideMark/>
          </w:tcPr>
          <w:p w:rsidR="004414EE" w:rsidRPr="00535AA1" w:rsidRDefault="004414EE" w:rsidP="00287FF4">
            <w:pPr>
              <w:spacing w:after="0"/>
              <w:jc w:val="center"/>
              <w:rPr>
                <w:rFonts w:ascii="Arial" w:eastAsia="Times New Roman" w:hAnsi="Arial" w:cs="Arial"/>
                <w:sz w:val="20"/>
                <w:szCs w:val="20"/>
                <w:lang w:eastAsia="en-GB"/>
              </w:rPr>
            </w:pPr>
            <w:r w:rsidRPr="00535AA1">
              <w:rPr>
                <w:rFonts w:ascii="Arial" w:eastAsia="Times New Roman" w:hAnsi="Arial" w:cs="Arial"/>
                <w:sz w:val="20"/>
                <w:szCs w:val="20"/>
                <w:lang w:eastAsia="en-GB"/>
              </w:rPr>
              <w:t>24.0%</w:t>
            </w:r>
          </w:p>
        </w:tc>
        <w:tc>
          <w:tcPr>
            <w:tcW w:w="830" w:type="dxa"/>
            <w:shd w:val="clear" w:color="auto" w:fill="auto"/>
            <w:noWrap/>
            <w:vAlign w:val="center"/>
            <w:hideMark/>
          </w:tcPr>
          <w:p w:rsidR="004414EE" w:rsidRPr="00535AA1" w:rsidRDefault="004414EE" w:rsidP="00287FF4">
            <w:pPr>
              <w:spacing w:after="0"/>
              <w:jc w:val="center"/>
              <w:rPr>
                <w:rFonts w:ascii="Arial" w:eastAsia="Times New Roman" w:hAnsi="Arial" w:cs="Arial"/>
                <w:sz w:val="20"/>
                <w:szCs w:val="20"/>
                <w:lang w:eastAsia="en-GB"/>
              </w:rPr>
            </w:pPr>
            <w:r w:rsidRPr="00535AA1">
              <w:rPr>
                <w:rFonts w:ascii="Arial" w:eastAsia="Times New Roman" w:hAnsi="Arial" w:cs="Arial"/>
                <w:sz w:val="20"/>
                <w:szCs w:val="20"/>
                <w:lang w:eastAsia="en-GB"/>
              </w:rPr>
              <w:t>42.5%</w:t>
            </w:r>
          </w:p>
        </w:tc>
        <w:tc>
          <w:tcPr>
            <w:tcW w:w="830" w:type="dxa"/>
            <w:shd w:val="clear" w:color="auto" w:fill="auto"/>
            <w:noWrap/>
            <w:vAlign w:val="center"/>
            <w:hideMark/>
          </w:tcPr>
          <w:p w:rsidR="004414EE" w:rsidRPr="00535AA1" w:rsidRDefault="004414EE" w:rsidP="00287FF4">
            <w:pPr>
              <w:spacing w:after="0"/>
              <w:jc w:val="center"/>
              <w:rPr>
                <w:rFonts w:ascii="Arial" w:eastAsia="Times New Roman" w:hAnsi="Arial" w:cs="Arial"/>
                <w:sz w:val="20"/>
                <w:szCs w:val="20"/>
                <w:lang w:eastAsia="en-GB"/>
              </w:rPr>
            </w:pPr>
            <w:r w:rsidRPr="00535AA1">
              <w:rPr>
                <w:rFonts w:ascii="Arial" w:eastAsia="Times New Roman" w:hAnsi="Arial" w:cs="Arial"/>
                <w:sz w:val="20"/>
                <w:szCs w:val="20"/>
                <w:lang w:eastAsia="en-GB"/>
              </w:rPr>
              <w:t>37.0%</w:t>
            </w:r>
          </w:p>
        </w:tc>
        <w:tc>
          <w:tcPr>
            <w:tcW w:w="831" w:type="dxa"/>
            <w:tcBorders>
              <w:right w:val="single" w:sz="12" w:space="0" w:color="auto"/>
            </w:tcBorders>
            <w:shd w:val="clear" w:color="auto" w:fill="auto"/>
            <w:noWrap/>
            <w:vAlign w:val="center"/>
            <w:hideMark/>
          </w:tcPr>
          <w:p w:rsidR="004414EE" w:rsidRPr="0096053C" w:rsidRDefault="004414EE" w:rsidP="00287FF4">
            <w:pPr>
              <w:spacing w:after="0"/>
              <w:jc w:val="center"/>
              <w:rPr>
                <w:rFonts w:ascii="Arial" w:eastAsia="Times New Roman" w:hAnsi="Arial" w:cs="Arial"/>
                <w:b/>
                <w:i/>
                <w:sz w:val="20"/>
                <w:szCs w:val="20"/>
                <w:lang w:eastAsia="en-GB"/>
              </w:rPr>
            </w:pPr>
            <w:r w:rsidRPr="0096053C">
              <w:rPr>
                <w:rFonts w:ascii="Arial" w:eastAsia="Times New Roman" w:hAnsi="Arial" w:cs="Arial"/>
                <w:b/>
                <w:i/>
                <w:sz w:val="20"/>
                <w:szCs w:val="20"/>
                <w:lang w:eastAsia="en-GB"/>
              </w:rPr>
              <w:t>56.3%</w:t>
            </w:r>
          </w:p>
        </w:tc>
        <w:tc>
          <w:tcPr>
            <w:tcW w:w="831" w:type="dxa"/>
            <w:tcBorders>
              <w:left w:val="single" w:sz="12" w:space="0" w:color="auto"/>
              <w:right w:val="single" w:sz="12" w:space="0" w:color="auto"/>
            </w:tcBorders>
            <w:vAlign w:val="center"/>
          </w:tcPr>
          <w:p w:rsidR="004414EE" w:rsidRPr="0096053C" w:rsidRDefault="004414EE" w:rsidP="00287FF4">
            <w:pPr>
              <w:spacing w:after="0"/>
              <w:jc w:val="center"/>
              <w:rPr>
                <w:rFonts w:ascii="Arial" w:hAnsi="Arial" w:cs="Arial"/>
                <w:color w:val="000000"/>
                <w:sz w:val="20"/>
                <w:szCs w:val="20"/>
              </w:rPr>
            </w:pPr>
            <w:r w:rsidRPr="0096053C">
              <w:rPr>
                <w:rFonts w:ascii="Arial" w:hAnsi="Arial" w:cs="Arial"/>
                <w:color w:val="000000"/>
                <w:sz w:val="20"/>
                <w:szCs w:val="20"/>
              </w:rPr>
              <w:t>37.0%</w:t>
            </w:r>
          </w:p>
        </w:tc>
      </w:tr>
      <w:tr w:rsidR="00067046" w:rsidRPr="00F45667" w:rsidTr="00287FF4">
        <w:trPr>
          <w:trHeight w:val="300"/>
        </w:trPr>
        <w:tc>
          <w:tcPr>
            <w:tcW w:w="2977" w:type="dxa"/>
            <w:shd w:val="clear" w:color="auto" w:fill="auto"/>
            <w:noWrap/>
            <w:vAlign w:val="center"/>
            <w:hideMark/>
          </w:tcPr>
          <w:p w:rsidR="00067046" w:rsidRPr="00535AA1" w:rsidRDefault="00067046" w:rsidP="00287FF4">
            <w:pPr>
              <w:spacing w:after="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New</w:t>
            </w:r>
            <w:r w:rsidRPr="00535AA1">
              <w:rPr>
                <w:rFonts w:ascii="Arial" w:eastAsia="Times New Roman" w:hAnsi="Arial" w:cs="Arial"/>
                <w:color w:val="000000"/>
                <w:sz w:val="20"/>
                <w:szCs w:val="20"/>
                <w:lang w:eastAsia="en-GB"/>
              </w:rPr>
              <w:t xml:space="preserve"> index + IPACX</w:t>
            </w:r>
            <w:r>
              <w:rPr>
                <w:rFonts w:ascii="Arial" w:eastAsia="Times New Roman" w:hAnsi="Arial" w:cs="Arial"/>
                <w:color w:val="000000"/>
                <w:sz w:val="20"/>
                <w:szCs w:val="20"/>
                <w:lang w:eastAsia="en-GB"/>
              </w:rPr>
              <w:t xml:space="preserve"> OR </w:t>
            </w:r>
            <w:r w:rsidRPr="00535AA1">
              <w:rPr>
                <w:rFonts w:ascii="Arial" w:eastAsia="Times New Roman" w:hAnsi="Arial" w:cs="Arial"/>
                <w:color w:val="000000"/>
                <w:sz w:val="20"/>
                <w:szCs w:val="20"/>
                <w:lang w:eastAsia="en-GB"/>
              </w:rPr>
              <w:t>OPACX</w:t>
            </w:r>
            <w:r>
              <w:rPr>
                <w:rFonts w:ascii="Arial" w:eastAsia="Times New Roman" w:hAnsi="Arial" w:cs="Arial"/>
                <w:color w:val="000000"/>
                <w:sz w:val="20"/>
                <w:szCs w:val="20"/>
                <w:lang w:eastAsia="en-GB"/>
              </w:rPr>
              <w:t xml:space="preserve"> + prison dummy (</w:t>
            </w:r>
            <w:r w:rsidRPr="00535AA1">
              <w:rPr>
                <w:rFonts w:ascii="Arial" w:eastAsia="Times New Roman" w:hAnsi="Arial" w:cs="Arial"/>
                <w:color w:val="000000"/>
                <w:sz w:val="20"/>
                <w:szCs w:val="20"/>
                <w:lang w:eastAsia="en-GB"/>
              </w:rPr>
              <w:t>OP</w:t>
            </w:r>
            <w:r>
              <w:rPr>
                <w:rFonts w:ascii="Arial" w:eastAsia="Times New Roman" w:hAnsi="Arial" w:cs="Arial"/>
                <w:color w:val="000000"/>
                <w:sz w:val="20"/>
                <w:szCs w:val="20"/>
                <w:lang w:eastAsia="en-GB"/>
              </w:rPr>
              <w:t xml:space="preserve"> only)</w:t>
            </w:r>
            <w:r w:rsidRPr="00535AA1">
              <w:rPr>
                <w:rFonts w:ascii="Arial" w:eastAsia="Times New Roman" w:hAnsi="Arial" w:cs="Arial"/>
                <w:color w:val="000000"/>
                <w:sz w:val="20"/>
                <w:szCs w:val="20"/>
                <w:lang w:eastAsia="en-GB"/>
              </w:rPr>
              <w:t>, at DZ2011</w:t>
            </w:r>
          </w:p>
        </w:tc>
        <w:tc>
          <w:tcPr>
            <w:tcW w:w="830" w:type="dxa"/>
            <w:shd w:val="clear" w:color="auto" w:fill="auto"/>
            <w:noWrap/>
            <w:vAlign w:val="center"/>
            <w:hideMark/>
          </w:tcPr>
          <w:p w:rsidR="00067046" w:rsidRPr="00285DD9" w:rsidRDefault="00067046" w:rsidP="00287FF4">
            <w:pPr>
              <w:spacing w:after="0" w:line="240" w:lineRule="auto"/>
              <w:jc w:val="center"/>
              <w:rPr>
                <w:rFonts w:ascii="Arial" w:hAnsi="Arial" w:cs="Arial"/>
                <w:sz w:val="20"/>
                <w:szCs w:val="20"/>
              </w:rPr>
            </w:pPr>
            <w:r w:rsidRPr="00285DD9">
              <w:rPr>
                <w:rFonts w:ascii="Arial" w:hAnsi="Arial" w:cs="Arial"/>
                <w:sz w:val="20"/>
                <w:szCs w:val="20"/>
              </w:rPr>
              <w:t>10.</w:t>
            </w:r>
            <w:r>
              <w:rPr>
                <w:rFonts w:ascii="Arial" w:hAnsi="Arial" w:cs="Arial"/>
                <w:sz w:val="20"/>
                <w:szCs w:val="20"/>
              </w:rPr>
              <w:t>4</w:t>
            </w:r>
            <w:r w:rsidRPr="00285DD9">
              <w:rPr>
                <w:rFonts w:ascii="Arial" w:hAnsi="Arial" w:cs="Arial"/>
                <w:sz w:val="20"/>
                <w:szCs w:val="20"/>
              </w:rPr>
              <w:t>%</w:t>
            </w:r>
          </w:p>
        </w:tc>
        <w:tc>
          <w:tcPr>
            <w:tcW w:w="830" w:type="dxa"/>
            <w:shd w:val="clear" w:color="auto" w:fill="auto"/>
            <w:noWrap/>
            <w:vAlign w:val="center"/>
            <w:hideMark/>
          </w:tcPr>
          <w:p w:rsidR="00067046" w:rsidRPr="00285DD9" w:rsidRDefault="00067046" w:rsidP="00287FF4">
            <w:pPr>
              <w:spacing w:after="0" w:line="240" w:lineRule="auto"/>
              <w:jc w:val="center"/>
              <w:rPr>
                <w:rFonts w:ascii="Arial" w:hAnsi="Arial" w:cs="Arial"/>
                <w:sz w:val="20"/>
                <w:szCs w:val="20"/>
              </w:rPr>
            </w:pPr>
            <w:r w:rsidRPr="00285DD9">
              <w:rPr>
                <w:rFonts w:ascii="Arial" w:hAnsi="Arial" w:cs="Arial"/>
                <w:sz w:val="20"/>
                <w:szCs w:val="20"/>
              </w:rPr>
              <w:t>19.5%</w:t>
            </w:r>
          </w:p>
        </w:tc>
        <w:tc>
          <w:tcPr>
            <w:tcW w:w="830" w:type="dxa"/>
            <w:shd w:val="clear" w:color="auto" w:fill="auto"/>
            <w:noWrap/>
            <w:vAlign w:val="center"/>
            <w:hideMark/>
          </w:tcPr>
          <w:p w:rsidR="00067046" w:rsidRPr="00067046" w:rsidRDefault="00067046" w:rsidP="00287FF4">
            <w:pPr>
              <w:spacing w:after="0" w:line="240" w:lineRule="auto"/>
              <w:jc w:val="center"/>
              <w:rPr>
                <w:rFonts w:ascii="Arial" w:hAnsi="Arial" w:cs="Arial"/>
                <w:b/>
                <w:sz w:val="20"/>
                <w:szCs w:val="20"/>
              </w:rPr>
            </w:pPr>
            <w:r w:rsidRPr="00067046">
              <w:rPr>
                <w:rFonts w:ascii="Arial" w:hAnsi="Arial" w:cs="Arial"/>
                <w:b/>
                <w:sz w:val="20"/>
                <w:szCs w:val="20"/>
              </w:rPr>
              <w:t>39.5%</w:t>
            </w:r>
          </w:p>
        </w:tc>
        <w:tc>
          <w:tcPr>
            <w:tcW w:w="831" w:type="dxa"/>
            <w:shd w:val="clear" w:color="auto" w:fill="auto"/>
            <w:noWrap/>
            <w:vAlign w:val="center"/>
            <w:hideMark/>
          </w:tcPr>
          <w:p w:rsidR="00067046" w:rsidRPr="00285DD9" w:rsidRDefault="00067046" w:rsidP="00287FF4">
            <w:pPr>
              <w:spacing w:after="0" w:line="240" w:lineRule="auto"/>
              <w:jc w:val="center"/>
              <w:rPr>
                <w:rFonts w:ascii="Arial" w:hAnsi="Arial" w:cs="Arial"/>
                <w:sz w:val="20"/>
                <w:szCs w:val="20"/>
              </w:rPr>
            </w:pPr>
            <w:r w:rsidRPr="00285DD9">
              <w:rPr>
                <w:rFonts w:ascii="Arial" w:hAnsi="Arial" w:cs="Arial"/>
                <w:sz w:val="20"/>
                <w:szCs w:val="20"/>
              </w:rPr>
              <w:t>23.</w:t>
            </w:r>
            <w:r>
              <w:rPr>
                <w:rFonts w:ascii="Arial" w:hAnsi="Arial" w:cs="Arial"/>
                <w:sz w:val="20"/>
                <w:szCs w:val="20"/>
              </w:rPr>
              <w:t>0</w:t>
            </w:r>
            <w:r w:rsidRPr="00285DD9">
              <w:rPr>
                <w:rFonts w:ascii="Arial" w:hAnsi="Arial" w:cs="Arial"/>
                <w:sz w:val="20"/>
                <w:szCs w:val="20"/>
              </w:rPr>
              <w:t>%</w:t>
            </w:r>
          </w:p>
        </w:tc>
        <w:tc>
          <w:tcPr>
            <w:tcW w:w="830" w:type="dxa"/>
            <w:shd w:val="clear" w:color="auto" w:fill="auto"/>
            <w:noWrap/>
            <w:vAlign w:val="center"/>
            <w:hideMark/>
          </w:tcPr>
          <w:p w:rsidR="00067046" w:rsidRPr="00067046" w:rsidRDefault="00067046" w:rsidP="00287FF4">
            <w:pPr>
              <w:spacing w:after="0" w:line="240" w:lineRule="auto"/>
              <w:jc w:val="center"/>
              <w:rPr>
                <w:rFonts w:ascii="Arial" w:hAnsi="Arial" w:cs="Arial"/>
                <w:b/>
                <w:sz w:val="20"/>
                <w:szCs w:val="20"/>
              </w:rPr>
            </w:pPr>
            <w:r w:rsidRPr="00067046">
              <w:rPr>
                <w:rFonts w:ascii="Arial" w:hAnsi="Arial" w:cs="Arial"/>
                <w:b/>
                <w:sz w:val="20"/>
                <w:szCs w:val="20"/>
              </w:rPr>
              <w:t>46.8%</w:t>
            </w:r>
          </w:p>
        </w:tc>
        <w:tc>
          <w:tcPr>
            <w:tcW w:w="830" w:type="dxa"/>
            <w:shd w:val="clear" w:color="auto" w:fill="auto"/>
            <w:noWrap/>
            <w:vAlign w:val="center"/>
            <w:hideMark/>
          </w:tcPr>
          <w:p w:rsidR="00067046" w:rsidRPr="00285DD9" w:rsidRDefault="00067046" w:rsidP="00287FF4">
            <w:pPr>
              <w:spacing w:after="0" w:line="240" w:lineRule="auto"/>
              <w:jc w:val="center"/>
              <w:rPr>
                <w:rFonts w:ascii="Arial" w:hAnsi="Arial" w:cs="Arial"/>
                <w:sz w:val="20"/>
                <w:szCs w:val="20"/>
              </w:rPr>
            </w:pPr>
            <w:r w:rsidRPr="00285DD9">
              <w:rPr>
                <w:rFonts w:ascii="Arial" w:hAnsi="Arial" w:cs="Arial"/>
                <w:sz w:val="20"/>
                <w:szCs w:val="20"/>
              </w:rPr>
              <w:t>37.</w:t>
            </w:r>
            <w:r>
              <w:rPr>
                <w:rFonts w:ascii="Arial" w:hAnsi="Arial" w:cs="Arial"/>
                <w:sz w:val="20"/>
                <w:szCs w:val="20"/>
              </w:rPr>
              <w:t>4</w:t>
            </w:r>
            <w:r w:rsidRPr="00285DD9">
              <w:rPr>
                <w:rFonts w:ascii="Arial" w:hAnsi="Arial" w:cs="Arial"/>
                <w:sz w:val="20"/>
                <w:szCs w:val="20"/>
              </w:rPr>
              <w:t>%</w:t>
            </w:r>
          </w:p>
        </w:tc>
        <w:tc>
          <w:tcPr>
            <w:tcW w:w="831" w:type="dxa"/>
            <w:tcBorders>
              <w:right w:val="single" w:sz="12" w:space="0" w:color="auto"/>
            </w:tcBorders>
            <w:shd w:val="clear" w:color="auto" w:fill="auto"/>
            <w:noWrap/>
            <w:vAlign w:val="center"/>
            <w:hideMark/>
          </w:tcPr>
          <w:p w:rsidR="00067046" w:rsidRPr="00285DD9" w:rsidRDefault="00067046" w:rsidP="00287FF4">
            <w:pPr>
              <w:spacing w:after="0" w:line="240" w:lineRule="auto"/>
              <w:jc w:val="center"/>
              <w:rPr>
                <w:rFonts w:ascii="Arial" w:hAnsi="Arial" w:cs="Arial"/>
                <w:sz w:val="20"/>
                <w:szCs w:val="20"/>
              </w:rPr>
            </w:pPr>
            <w:r w:rsidRPr="00285DD9">
              <w:rPr>
                <w:rFonts w:ascii="Arial" w:hAnsi="Arial" w:cs="Arial"/>
                <w:sz w:val="20"/>
                <w:szCs w:val="20"/>
              </w:rPr>
              <w:t>5</w:t>
            </w:r>
            <w:r>
              <w:rPr>
                <w:rFonts w:ascii="Arial" w:hAnsi="Arial" w:cs="Arial"/>
                <w:sz w:val="20"/>
                <w:szCs w:val="20"/>
              </w:rPr>
              <w:t>3</w:t>
            </w:r>
            <w:r w:rsidRPr="00285DD9">
              <w:rPr>
                <w:rFonts w:ascii="Arial" w:hAnsi="Arial" w:cs="Arial"/>
                <w:sz w:val="20"/>
                <w:szCs w:val="20"/>
              </w:rPr>
              <w:t>.</w:t>
            </w:r>
            <w:r>
              <w:rPr>
                <w:rFonts w:ascii="Arial" w:hAnsi="Arial" w:cs="Arial"/>
                <w:sz w:val="20"/>
                <w:szCs w:val="20"/>
              </w:rPr>
              <w:t>2</w:t>
            </w:r>
            <w:r w:rsidRPr="00285DD9">
              <w:rPr>
                <w:rFonts w:ascii="Arial" w:hAnsi="Arial" w:cs="Arial"/>
                <w:sz w:val="20"/>
                <w:szCs w:val="20"/>
              </w:rPr>
              <w:t>%</w:t>
            </w:r>
          </w:p>
        </w:tc>
        <w:tc>
          <w:tcPr>
            <w:tcW w:w="831" w:type="dxa"/>
            <w:tcBorders>
              <w:left w:val="single" w:sz="12" w:space="0" w:color="auto"/>
              <w:bottom w:val="single" w:sz="12" w:space="0" w:color="auto"/>
              <w:right w:val="single" w:sz="12" w:space="0" w:color="auto"/>
            </w:tcBorders>
            <w:vAlign w:val="center"/>
          </w:tcPr>
          <w:p w:rsidR="00067046" w:rsidRPr="00EB3D15" w:rsidRDefault="00EB3D15" w:rsidP="00287FF4">
            <w:pPr>
              <w:spacing w:after="0" w:line="240" w:lineRule="auto"/>
              <w:jc w:val="center"/>
              <w:rPr>
                <w:rFonts w:ascii="Arial" w:hAnsi="Arial" w:cs="Arial"/>
                <w:b/>
                <w:sz w:val="20"/>
                <w:szCs w:val="20"/>
              </w:rPr>
            </w:pPr>
            <w:r w:rsidRPr="00EB3D15">
              <w:rPr>
                <w:rFonts w:ascii="Arial" w:hAnsi="Arial" w:cs="Arial"/>
                <w:b/>
                <w:sz w:val="20"/>
                <w:szCs w:val="20"/>
              </w:rPr>
              <w:t>37.8%</w:t>
            </w:r>
          </w:p>
        </w:tc>
      </w:tr>
    </w:tbl>
    <w:p w:rsidR="004414EE" w:rsidRDefault="004414EE" w:rsidP="004414EE">
      <w:pPr>
        <w:jc w:val="both"/>
        <w:rPr>
          <w:rFonts w:ascii="Arial" w:hAnsi="Arial" w:cs="Arial"/>
        </w:rPr>
      </w:pPr>
    </w:p>
    <w:p w:rsidR="004414EE" w:rsidRPr="00535AA1" w:rsidRDefault="004414EE" w:rsidP="004414EE">
      <w:pPr>
        <w:spacing w:after="0" w:line="240" w:lineRule="auto"/>
        <w:rPr>
          <w:rFonts w:ascii="Arial" w:hAnsi="Arial" w:cs="Arial"/>
          <w:i/>
        </w:rPr>
      </w:pPr>
      <w:r w:rsidRPr="00535AA1">
        <w:rPr>
          <w:rFonts w:ascii="Arial" w:hAnsi="Arial" w:cs="Arial"/>
          <w:i/>
        </w:rPr>
        <w:t xml:space="preserve">Table </w:t>
      </w:r>
      <w:r w:rsidR="00067046">
        <w:rPr>
          <w:rFonts w:ascii="Arial" w:hAnsi="Arial" w:cs="Arial"/>
          <w:i/>
        </w:rPr>
        <w:t>C.2</w:t>
      </w:r>
      <w:r w:rsidRPr="00535AA1">
        <w:rPr>
          <w:rFonts w:ascii="Arial" w:hAnsi="Arial" w:cs="Arial"/>
          <w:i/>
        </w:rPr>
        <w:t xml:space="preserve">. </w:t>
      </w:r>
      <w:r>
        <w:rPr>
          <w:rFonts w:ascii="Arial" w:hAnsi="Arial" w:cs="Arial"/>
          <w:i/>
        </w:rPr>
        <w:t>Coefficient of needs index</w:t>
      </w:r>
      <w:r w:rsidRPr="00DE294B">
        <w:rPr>
          <w:rFonts w:ascii="Arial" w:hAnsi="Arial" w:cs="Arial"/>
          <w:i/>
          <w:vertAlign w:val="superscript"/>
        </w:rPr>
        <w:t xml:space="preserve"> </w:t>
      </w:r>
      <w:r>
        <w:rPr>
          <w:rFonts w:ascii="Arial" w:hAnsi="Arial" w:cs="Arial"/>
          <w:i/>
        </w:rPr>
        <w:t>for (1) old model at DZ2001, (2) old model at DZ2011, (3) new model at DZ2011</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7"/>
        <w:gridCol w:w="851"/>
        <w:gridCol w:w="809"/>
        <w:gridCol w:w="830"/>
        <w:gridCol w:w="831"/>
        <w:gridCol w:w="830"/>
        <w:gridCol w:w="830"/>
        <w:gridCol w:w="1115"/>
      </w:tblGrid>
      <w:tr w:rsidR="004414EE" w:rsidRPr="00535AA1" w:rsidTr="00287FF4">
        <w:trPr>
          <w:cantSplit/>
          <w:trHeight w:val="1389"/>
        </w:trPr>
        <w:tc>
          <w:tcPr>
            <w:tcW w:w="2977" w:type="dxa"/>
            <w:shd w:val="clear" w:color="auto" w:fill="auto"/>
            <w:noWrap/>
            <w:vAlign w:val="center"/>
            <w:hideMark/>
          </w:tcPr>
          <w:p w:rsidR="004414EE" w:rsidRPr="00535AA1" w:rsidRDefault="004414EE" w:rsidP="00287FF4">
            <w:pPr>
              <w:spacing w:after="0"/>
              <w:jc w:val="center"/>
              <w:rPr>
                <w:rFonts w:ascii="Arial" w:eastAsia="Times New Roman" w:hAnsi="Arial" w:cs="Arial"/>
                <w:b/>
                <w:color w:val="000000"/>
                <w:sz w:val="20"/>
                <w:szCs w:val="20"/>
                <w:lang w:eastAsia="en-GB"/>
              </w:rPr>
            </w:pPr>
            <w:r w:rsidRPr="00535AA1">
              <w:rPr>
                <w:rFonts w:ascii="Arial" w:eastAsia="Times New Roman" w:hAnsi="Arial" w:cs="Arial"/>
                <w:b/>
                <w:color w:val="000000"/>
                <w:sz w:val="20"/>
                <w:szCs w:val="20"/>
                <w:lang w:eastAsia="en-GB"/>
              </w:rPr>
              <w:t>Model</w:t>
            </w:r>
          </w:p>
        </w:tc>
        <w:tc>
          <w:tcPr>
            <w:tcW w:w="851" w:type="dxa"/>
            <w:shd w:val="clear" w:color="auto" w:fill="auto"/>
            <w:noWrap/>
            <w:textDirection w:val="btLr"/>
            <w:vAlign w:val="center"/>
            <w:hideMark/>
          </w:tcPr>
          <w:p w:rsidR="004414EE" w:rsidRPr="00535AA1" w:rsidRDefault="004414EE" w:rsidP="00287FF4">
            <w:pPr>
              <w:spacing w:after="0"/>
              <w:ind w:left="113" w:right="113"/>
              <w:jc w:val="center"/>
              <w:rPr>
                <w:rFonts w:ascii="Arial" w:eastAsia="Times New Roman" w:hAnsi="Arial" w:cs="Arial"/>
                <w:b/>
                <w:color w:val="000000"/>
                <w:sz w:val="20"/>
                <w:szCs w:val="20"/>
                <w:lang w:eastAsia="en-GB"/>
              </w:rPr>
            </w:pPr>
            <w:r w:rsidRPr="00535AA1">
              <w:rPr>
                <w:rFonts w:ascii="Arial" w:eastAsia="Times New Roman" w:hAnsi="Arial" w:cs="Arial"/>
                <w:b/>
                <w:color w:val="000000"/>
                <w:sz w:val="20"/>
                <w:szCs w:val="20"/>
                <w:lang w:eastAsia="en-GB"/>
              </w:rPr>
              <w:t>Cancer</w:t>
            </w:r>
          </w:p>
        </w:tc>
        <w:tc>
          <w:tcPr>
            <w:tcW w:w="809" w:type="dxa"/>
            <w:shd w:val="clear" w:color="auto" w:fill="auto"/>
            <w:noWrap/>
            <w:textDirection w:val="btLr"/>
            <w:vAlign w:val="center"/>
            <w:hideMark/>
          </w:tcPr>
          <w:p w:rsidR="004414EE" w:rsidRPr="00535AA1" w:rsidRDefault="004414EE" w:rsidP="00287FF4">
            <w:pPr>
              <w:spacing w:after="0"/>
              <w:ind w:left="113" w:right="113"/>
              <w:jc w:val="center"/>
              <w:rPr>
                <w:rFonts w:ascii="Arial" w:eastAsia="Times New Roman" w:hAnsi="Arial" w:cs="Arial"/>
                <w:b/>
                <w:color w:val="000000"/>
                <w:sz w:val="20"/>
                <w:szCs w:val="20"/>
                <w:lang w:eastAsia="en-GB"/>
              </w:rPr>
            </w:pPr>
            <w:r w:rsidRPr="00535AA1">
              <w:rPr>
                <w:rFonts w:ascii="Arial" w:eastAsia="Times New Roman" w:hAnsi="Arial" w:cs="Arial"/>
                <w:b/>
                <w:color w:val="000000"/>
                <w:sz w:val="20"/>
                <w:szCs w:val="20"/>
                <w:lang w:eastAsia="en-GB"/>
              </w:rPr>
              <w:t>Heart</w:t>
            </w:r>
          </w:p>
        </w:tc>
        <w:tc>
          <w:tcPr>
            <w:tcW w:w="830" w:type="dxa"/>
            <w:shd w:val="clear" w:color="auto" w:fill="auto"/>
            <w:noWrap/>
            <w:textDirection w:val="btLr"/>
            <w:vAlign w:val="center"/>
            <w:hideMark/>
          </w:tcPr>
          <w:p w:rsidR="004414EE" w:rsidRPr="00535AA1" w:rsidRDefault="004414EE" w:rsidP="00287FF4">
            <w:pPr>
              <w:spacing w:after="0"/>
              <w:ind w:left="113" w:right="113"/>
              <w:jc w:val="center"/>
              <w:rPr>
                <w:rFonts w:ascii="Arial" w:eastAsia="Times New Roman" w:hAnsi="Arial" w:cs="Arial"/>
                <w:b/>
                <w:color w:val="000000"/>
                <w:sz w:val="20"/>
                <w:szCs w:val="20"/>
                <w:lang w:eastAsia="en-GB"/>
              </w:rPr>
            </w:pPr>
            <w:r w:rsidRPr="00535AA1">
              <w:rPr>
                <w:rFonts w:ascii="Arial" w:eastAsia="Times New Roman" w:hAnsi="Arial" w:cs="Arial"/>
                <w:b/>
                <w:color w:val="000000"/>
                <w:sz w:val="20"/>
                <w:szCs w:val="20"/>
                <w:lang w:eastAsia="en-GB"/>
              </w:rPr>
              <w:t>Digestive</w:t>
            </w:r>
          </w:p>
        </w:tc>
        <w:tc>
          <w:tcPr>
            <w:tcW w:w="831" w:type="dxa"/>
            <w:shd w:val="clear" w:color="auto" w:fill="auto"/>
            <w:noWrap/>
            <w:textDirection w:val="btLr"/>
            <w:vAlign w:val="center"/>
            <w:hideMark/>
          </w:tcPr>
          <w:p w:rsidR="004414EE" w:rsidRPr="00535AA1" w:rsidRDefault="004414EE" w:rsidP="00287FF4">
            <w:pPr>
              <w:spacing w:after="0"/>
              <w:ind w:left="113" w:right="113"/>
              <w:jc w:val="center"/>
              <w:rPr>
                <w:rFonts w:ascii="Arial" w:eastAsia="Times New Roman" w:hAnsi="Arial" w:cs="Arial"/>
                <w:b/>
                <w:color w:val="000000"/>
                <w:sz w:val="20"/>
                <w:szCs w:val="20"/>
                <w:lang w:eastAsia="en-GB"/>
              </w:rPr>
            </w:pPr>
            <w:r w:rsidRPr="00535AA1">
              <w:rPr>
                <w:rFonts w:ascii="Arial" w:eastAsia="Times New Roman" w:hAnsi="Arial" w:cs="Arial"/>
                <w:b/>
                <w:color w:val="000000"/>
                <w:sz w:val="20"/>
                <w:szCs w:val="20"/>
                <w:lang w:eastAsia="en-GB"/>
              </w:rPr>
              <w:t>Injury</w:t>
            </w:r>
          </w:p>
        </w:tc>
        <w:tc>
          <w:tcPr>
            <w:tcW w:w="830" w:type="dxa"/>
            <w:shd w:val="clear" w:color="auto" w:fill="auto"/>
            <w:noWrap/>
            <w:textDirection w:val="btLr"/>
            <w:vAlign w:val="center"/>
            <w:hideMark/>
          </w:tcPr>
          <w:p w:rsidR="004414EE" w:rsidRPr="00535AA1" w:rsidRDefault="004414EE" w:rsidP="00287FF4">
            <w:pPr>
              <w:spacing w:after="0"/>
              <w:ind w:left="113" w:right="113"/>
              <w:jc w:val="center"/>
              <w:rPr>
                <w:rFonts w:ascii="Arial" w:eastAsia="Times New Roman" w:hAnsi="Arial" w:cs="Arial"/>
                <w:b/>
                <w:color w:val="000000"/>
                <w:sz w:val="20"/>
                <w:szCs w:val="20"/>
                <w:lang w:eastAsia="en-GB"/>
              </w:rPr>
            </w:pPr>
            <w:r w:rsidRPr="00535AA1">
              <w:rPr>
                <w:rFonts w:ascii="Arial" w:eastAsia="Times New Roman" w:hAnsi="Arial" w:cs="Arial"/>
                <w:b/>
                <w:color w:val="000000"/>
                <w:sz w:val="20"/>
                <w:szCs w:val="20"/>
                <w:lang w:eastAsia="en-GB"/>
              </w:rPr>
              <w:t>Other</w:t>
            </w:r>
          </w:p>
        </w:tc>
        <w:tc>
          <w:tcPr>
            <w:tcW w:w="830" w:type="dxa"/>
            <w:shd w:val="clear" w:color="auto" w:fill="auto"/>
            <w:noWrap/>
            <w:textDirection w:val="btLr"/>
            <w:vAlign w:val="center"/>
            <w:hideMark/>
          </w:tcPr>
          <w:p w:rsidR="004414EE" w:rsidRPr="00535AA1" w:rsidRDefault="004414EE" w:rsidP="00287FF4">
            <w:pPr>
              <w:spacing w:after="0"/>
              <w:ind w:left="113" w:right="113"/>
              <w:jc w:val="center"/>
              <w:rPr>
                <w:rFonts w:ascii="Arial" w:eastAsia="Times New Roman" w:hAnsi="Arial" w:cs="Arial"/>
                <w:b/>
                <w:color w:val="000000"/>
                <w:sz w:val="20"/>
                <w:szCs w:val="20"/>
                <w:lang w:eastAsia="en-GB"/>
              </w:rPr>
            </w:pPr>
            <w:r w:rsidRPr="00535AA1">
              <w:rPr>
                <w:rFonts w:ascii="Arial" w:eastAsia="Times New Roman" w:hAnsi="Arial" w:cs="Arial"/>
                <w:b/>
                <w:color w:val="000000"/>
                <w:sz w:val="20"/>
                <w:szCs w:val="20"/>
                <w:lang w:eastAsia="en-GB"/>
              </w:rPr>
              <w:t>Respiratory</w:t>
            </w:r>
          </w:p>
        </w:tc>
        <w:tc>
          <w:tcPr>
            <w:tcW w:w="1115" w:type="dxa"/>
            <w:shd w:val="clear" w:color="auto" w:fill="auto"/>
            <w:noWrap/>
            <w:textDirection w:val="btLr"/>
            <w:vAlign w:val="center"/>
            <w:hideMark/>
          </w:tcPr>
          <w:p w:rsidR="004414EE" w:rsidRPr="00535AA1" w:rsidRDefault="004414EE" w:rsidP="00287FF4">
            <w:pPr>
              <w:spacing w:after="0"/>
              <w:ind w:left="113" w:right="113"/>
              <w:jc w:val="center"/>
              <w:rPr>
                <w:rFonts w:ascii="Arial" w:eastAsia="Times New Roman" w:hAnsi="Arial" w:cs="Arial"/>
                <w:b/>
                <w:color w:val="000000"/>
                <w:sz w:val="20"/>
                <w:szCs w:val="20"/>
                <w:lang w:eastAsia="en-GB"/>
              </w:rPr>
            </w:pPr>
            <w:r w:rsidRPr="00535AA1">
              <w:rPr>
                <w:rFonts w:ascii="Arial" w:eastAsia="Times New Roman" w:hAnsi="Arial" w:cs="Arial"/>
                <w:b/>
                <w:color w:val="000000"/>
                <w:sz w:val="20"/>
                <w:szCs w:val="20"/>
                <w:lang w:eastAsia="en-GB"/>
              </w:rPr>
              <w:t>Outpatients</w:t>
            </w:r>
          </w:p>
        </w:tc>
      </w:tr>
      <w:tr w:rsidR="004414EE" w:rsidRPr="00F45667" w:rsidTr="00287FF4">
        <w:trPr>
          <w:trHeight w:val="300"/>
        </w:trPr>
        <w:tc>
          <w:tcPr>
            <w:tcW w:w="2977" w:type="dxa"/>
            <w:shd w:val="clear" w:color="auto" w:fill="auto"/>
            <w:noWrap/>
            <w:vAlign w:val="center"/>
            <w:hideMark/>
          </w:tcPr>
          <w:p w:rsidR="004414EE" w:rsidRPr="00535AA1" w:rsidRDefault="004414EE" w:rsidP="00287FF4">
            <w:pPr>
              <w:spacing w:after="0"/>
              <w:rPr>
                <w:rFonts w:ascii="Arial" w:eastAsia="Times New Roman" w:hAnsi="Arial" w:cs="Arial"/>
                <w:color w:val="000000"/>
                <w:sz w:val="20"/>
                <w:szCs w:val="20"/>
                <w:lang w:eastAsia="en-GB"/>
              </w:rPr>
            </w:pPr>
            <w:r w:rsidRPr="00535AA1">
              <w:rPr>
                <w:rFonts w:ascii="Arial" w:eastAsia="Times New Roman" w:hAnsi="Arial" w:cs="Arial"/>
                <w:color w:val="000000"/>
                <w:sz w:val="20"/>
                <w:szCs w:val="20"/>
                <w:lang w:eastAsia="en-GB"/>
              </w:rPr>
              <w:t>Old index + IPACX + OPACX at DZ2001</w:t>
            </w:r>
          </w:p>
        </w:tc>
        <w:tc>
          <w:tcPr>
            <w:tcW w:w="851" w:type="dxa"/>
            <w:shd w:val="clear" w:color="auto" w:fill="auto"/>
            <w:noWrap/>
            <w:vAlign w:val="center"/>
            <w:hideMark/>
          </w:tcPr>
          <w:p w:rsidR="004414EE" w:rsidRPr="00535AA1" w:rsidRDefault="004414EE" w:rsidP="00287FF4">
            <w:pPr>
              <w:spacing w:after="0"/>
              <w:jc w:val="center"/>
              <w:rPr>
                <w:rFonts w:ascii="Arial" w:eastAsia="Times New Roman" w:hAnsi="Arial" w:cs="Arial"/>
                <w:sz w:val="20"/>
                <w:szCs w:val="20"/>
                <w:lang w:eastAsia="en-GB"/>
              </w:rPr>
            </w:pPr>
            <w:r w:rsidRPr="00E577A3">
              <w:rPr>
                <w:rFonts w:ascii="Arial" w:eastAsia="Times New Roman" w:hAnsi="Arial" w:cs="Arial"/>
                <w:color w:val="000000"/>
                <w:sz w:val="20"/>
                <w:szCs w:val="20"/>
                <w:lang w:eastAsia="en-GB"/>
              </w:rPr>
              <w:t>0.047</w:t>
            </w:r>
          </w:p>
        </w:tc>
        <w:tc>
          <w:tcPr>
            <w:tcW w:w="809" w:type="dxa"/>
            <w:shd w:val="clear" w:color="auto" w:fill="auto"/>
            <w:noWrap/>
            <w:vAlign w:val="center"/>
            <w:hideMark/>
          </w:tcPr>
          <w:p w:rsidR="004414EE" w:rsidRPr="00535AA1" w:rsidRDefault="004414EE" w:rsidP="00287FF4">
            <w:pPr>
              <w:spacing w:after="0"/>
              <w:jc w:val="center"/>
              <w:rPr>
                <w:rFonts w:ascii="Arial" w:eastAsia="Times New Roman" w:hAnsi="Arial" w:cs="Arial"/>
                <w:sz w:val="20"/>
                <w:szCs w:val="20"/>
                <w:lang w:eastAsia="en-GB"/>
              </w:rPr>
            </w:pPr>
            <w:r w:rsidRPr="00E577A3">
              <w:rPr>
                <w:rFonts w:ascii="Arial" w:eastAsia="Times New Roman" w:hAnsi="Arial" w:cs="Arial"/>
                <w:color w:val="000000"/>
                <w:sz w:val="20"/>
                <w:szCs w:val="20"/>
                <w:lang w:eastAsia="en-GB"/>
              </w:rPr>
              <w:t>0.107</w:t>
            </w:r>
          </w:p>
        </w:tc>
        <w:tc>
          <w:tcPr>
            <w:tcW w:w="830" w:type="dxa"/>
            <w:shd w:val="clear" w:color="auto" w:fill="auto"/>
            <w:noWrap/>
            <w:vAlign w:val="center"/>
            <w:hideMark/>
          </w:tcPr>
          <w:p w:rsidR="004414EE" w:rsidRPr="00535AA1" w:rsidRDefault="004414EE" w:rsidP="00287FF4">
            <w:pPr>
              <w:spacing w:after="0"/>
              <w:jc w:val="center"/>
              <w:rPr>
                <w:rFonts w:ascii="Arial" w:eastAsia="Times New Roman" w:hAnsi="Arial" w:cs="Arial"/>
                <w:sz w:val="20"/>
                <w:szCs w:val="20"/>
                <w:lang w:eastAsia="en-GB"/>
              </w:rPr>
            </w:pPr>
            <w:r w:rsidRPr="00E577A3">
              <w:rPr>
                <w:rFonts w:ascii="Arial" w:eastAsia="Times New Roman" w:hAnsi="Arial" w:cs="Arial"/>
                <w:color w:val="000000"/>
                <w:sz w:val="20"/>
                <w:szCs w:val="20"/>
                <w:lang w:eastAsia="en-GB"/>
              </w:rPr>
              <w:t>0.112</w:t>
            </w:r>
          </w:p>
        </w:tc>
        <w:tc>
          <w:tcPr>
            <w:tcW w:w="831" w:type="dxa"/>
            <w:shd w:val="clear" w:color="auto" w:fill="auto"/>
            <w:noWrap/>
            <w:vAlign w:val="center"/>
            <w:hideMark/>
          </w:tcPr>
          <w:p w:rsidR="004414EE" w:rsidRPr="00535AA1" w:rsidRDefault="004414EE" w:rsidP="00287FF4">
            <w:pPr>
              <w:spacing w:after="0"/>
              <w:jc w:val="center"/>
              <w:rPr>
                <w:rFonts w:ascii="Arial" w:eastAsia="Times New Roman" w:hAnsi="Arial" w:cs="Arial"/>
                <w:sz w:val="20"/>
                <w:szCs w:val="20"/>
                <w:lang w:eastAsia="en-GB"/>
              </w:rPr>
            </w:pPr>
            <w:r w:rsidRPr="00E577A3">
              <w:rPr>
                <w:rFonts w:ascii="Arial" w:eastAsia="Times New Roman" w:hAnsi="Arial" w:cs="Arial"/>
                <w:color w:val="000000"/>
                <w:sz w:val="20"/>
                <w:szCs w:val="20"/>
                <w:lang w:eastAsia="en-GB"/>
              </w:rPr>
              <w:t>0.114</w:t>
            </w:r>
          </w:p>
        </w:tc>
        <w:tc>
          <w:tcPr>
            <w:tcW w:w="830" w:type="dxa"/>
            <w:shd w:val="clear" w:color="auto" w:fill="auto"/>
            <w:noWrap/>
            <w:vAlign w:val="center"/>
            <w:hideMark/>
          </w:tcPr>
          <w:p w:rsidR="004414EE" w:rsidRPr="00535AA1" w:rsidRDefault="004414EE" w:rsidP="00287FF4">
            <w:pPr>
              <w:spacing w:after="0"/>
              <w:jc w:val="center"/>
              <w:rPr>
                <w:rFonts w:ascii="Arial" w:eastAsia="Times New Roman" w:hAnsi="Arial" w:cs="Arial"/>
                <w:sz w:val="20"/>
                <w:szCs w:val="20"/>
                <w:lang w:eastAsia="en-GB"/>
              </w:rPr>
            </w:pPr>
            <w:r w:rsidRPr="00E577A3">
              <w:rPr>
                <w:rFonts w:ascii="Arial" w:eastAsia="Times New Roman" w:hAnsi="Arial" w:cs="Arial"/>
                <w:color w:val="000000"/>
                <w:sz w:val="20"/>
                <w:szCs w:val="20"/>
                <w:lang w:eastAsia="en-GB"/>
              </w:rPr>
              <w:t>0.091</w:t>
            </w:r>
          </w:p>
        </w:tc>
        <w:tc>
          <w:tcPr>
            <w:tcW w:w="830" w:type="dxa"/>
            <w:shd w:val="clear" w:color="auto" w:fill="auto"/>
            <w:noWrap/>
            <w:vAlign w:val="center"/>
            <w:hideMark/>
          </w:tcPr>
          <w:p w:rsidR="004414EE" w:rsidRPr="00535AA1" w:rsidRDefault="004414EE" w:rsidP="00287FF4">
            <w:pPr>
              <w:spacing w:after="0"/>
              <w:jc w:val="center"/>
              <w:rPr>
                <w:rFonts w:ascii="Arial" w:eastAsia="Times New Roman" w:hAnsi="Arial" w:cs="Arial"/>
                <w:sz w:val="20"/>
                <w:szCs w:val="20"/>
                <w:lang w:eastAsia="en-GB"/>
              </w:rPr>
            </w:pPr>
            <w:r w:rsidRPr="00E577A3">
              <w:rPr>
                <w:rFonts w:ascii="Arial" w:eastAsia="Times New Roman" w:hAnsi="Arial" w:cs="Arial"/>
                <w:color w:val="000000"/>
                <w:sz w:val="20"/>
                <w:szCs w:val="20"/>
                <w:lang w:eastAsia="en-GB"/>
              </w:rPr>
              <w:t>0.180</w:t>
            </w:r>
          </w:p>
        </w:tc>
        <w:tc>
          <w:tcPr>
            <w:tcW w:w="1115" w:type="dxa"/>
            <w:shd w:val="clear" w:color="auto" w:fill="auto"/>
            <w:noWrap/>
            <w:vAlign w:val="center"/>
            <w:hideMark/>
          </w:tcPr>
          <w:p w:rsidR="004414EE" w:rsidRPr="00535AA1" w:rsidRDefault="004414EE" w:rsidP="00287FF4">
            <w:pPr>
              <w:spacing w:after="0"/>
              <w:jc w:val="center"/>
              <w:rPr>
                <w:rFonts w:ascii="Arial" w:eastAsia="Times New Roman" w:hAnsi="Arial" w:cs="Arial"/>
                <w:sz w:val="20"/>
                <w:szCs w:val="20"/>
                <w:lang w:eastAsia="en-GB"/>
              </w:rPr>
            </w:pPr>
            <w:r w:rsidRPr="00E577A3">
              <w:rPr>
                <w:rFonts w:ascii="Arial" w:eastAsia="Times New Roman" w:hAnsi="Arial" w:cs="Arial"/>
                <w:color w:val="000000"/>
                <w:sz w:val="20"/>
                <w:szCs w:val="20"/>
                <w:lang w:eastAsia="en-GB"/>
              </w:rPr>
              <w:t>0.032</w:t>
            </w:r>
          </w:p>
        </w:tc>
      </w:tr>
      <w:tr w:rsidR="004414EE" w:rsidRPr="00F45667" w:rsidTr="00287FF4">
        <w:trPr>
          <w:trHeight w:val="300"/>
        </w:trPr>
        <w:tc>
          <w:tcPr>
            <w:tcW w:w="2977" w:type="dxa"/>
            <w:shd w:val="clear" w:color="auto" w:fill="auto"/>
            <w:noWrap/>
            <w:vAlign w:val="center"/>
            <w:hideMark/>
          </w:tcPr>
          <w:p w:rsidR="004414EE" w:rsidRPr="00535AA1" w:rsidRDefault="004414EE" w:rsidP="00287FF4">
            <w:pPr>
              <w:spacing w:after="0"/>
              <w:rPr>
                <w:rFonts w:ascii="Arial" w:eastAsia="Times New Roman" w:hAnsi="Arial" w:cs="Arial"/>
                <w:color w:val="000000"/>
                <w:sz w:val="20"/>
                <w:szCs w:val="20"/>
                <w:lang w:eastAsia="en-GB"/>
              </w:rPr>
            </w:pPr>
            <w:r w:rsidRPr="00535AA1">
              <w:rPr>
                <w:rFonts w:ascii="Arial" w:eastAsia="Times New Roman" w:hAnsi="Arial" w:cs="Arial"/>
                <w:color w:val="000000"/>
                <w:sz w:val="20"/>
                <w:szCs w:val="20"/>
                <w:lang w:eastAsia="en-GB"/>
              </w:rPr>
              <w:t>Old index + IPACX + OPACX at DZ2011</w:t>
            </w:r>
          </w:p>
        </w:tc>
        <w:tc>
          <w:tcPr>
            <w:tcW w:w="851" w:type="dxa"/>
            <w:shd w:val="clear" w:color="auto" w:fill="auto"/>
            <w:noWrap/>
            <w:vAlign w:val="center"/>
            <w:hideMark/>
          </w:tcPr>
          <w:p w:rsidR="004414EE" w:rsidRPr="00535AA1" w:rsidRDefault="004414EE" w:rsidP="00287FF4">
            <w:pPr>
              <w:spacing w:after="0"/>
              <w:jc w:val="center"/>
              <w:rPr>
                <w:rFonts w:ascii="Arial" w:eastAsia="Times New Roman" w:hAnsi="Arial" w:cs="Arial"/>
                <w:color w:val="000000"/>
                <w:sz w:val="20"/>
                <w:szCs w:val="20"/>
                <w:lang w:eastAsia="en-GB"/>
              </w:rPr>
            </w:pPr>
            <w:r w:rsidRPr="00406D61">
              <w:rPr>
                <w:rFonts w:ascii="Arial" w:hAnsi="Arial" w:cs="Arial"/>
                <w:color w:val="000000"/>
                <w:sz w:val="20"/>
                <w:szCs w:val="20"/>
              </w:rPr>
              <w:t>0.054</w:t>
            </w:r>
          </w:p>
        </w:tc>
        <w:tc>
          <w:tcPr>
            <w:tcW w:w="809" w:type="dxa"/>
            <w:shd w:val="clear" w:color="auto" w:fill="auto"/>
            <w:noWrap/>
            <w:vAlign w:val="center"/>
            <w:hideMark/>
          </w:tcPr>
          <w:p w:rsidR="004414EE" w:rsidRPr="00535AA1" w:rsidRDefault="004414EE" w:rsidP="00287FF4">
            <w:pPr>
              <w:spacing w:after="0"/>
              <w:jc w:val="center"/>
              <w:rPr>
                <w:rFonts w:ascii="Arial" w:eastAsia="Times New Roman" w:hAnsi="Arial" w:cs="Arial"/>
                <w:sz w:val="20"/>
                <w:szCs w:val="20"/>
                <w:lang w:eastAsia="en-GB"/>
              </w:rPr>
            </w:pPr>
            <w:r w:rsidRPr="00406D61">
              <w:rPr>
                <w:rFonts w:ascii="Arial" w:hAnsi="Arial" w:cs="Arial"/>
                <w:color w:val="000000"/>
                <w:sz w:val="20"/>
                <w:szCs w:val="20"/>
              </w:rPr>
              <w:t>0.115</w:t>
            </w:r>
          </w:p>
        </w:tc>
        <w:tc>
          <w:tcPr>
            <w:tcW w:w="830" w:type="dxa"/>
            <w:shd w:val="clear" w:color="auto" w:fill="auto"/>
            <w:noWrap/>
            <w:vAlign w:val="center"/>
            <w:hideMark/>
          </w:tcPr>
          <w:p w:rsidR="004414EE" w:rsidRPr="00535AA1" w:rsidRDefault="004414EE" w:rsidP="00287FF4">
            <w:pPr>
              <w:spacing w:after="0"/>
              <w:jc w:val="center"/>
              <w:rPr>
                <w:rFonts w:ascii="Arial" w:eastAsia="Times New Roman" w:hAnsi="Arial" w:cs="Arial"/>
                <w:sz w:val="20"/>
                <w:szCs w:val="20"/>
                <w:lang w:eastAsia="en-GB"/>
              </w:rPr>
            </w:pPr>
            <w:r w:rsidRPr="00406D61">
              <w:rPr>
                <w:rFonts w:ascii="Arial" w:hAnsi="Arial" w:cs="Arial"/>
                <w:color w:val="000000"/>
                <w:sz w:val="20"/>
                <w:szCs w:val="20"/>
              </w:rPr>
              <w:t>0.116</w:t>
            </w:r>
          </w:p>
        </w:tc>
        <w:tc>
          <w:tcPr>
            <w:tcW w:w="831" w:type="dxa"/>
            <w:shd w:val="clear" w:color="auto" w:fill="auto"/>
            <w:noWrap/>
            <w:vAlign w:val="center"/>
            <w:hideMark/>
          </w:tcPr>
          <w:p w:rsidR="004414EE" w:rsidRPr="00535AA1" w:rsidRDefault="004414EE" w:rsidP="00287FF4">
            <w:pPr>
              <w:spacing w:after="0"/>
              <w:jc w:val="center"/>
              <w:rPr>
                <w:rFonts w:ascii="Arial" w:eastAsia="Times New Roman" w:hAnsi="Arial" w:cs="Arial"/>
                <w:sz w:val="20"/>
                <w:szCs w:val="20"/>
                <w:lang w:eastAsia="en-GB"/>
              </w:rPr>
            </w:pPr>
            <w:r w:rsidRPr="00406D61">
              <w:rPr>
                <w:rFonts w:ascii="Arial" w:hAnsi="Arial" w:cs="Arial"/>
                <w:color w:val="000000"/>
                <w:sz w:val="20"/>
                <w:szCs w:val="20"/>
              </w:rPr>
              <w:t>0.120</w:t>
            </w:r>
          </w:p>
        </w:tc>
        <w:tc>
          <w:tcPr>
            <w:tcW w:w="830" w:type="dxa"/>
            <w:shd w:val="clear" w:color="auto" w:fill="auto"/>
            <w:noWrap/>
            <w:vAlign w:val="center"/>
            <w:hideMark/>
          </w:tcPr>
          <w:p w:rsidR="004414EE" w:rsidRPr="00535AA1" w:rsidRDefault="004414EE" w:rsidP="00287FF4">
            <w:pPr>
              <w:spacing w:after="0"/>
              <w:jc w:val="center"/>
              <w:rPr>
                <w:rFonts w:ascii="Arial" w:eastAsia="Times New Roman" w:hAnsi="Arial" w:cs="Arial"/>
                <w:sz w:val="20"/>
                <w:szCs w:val="20"/>
                <w:lang w:eastAsia="en-GB"/>
              </w:rPr>
            </w:pPr>
            <w:r w:rsidRPr="00406D61">
              <w:rPr>
                <w:rFonts w:ascii="Arial" w:hAnsi="Arial" w:cs="Arial"/>
                <w:color w:val="000000"/>
                <w:sz w:val="20"/>
                <w:szCs w:val="20"/>
              </w:rPr>
              <w:t>0.097</w:t>
            </w:r>
          </w:p>
        </w:tc>
        <w:tc>
          <w:tcPr>
            <w:tcW w:w="830" w:type="dxa"/>
            <w:shd w:val="clear" w:color="auto" w:fill="auto"/>
            <w:noWrap/>
            <w:vAlign w:val="center"/>
            <w:hideMark/>
          </w:tcPr>
          <w:p w:rsidR="004414EE" w:rsidRPr="00535AA1" w:rsidRDefault="004414EE" w:rsidP="00287FF4">
            <w:pPr>
              <w:spacing w:after="0"/>
              <w:jc w:val="center"/>
              <w:rPr>
                <w:rFonts w:ascii="Arial" w:eastAsia="Times New Roman" w:hAnsi="Arial" w:cs="Arial"/>
                <w:sz w:val="20"/>
                <w:szCs w:val="20"/>
                <w:lang w:eastAsia="en-GB"/>
              </w:rPr>
            </w:pPr>
            <w:r w:rsidRPr="00406D61">
              <w:rPr>
                <w:rFonts w:ascii="Arial" w:hAnsi="Arial" w:cs="Arial"/>
                <w:color w:val="000000"/>
                <w:sz w:val="20"/>
                <w:szCs w:val="20"/>
              </w:rPr>
              <w:t>0.184</w:t>
            </w:r>
          </w:p>
        </w:tc>
        <w:tc>
          <w:tcPr>
            <w:tcW w:w="1115" w:type="dxa"/>
            <w:shd w:val="clear" w:color="auto" w:fill="auto"/>
            <w:noWrap/>
            <w:vAlign w:val="center"/>
            <w:hideMark/>
          </w:tcPr>
          <w:p w:rsidR="004414EE" w:rsidRPr="00535AA1" w:rsidRDefault="004414EE" w:rsidP="00287FF4">
            <w:pPr>
              <w:spacing w:after="0"/>
              <w:jc w:val="center"/>
              <w:rPr>
                <w:rFonts w:ascii="Arial" w:eastAsia="Times New Roman" w:hAnsi="Arial" w:cs="Arial"/>
                <w:sz w:val="20"/>
                <w:szCs w:val="20"/>
                <w:lang w:eastAsia="en-GB"/>
              </w:rPr>
            </w:pPr>
            <w:r w:rsidRPr="00406D61">
              <w:rPr>
                <w:rFonts w:ascii="Arial" w:hAnsi="Arial" w:cs="Arial"/>
                <w:color w:val="000000"/>
                <w:sz w:val="20"/>
                <w:szCs w:val="20"/>
              </w:rPr>
              <w:t>0.037</w:t>
            </w:r>
          </w:p>
        </w:tc>
      </w:tr>
      <w:tr w:rsidR="004414EE" w:rsidRPr="00F45667" w:rsidTr="00287FF4">
        <w:trPr>
          <w:trHeight w:val="300"/>
        </w:trPr>
        <w:tc>
          <w:tcPr>
            <w:tcW w:w="2977" w:type="dxa"/>
            <w:shd w:val="clear" w:color="auto" w:fill="auto"/>
            <w:noWrap/>
            <w:vAlign w:val="center"/>
            <w:hideMark/>
          </w:tcPr>
          <w:p w:rsidR="004414EE" w:rsidRPr="00535AA1" w:rsidRDefault="004414EE" w:rsidP="00287FF4">
            <w:pPr>
              <w:spacing w:after="0"/>
              <w:rPr>
                <w:rFonts w:ascii="Arial" w:eastAsia="Times New Roman" w:hAnsi="Arial" w:cs="Arial"/>
                <w:color w:val="000000"/>
                <w:sz w:val="20"/>
                <w:szCs w:val="20"/>
                <w:lang w:eastAsia="en-GB"/>
              </w:rPr>
            </w:pPr>
            <w:r w:rsidRPr="00535AA1">
              <w:rPr>
                <w:rFonts w:ascii="Arial" w:eastAsia="Times New Roman" w:hAnsi="Arial" w:cs="Arial"/>
                <w:color w:val="000000"/>
                <w:sz w:val="20"/>
                <w:szCs w:val="20"/>
                <w:lang w:eastAsia="en-GB"/>
              </w:rPr>
              <w:t>New index + IPACX</w:t>
            </w:r>
            <w:r>
              <w:rPr>
                <w:rFonts w:ascii="Arial" w:eastAsia="Times New Roman" w:hAnsi="Arial" w:cs="Arial"/>
                <w:color w:val="000000"/>
                <w:sz w:val="20"/>
                <w:szCs w:val="20"/>
                <w:lang w:eastAsia="en-GB"/>
              </w:rPr>
              <w:t xml:space="preserve"> OR </w:t>
            </w:r>
            <w:r w:rsidRPr="00535AA1">
              <w:rPr>
                <w:rFonts w:ascii="Arial" w:eastAsia="Times New Roman" w:hAnsi="Arial" w:cs="Arial"/>
                <w:color w:val="000000"/>
                <w:sz w:val="20"/>
                <w:szCs w:val="20"/>
                <w:lang w:eastAsia="en-GB"/>
              </w:rPr>
              <w:t>OPACX</w:t>
            </w:r>
            <w:r>
              <w:rPr>
                <w:rFonts w:ascii="Arial" w:eastAsia="Times New Roman" w:hAnsi="Arial" w:cs="Arial"/>
                <w:color w:val="000000"/>
                <w:sz w:val="20"/>
                <w:szCs w:val="20"/>
                <w:lang w:eastAsia="en-GB"/>
              </w:rPr>
              <w:t xml:space="preserve"> + prison dummy (</w:t>
            </w:r>
            <w:r w:rsidRPr="00535AA1">
              <w:rPr>
                <w:rFonts w:ascii="Arial" w:eastAsia="Times New Roman" w:hAnsi="Arial" w:cs="Arial"/>
                <w:color w:val="000000"/>
                <w:sz w:val="20"/>
                <w:szCs w:val="20"/>
                <w:lang w:eastAsia="en-GB"/>
              </w:rPr>
              <w:t>OP</w:t>
            </w:r>
            <w:r>
              <w:rPr>
                <w:rFonts w:ascii="Arial" w:eastAsia="Times New Roman" w:hAnsi="Arial" w:cs="Arial"/>
                <w:color w:val="000000"/>
                <w:sz w:val="20"/>
                <w:szCs w:val="20"/>
                <w:lang w:eastAsia="en-GB"/>
              </w:rPr>
              <w:t xml:space="preserve"> only)</w:t>
            </w:r>
            <w:r w:rsidRPr="00535AA1">
              <w:rPr>
                <w:rFonts w:ascii="Arial" w:eastAsia="Times New Roman" w:hAnsi="Arial" w:cs="Arial"/>
                <w:color w:val="000000"/>
                <w:sz w:val="20"/>
                <w:szCs w:val="20"/>
                <w:lang w:eastAsia="en-GB"/>
              </w:rPr>
              <w:t>, at DZ2011</w:t>
            </w:r>
          </w:p>
        </w:tc>
        <w:tc>
          <w:tcPr>
            <w:tcW w:w="851" w:type="dxa"/>
            <w:shd w:val="clear" w:color="auto" w:fill="auto"/>
            <w:noWrap/>
            <w:vAlign w:val="center"/>
            <w:hideMark/>
          </w:tcPr>
          <w:p w:rsidR="004414EE" w:rsidRPr="00EC5211" w:rsidRDefault="004414EE" w:rsidP="00067046">
            <w:pPr>
              <w:spacing w:after="0" w:line="240" w:lineRule="auto"/>
              <w:jc w:val="center"/>
              <w:rPr>
                <w:rFonts w:ascii="Arial" w:hAnsi="Arial" w:cs="Arial"/>
                <w:sz w:val="20"/>
                <w:szCs w:val="20"/>
              </w:rPr>
            </w:pPr>
            <w:r w:rsidRPr="00EC5211">
              <w:rPr>
                <w:rFonts w:ascii="Arial" w:hAnsi="Arial" w:cs="Arial"/>
                <w:sz w:val="20"/>
                <w:szCs w:val="20"/>
              </w:rPr>
              <w:t>0.0</w:t>
            </w:r>
            <w:r w:rsidR="00067046">
              <w:rPr>
                <w:rFonts w:ascii="Arial" w:hAnsi="Arial" w:cs="Arial"/>
                <w:sz w:val="20"/>
                <w:szCs w:val="20"/>
              </w:rPr>
              <w:t>32</w:t>
            </w:r>
          </w:p>
        </w:tc>
        <w:tc>
          <w:tcPr>
            <w:tcW w:w="809" w:type="dxa"/>
            <w:shd w:val="clear" w:color="auto" w:fill="auto"/>
            <w:noWrap/>
            <w:vAlign w:val="center"/>
            <w:hideMark/>
          </w:tcPr>
          <w:p w:rsidR="004414EE" w:rsidRPr="00EC5211" w:rsidRDefault="004414EE" w:rsidP="00067046">
            <w:pPr>
              <w:spacing w:after="0" w:line="240" w:lineRule="auto"/>
              <w:jc w:val="center"/>
              <w:rPr>
                <w:rFonts w:ascii="Arial" w:hAnsi="Arial" w:cs="Arial"/>
                <w:sz w:val="20"/>
                <w:szCs w:val="20"/>
              </w:rPr>
            </w:pPr>
            <w:r w:rsidRPr="00EC5211">
              <w:rPr>
                <w:rFonts w:ascii="Arial" w:hAnsi="Arial" w:cs="Arial"/>
                <w:sz w:val="20"/>
                <w:szCs w:val="20"/>
              </w:rPr>
              <w:t>0.0</w:t>
            </w:r>
            <w:r w:rsidR="00067046">
              <w:rPr>
                <w:rFonts w:ascii="Arial" w:hAnsi="Arial" w:cs="Arial"/>
                <w:sz w:val="20"/>
                <w:szCs w:val="20"/>
              </w:rPr>
              <w:t>71</w:t>
            </w:r>
          </w:p>
        </w:tc>
        <w:tc>
          <w:tcPr>
            <w:tcW w:w="830" w:type="dxa"/>
            <w:shd w:val="clear" w:color="auto" w:fill="auto"/>
            <w:noWrap/>
            <w:vAlign w:val="center"/>
            <w:hideMark/>
          </w:tcPr>
          <w:p w:rsidR="004414EE" w:rsidRPr="0048449B" w:rsidRDefault="004414EE" w:rsidP="00067046">
            <w:pPr>
              <w:spacing w:after="0" w:line="240" w:lineRule="auto"/>
              <w:jc w:val="center"/>
              <w:rPr>
                <w:rFonts w:ascii="Arial" w:hAnsi="Arial" w:cs="Arial"/>
                <w:sz w:val="20"/>
                <w:szCs w:val="20"/>
              </w:rPr>
            </w:pPr>
            <w:r>
              <w:rPr>
                <w:rFonts w:ascii="Arial" w:hAnsi="Arial" w:cs="Arial"/>
                <w:sz w:val="20"/>
                <w:szCs w:val="20"/>
              </w:rPr>
              <w:t>0.</w:t>
            </w:r>
            <w:r w:rsidR="00067046">
              <w:rPr>
                <w:rFonts w:ascii="Arial" w:hAnsi="Arial" w:cs="Arial"/>
                <w:sz w:val="20"/>
                <w:szCs w:val="20"/>
              </w:rPr>
              <w:t>076</w:t>
            </w:r>
          </w:p>
        </w:tc>
        <w:tc>
          <w:tcPr>
            <w:tcW w:w="831" w:type="dxa"/>
            <w:shd w:val="clear" w:color="auto" w:fill="auto"/>
            <w:noWrap/>
            <w:vAlign w:val="center"/>
            <w:hideMark/>
          </w:tcPr>
          <w:p w:rsidR="004414EE" w:rsidRPr="0048449B" w:rsidRDefault="004414EE" w:rsidP="00067046">
            <w:pPr>
              <w:spacing w:after="0" w:line="240" w:lineRule="auto"/>
              <w:jc w:val="center"/>
              <w:rPr>
                <w:rFonts w:ascii="Arial" w:hAnsi="Arial" w:cs="Arial"/>
                <w:sz w:val="20"/>
                <w:szCs w:val="20"/>
              </w:rPr>
            </w:pPr>
            <w:r>
              <w:rPr>
                <w:rFonts w:ascii="Arial" w:hAnsi="Arial" w:cs="Arial"/>
                <w:sz w:val="20"/>
                <w:szCs w:val="20"/>
              </w:rPr>
              <w:t>0.0</w:t>
            </w:r>
            <w:r w:rsidR="00067046">
              <w:rPr>
                <w:rFonts w:ascii="Arial" w:hAnsi="Arial" w:cs="Arial"/>
                <w:sz w:val="20"/>
                <w:szCs w:val="20"/>
              </w:rPr>
              <w:t>71</w:t>
            </w:r>
          </w:p>
        </w:tc>
        <w:tc>
          <w:tcPr>
            <w:tcW w:w="830" w:type="dxa"/>
            <w:shd w:val="clear" w:color="auto" w:fill="auto"/>
            <w:noWrap/>
            <w:vAlign w:val="center"/>
            <w:hideMark/>
          </w:tcPr>
          <w:p w:rsidR="004414EE" w:rsidRPr="0048449B" w:rsidRDefault="004414EE" w:rsidP="00067046">
            <w:pPr>
              <w:spacing w:after="0" w:line="240" w:lineRule="auto"/>
              <w:jc w:val="center"/>
              <w:rPr>
                <w:rFonts w:ascii="Arial" w:hAnsi="Arial" w:cs="Arial"/>
                <w:sz w:val="20"/>
                <w:szCs w:val="20"/>
              </w:rPr>
            </w:pPr>
            <w:r>
              <w:rPr>
                <w:rFonts w:ascii="Arial" w:hAnsi="Arial" w:cs="Arial"/>
                <w:sz w:val="20"/>
                <w:szCs w:val="20"/>
              </w:rPr>
              <w:t>0.0</w:t>
            </w:r>
            <w:r w:rsidR="00067046">
              <w:rPr>
                <w:rFonts w:ascii="Arial" w:hAnsi="Arial" w:cs="Arial"/>
                <w:sz w:val="20"/>
                <w:szCs w:val="20"/>
              </w:rPr>
              <w:t>64</w:t>
            </w:r>
          </w:p>
        </w:tc>
        <w:tc>
          <w:tcPr>
            <w:tcW w:w="830" w:type="dxa"/>
            <w:shd w:val="clear" w:color="auto" w:fill="auto"/>
            <w:noWrap/>
            <w:vAlign w:val="center"/>
            <w:hideMark/>
          </w:tcPr>
          <w:p w:rsidR="004414EE" w:rsidRPr="0048449B" w:rsidRDefault="004414EE" w:rsidP="00067046">
            <w:pPr>
              <w:spacing w:after="0" w:line="240" w:lineRule="auto"/>
              <w:jc w:val="center"/>
              <w:rPr>
                <w:rFonts w:ascii="Arial" w:hAnsi="Arial" w:cs="Arial"/>
                <w:sz w:val="20"/>
                <w:szCs w:val="20"/>
              </w:rPr>
            </w:pPr>
            <w:r>
              <w:rPr>
                <w:rFonts w:ascii="Arial" w:hAnsi="Arial" w:cs="Arial"/>
                <w:sz w:val="20"/>
                <w:szCs w:val="20"/>
              </w:rPr>
              <w:t>0.1</w:t>
            </w:r>
            <w:r w:rsidR="00067046">
              <w:rPr>
                <w:rFonts w:ascii="Arial" w:hAnsi="Arial" w:cs="Arial"/>
                <w:sz w:val="20"/>
                <w:szCs w:val="20"/>
              </w:rPr>
              <w:t>16</w:t>
            </w:r>
          </w:p>
        </w:tc>
        <w:tc>
          <w:tcPr>
            <w:tcW w:w="1115" w:type="dxa"/>
            <w:shd w:val="clear" w:color="auto" w:fill="auto"/>
            <w:noWrap/>
            <w:vAlign w:val="center"/>
            <w:hideMark/>
          </w:tcPr>
          <w:p w:rsidR="004414EE" w:rsidRPr="00A835A1" w:rsidRDefault="004414EE" w:rsidP="00287FF4">
            <w:pPr>
              <w:spacing w:after="0" w:line="240" w:lineRule="auto"/>
              <w:jc w:val="center"/>
              <w:rPr>
                <w:rFonts w:ascii="Arial" w:hAnsi="Arial" w:cs="Arial"/>
                <w:sz w:val="20"/>
                <w:szCs w:val="20"/>
              </w:rPr>
            </w:pPr>
            <w:r>
              <w:rPr>
                <w:rFonts w:ascii="Arial" w:hAnsi="Arial" w:cs="Arial"/>
                <w:sz w:val="20"/>
                <w:szCs w:val="20"/>
              </w:rPr>
              <w:t>0</w:t>
            </w:r>
            <w:r w:rsidRPr="00A835A1">
              <w:rPr>
                <w:rFonts w:ascii="Arial" w:hAnsi="Arial" w:cs="Arial"/>
                <w:sz w:val="20"/>
                <w:szCs w:val="20"/>
              </w:rPr>
              <w:t>.0</w:t>
            </w:r>
            <w:r w:rsidR="00067046">
              <w:rPr>
                <w:rFonts w:ascii="Arial" w:hAnsi="Arial" w:cs="Arial"/>
                <w:sz w:val="20"/>
                <w:szCs w:val="20"/>
              </w:rPr>
              <w:t>28</w:t>
            </w:r>
          </w:p>
          <w:p w:rsidR="004414EE" w:rsidRPr="0048449B" w:rsidRDefault="004414EE" w:rsidP="00067046">
            <w:pPr>
              <w:spacing w:after="0" w:line="240" w:lineRule="auto"/>
              <w:jc w:val="center"/>
              <w:rPr>
                <w:rFonts w:ascii="Arial" w:hAnsi="Arial" w:cs="Arial"/>
                <w:sz w:val="20"/>
                <w:szCs w:val="20"/>
              </w:rPr>
            </w:pPr>
            <w:r>
              <w:rPr>
                <w:rFonts w:ascii="Arial" w:hAnsi="Arial" w:cs="Arial"/>
                <w:sz w:val="20"/>
                <w:szCs w:val="20"/>
              </w:rPr>
              <w:t>(</w:t>
            </w:r>
            <w:r w:rsidRPr="00A835A1">
              <w:rPr>
                <w:rFonts w:ascii="Arial" w:hAnsi="Arial" w:cs="Arial"/>
                <w:sz w:val="20"/>
                <w:szCs w:val="20"/>
              </w:rPr>
              <w:t xml:space="preserve">prison dummy </w:t>
            </w:r>
            <w:r>
              <w:rPr>
                <w:rFonts w:ascii="Arial" w:hAnsi="Arial" w:cs="Arial"/>
                <w:sz w:val="20"/>
                <w:szCs w:val="20"/>
              </w:rPr>
              <w:t>0</w:t>
            </w:r>
            <w:r w:rsidRPr="00A835A1">
              <w:rPr>
                <w:rFonts w:ascii="Arial" w:hAnsi="Arial" w:cs="Arial"/>
                <w:sz w:val="20"/>
                <w:szCs w:val="20"/>
              </w:rPr>
              <w:t>.2</w:t>
            </w:r>
            <w:r w:rsidR="00067046">
              <w:rPr>
                <w:rFonts w:ascii="Arial" w:hAnsi="Arial" w:cs="Arial"/>
                <w:sz w:val="20"/>
                <w:szCs w:val="20"/>
              </w:rPr>
              <w:t>36</w:t>
            </w:r>
            <w:r>
              <w:rPr>
                <w:rFonts w:ascii="Arial" w:hAnsi="Arial" w:cs="Arial"/>
                <w:sz w:val="20"/>
                <w:szCs w:val="20"/>
              </w:rPr>
              <w:t>)</w:t>
            </w:r>
          </w:p>
        </w:tc>
      </w:tr>
    </w:tbl>
    <w:p w:rsidR="004414EE" w:rsidRDefault="004414EE" w:rsidP="004414EE">
      <w:pPr>
        <w:jc w:val="both"/>
        <w:rPr>
          <w:rFonts w:ascii="Arial" w:hAnsi="Arial" w:cs="Arial"/>
        </w:rPr>
      </w:pPr>
    </w:p>
    <w:p w:rsidR="008D7E2B" w:rsidRPr="004414EE" w:rsidRDefault="004414EE" w:rsidP="004414EE">
      <w:pPr>
        <w:spacing w:after="0" w:line="240" w:lineRule="auto"/>
        <w:rPr>
          <w:rFonts w:ascii="Arial" w:hAnsi="Arial" w:cs="Arial"/>
          <w:i/>
        </w:rPr>
      </w:pPr>
      <w:r>
        <w:rPr>
          <w:rFonts w:ascii="Arial" w:hAnsi="Arial" w:cs="Arial"/>
          <w:i/>
          <w:szCs w:val="24"/>
        </w:rPr>
        <w:t xml:space="preserve">Table </w:t>
      </w:r>
      <w:r w:rsidR="00067046">
        <w:rPr>
          <w:rFonts w:ascii="Arial" w:hAnsi="Arial" w:cs="Arial"/>
          <w:i/>
          <w:szCs w:val="24"/>
        </w:rPr>
        <w:t>C.3</w:t>
      </w:r>
      <w:r w:rsidRPr="00327669">
        <w:rPr>
          <w:rFonts w:ascii="Arial" w:hAnsi="Arial" w:cs="Arial"/>
          <w:i/>
          <w:szCs w:val="24"/>
        </w:rPr>
        <w:t xml:space="preserve">. Number </w:t>
      </w:r>
      <w:r>
        <w:rPr>
          <w:rFonts w:ascii="Arial" w:hAnsi="Arial" w:cs="Arial"/>
          <w:i/>
          <w:szCs w:val="24"/>
        </w:rPr>
        <w:t xml:space="preserve">and percentage </w:t>
      </w:r>
      <w:r w:rsidRPr="00327669">
        <w:rPr>
          <w:rFonts w:ascii="Arial" w:hAnsi="Arial" w:cs="Arial"/>
          <w:i/>
          <w:szCs w:val="24"/>
        </w:rPr>
        <w:t xml:space="preserve">of </w:t>
      </w:r>
      <w:r>
        <w:rPr>
          <w:rFonts w:ascii="Arial" w:hAnsi="Arial" w:cs="Arial"/>
          <w:i/>
          <w:szCs w:val="24"/>
        </w:rPr>
        <w:t>r</w:t>
      </w:r>
      <w:r w:rsidRPr="00327669">
        <w:rPr>
          <w:rFonts w:ascii="Arial" w:hAnsi="Arial" w:cs="Arial"/>
          <w:i/>
          <w:szCs w:val="24"/>
        </w:rPr>
        <w:t xml:space="preserve">esidual </w:t>
      </w:r>
      <w:r>
        <w:rPr>
          <w:rFonts w:ascii="Arial" w:hAnsi="Arial" w:cs="Arial"/>
          <w:i/>
          <w:szCs w:val="24"/>
        </w:rPr>
        <w:t xml:space="preserve">outliers </w:t>
      </w:r>
      <w:r>
        <w:rPr>
          <w:rFonts w:ascii="Arial" w:hAnsi="Arial" w:cs="Arial"/>
          <w:i/>
        </w:rPr>
        <w:t>for (1) old model at DZ2001, (2) old model at DZ2011, (3) new model at DZ2011</w:t>
      </w:r>
    </w:p>
    <w:tbl>
      <w:tblPr>
        <w:tblW w:w="9113" w:type="dxa"/>
        <w:tblLayout w:type="fixed"/>
        <w:tblLook w:val="04A0"/>
      </w:tblPr>
      <w:tblGrid>
        <w:gridCol w:w="3183"/>
        <w:gridCol w:w="838"/>
        <w:gridCol w:w="839"/>
        <w:gridCol w:w="838"/>
        <w:gridCol w:w="839"/>
        <w:gridCol w:w="838"/>
        <w:gridCol w:w="839"/>
        <w:gridCol w:w="899"/>
      </w:tblGrid>
      <w:tr w:rsidR="004414EE" w:rsidRPr="00F230CB" w:rsidTr="00287FF4">
        <w:trPr>
          <w:cantSplit/>
          <w:trHeight w:val="1389"/>
        </w:trPr>
        <w:tc>
          <w:tcPr>
            <w:tcW w:w="3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4EE" w:rsidRPr="00F230CB" w:rsidRDefault="004414EE" w:rsidP="00287FF4">
            <w:pPr>
              <w:spacing w:after="0" w:line="240" w:lineRule="auto"/>
              <w:jc w:val="center"/>
              <w:rPr>
                <w:rFonts w:ascii="Arial" w:eastAsia="Times New Roman" w:hAnsi="Arial" w:cs="Arial"/>
                <w:b/>
                <w:bCs/>
                <w:color w:val="000000"/>
                <w:szCs w:val="20"/>
                <w:lang w:eastAsia="en-GB"/>
              </w:rPr>
            </w:pPr>
            <w:r>
              <w:rPr>
                <w:rFonts w:ascii="Arial" w:eastAsia="Times New Roman" w:hAnsi="Arial" w:cs="Arial"/>
                <w:b/>
                <w:bCs/>
                <w:color w:val="000000"/>
                <w:sz w:val="20"/>
                <w:szCs w:val="20"/>
                <w:lang w:eastAsia="en-GB"/>
              </w:rPr>
              <w:t>Model</w:t>
            </w:r>
          </w:p>
        </w:tc>
        <w:tc>
          <w:tcPr>
            <w:tcW w:w="83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4414EE" w:rsidRPr="00DE294B" w:rsidRDefault="004414EE" w:rsidP="00287FF4">
            <w:pPr>
              <w:spacing w:after="0" w:line="240" w:lineRule="auto"/>
              <w:ind w:left="113" w:right="113"/>
              <w:jc w:val="center"/>
              <w:rPr>
                <w:rFonts w:ascii="Arial" w:eastAsia="Times New Roman" w:hAnsi="Arial" w:cs="Arial"/>
                <w:b/>
                <w:color w:val="000000"/>
                <w:sz w:val="20"/>
                <w:szCs w:val="20"/>
                <w:lang w:eastAsia="en-GB"/>
              </w:rPr>
            </w:pPr>
            <w:r w:rsidRPr="00DE294B">
              <w:rPr>
                <w:rFonts w:ascii="Arial" w:eastAsia="Times New Roman" w:hAnsi="Arial" w:cs="Arial"/>
                <w:b/>
                <w:color w:val="000000"/>
                <w:sz w:val="20"/>
                <w:szCs w:val="20"/>
                <w:lang w:eastAsia="en-GB"/>
              </w:rPr>
              <w:t>Cancer</w:t>
            </w:r>
          </w:p>
        </w:tc>
        <w:tc>
          <w:tcPr>
            <w:tcW w:w="83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4414EE" w:rsidRPr="00DE294B" w:rsidRDefault="004414EE" w:rsidP="00287FF4">
            <w:pPr>
              <w:spacing w:after="0" w:line="240" w:lineRule="auto"/>
              <w:ind w:left="113" w:right="113"/>
              <w:jc w:val="center"/>
              <w:rPr>
                <w:rFonts w:ascii="Arial" w:eastAsia="Times New Roman" w:hAnsi="Arial" w:cs="Arial"/>
                <w:b/>
                <w:color w:val="000000"/>
                <w:sz w:val="20"/>
                <w:szCs w:val="20"/>
                <w:lang w:eastAsia="en-GB"/>
              </w:rPr>
            </w:pPr>
            <w:r w:rsidRPr="00DE294B">
              <w:rPr>
                <w:rFonts w:ascii="Arial" w:eastAsia="Times New Roman" w:hAnsi="Arial" w:cs="Arial"/>
                <w:b/>
                <w:color w:val="000000"/>
                <w:sz w:val="20"/>
                <w:szCs w:val="20"/>
                <w:lang w:eastAsia="en-GB"/>
              </w:rPr>
              <w:t>Heart</w:t>
            </w:r>
          </w:p>
        </w:tc>
        <w:tc>
          <w:tcPr>
            <w:tcW w:w="83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4414EE" w:rsidRPr="00DE294B" w:rsidRDefault="004414EE" w:rsidP="00287FF4">
            <w:pPr>
              <w:spacing w:after="0" w:line="240" w:lineRule="auto"/>
              <w:ind w:left="113" w:right="113"/>
              <w:jc w:val="center"/>
              <w:rPr>
                <w:rFonts w:ascii="Arial" w:eastAsia="Times New Roman" w:hAnsi="Arial" w:cs="Arial"/>
                <w:b/>
                <w:color w:val="000000"/>
                <w:sz w:val="20"/>
                <w:szCs w:val="20"/>
                <w:lang w:eastAsia="en-GB"/>
              </w:rPr>
            </w:pPr>
            <w:r w:rsidRPr="00DE294B">
              <w:rPr>
                <w:rFonts w:ascii="Arial" w:eastAsia="Times New Roman" w:hAnsi="Arial" w:cs="Arial"/>
                <w:b/>
                <w:color w:val="000000"/>
                <w:sz w:val="20"/>
                <w:szCs w:val="20"/>
                <w:lang w:eastAsia="en-GB"/>
              </w:rPr>
              <w:t>Digestive</w:t>
            </w:r>
          </w:p>
        </w:tc>
        <w:tc>
          <w:tcPr>
            <w:tcW w:w="83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4414EE" w:rsidRPr="00DE294B" w:rsidRDefault="004414EE" w:rsidP="00287FF4">
            <w:pPr>
              <w:spacing w:after="0" w:line="240" w:lineRule="auto"/>
              <w:ind w:left="113" w:right="113"/>
              <w:jc w:val="center"/>
              <w:rPr>
                <w:rFonts w:ascii="Arial" w:eastAsia="Times New Roman" w:hAnsi="Arial" w:cs="Arial"/>
                <w:b/>
                <w:color w:val="000000"/>
                <w:sz w:val="20"/>
                <w:szCs w:val="20"/>
                <w:lang w:eastAsia="en-GB"/>
              </w:rPr>
            </w:pPr>
            <w:r w:rsidRPr="00DE294B">
              <w:rPr>
                <w:rFonts w:ascii="Arial" w:eastAsia="Times New Roman" w:hAnsi="Arial" w:cs="Arial"/>
                <w:b/>
                <w:color w:val="000000"/>
                <w:sz w:val="20"/>
                <w:szCs w:val="20"/>
                <w:lang w:eastAsia="en-GB"/>
              </w:rPr>
              <w:t>Injury</w:t>
            </w:r>
          </w:p>
        </w:tc>
        <w:tc>
          <w:tcPr>
            <w:tcW w:w="83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4414EE" w:rsidRPr="00DE294B" w:rsidRDefault="004414EE" w:rsidP="00287FF4">
            <w:pPr>
              <w:spacing w:after="0" w:line="240" w:lineRule="auto"/>
              <w:ind w:left="113" w:right="113"/>
              <w:jc w:val="center"/>
              <w:rPr>
                <w:rFonts w:ascii="Arial" w:eastAsia="Times New Roman" w:hAnsi="Arial" w:cs="Arial"/>
                <w:b/>
                <w:color w:val="000000"/>
                <w:sz w:val="20"/>
                <w:szCs w:val="20"/>
                <w:lang w:eastAsia="en-GB"/>
              </w:rPr>
            </w:pPr>
            <w:r w:rsidRPr="00DE294B">
              <w:rPr>
                <w:rFonts w:ascii="Arial" w:eastAsia="Times New Roman" w:hAnsi="Arial" w:cs="Arial"/>
                <w:b/>
                <w:color w:val="000000"/>
                <w:sz w:val="20"/>
                <w:szCs w:val="20"/>
                <w:lang w:eastAsia="en-GB"/>
              </w:rPr>
              <w:t>Other</w:t>
            </w:r>
          </w:p>
        </w:tc>
        <w:tc>
          <w:tcPr>
            <w:tcW w:w="83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4414EE" w:rsidRPr="00DE294B" w:rsidRDefault="004414EE" w:rsidP="00287FF4">
            <w:pPr>
              <w:spacing w:after="0" w:line="240" w:lineRule="auto"/>
              <w:ind w:left="113" w:right="113"/>
              <w:jc w:val="center"/>
              <w:rPr>
                <w:rFonts w:ascii="Arial" w:eastAsia="Times New Roman" w:hAnsi="Arial" w:cs="Arial"/>
                <w:b/>
                <w:color w:val="000000"/>
                <w:sz w:val="20"/>
                <w:szCs w:val="20"/>
                <w:lang w:eastAsia="en-GB"/>
              </w:rPr>
            </w:pPr>
            <w:r w:rsidRPr="00DE294B">
              <w:rPr>
                <w:rFonts w:ascii="Arial" w:eastAsia="Times New Roman" w:hAnsi="Arial" w:cs="Arial"/>
                <w:b/>
                <w:color w:val="000000"/>
                <w:sz w:val="20"/>
                <w:szCs w:val="20"/>
                <w:lang w:eastAsia="en-GB"/>
              </w:rPr>
              <w:t>Respiratory</w:t>
            </w:r>
          </w:p>
        </w:tc>
        <w:tc>
          <w:tcPr>
            <w:tcW w:w="89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4414EE" w:rsidRPr="00DE294B" w:rsidRDefault="004414EE" w:rsidP="00287FF4">
            <w:pPr>
              <w:spacing w:after="0" w:line="240" w:lineRule="auto"/>
              <w:ind w:left="113" w:right="113"/>
              <w:jc w:val="center"/>
              <w:rPr>
                <w:rFonts w:ascii="Arial" w:eastAsia="Times New Roman" w:hAnsi="Arial" w:cs="Arial"/>
                <w:b/>
                <w:color w:val="000000"/>
                <w:sz w:val="20"/>
                <w:szCs w:val="20"/>
                <w:lang w:eastAsia="en-GB"/>
              </w:rPr>
            </w:pPr>
            <w:r w:rsidRPr="00DE294B">
              <w:rPr>
                <w:rFonts w:ascii="Arial" w:eastAsia="Times New Roman" w:hAnsi="Arial" w:cs="Arial"/>
                <w:b/>
                <w:color w:val="000000"/>
                <w:sz w:val="20"/>
                <w:szCs w:val="20"/>
                <w:lang w:eastAsia="en-GB"/>
              </w:rPr>
              <w:t>Outpatients</w:t>
            </w:r>
          </w:p>
        </w:tc>
      </w:tr>
      <w:tr w:rsidR="004414EE" w:rsidRPr="00AA66AD" w:rsidTr="00287FF4">
        <w:trPr>
          <w:trHeight w:val="297"/>
        </w:trPr>
        <w:tc>
          <w:tcPr>
            <w:tcW w:w="3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4EE" w:rsidRPr="00535AA1" w:rsidRDefault="004414EE" w:rsidP="00287FF4">
            <w:pPr>
              <w:spacing w:after="0"/>
              <w:rPr>
                <w:rFonts w:ascii="Arial" w:eastAsia="Times New Roman" w:hAnsi="Arial" w:cs="Arial"/>
                <w:color w:val="000000"/>
                <w:sz w:val="20"/>
                <w:szCs w:val="20"/>
                <w:lang w:eastAsia="en-GB"/>
              </w:rPr>
            </w:pPr>
            <w:r w:rsidRPr="00535AA1">
              <w:rPr>
                <w:rFonts w:ascii="Arial" w:eastAsia="Times New Roman" w:hAnsi="Arial" w:cs="Arial"/>
                <w:color w:val="000000"/>
                <w:sz w:val="20"/>
                <w:szCs w:val="20"/>
                <w:lang w:eastAsia="en-GB"/>
              </w:rPr>
              <w:t>Ol</w:t>
            </w:r>
            <w:r>
              <w:rPr>
                <w:rFonts w:ascii="Arial" w:eastAsia="Times New Roman" w:hAnsi="Arial" w:cs="Arial"/>
                <w:color w:val="000000"/>
                <w:sz w:val="20"/>
                <w:szCs w:val="20"/>
                <w:lang w:eastAsia="en-GB"/>
              </w:rPr>
              <w:t>d index + IPACX + OPACX at DZ200</w:t>
            </w:r>
            <w:r w:rsidRPr="00535AA1">
              <w:rPr>
                <w:rFonts w:ascii="Arial" w:eastAsia="Times New Roman" w:hAnsi="Arial" w:cs="Arial"/>
                <w:color w:val="000000"/>
                <w:sz w:val="20"/>
                <w:szCs w:val="20"/>
                <w:lang w:eastAsia="en-GB"/>
              </w:rPr>
              <w:t>1</w:t>
            </w:r>
          </w:p>
        </w:tc>
        <w:tc>
          <w:tcPr>
            <w:tcW w:w="838" w:type="dxa"/>
            <w:tcBorders>
              <w:top w:val="nil"/>
              <w:left w:val="nil"/>
              <w:bottom w:val="single" w:sz="4" w:space="0" w:color="auto"/>
              <w:right w:val="single" w:sz="4" w:space="0" w:color="auto"/>
            </w:tcBorders>
            <w:shd w:val="clear" w:color="auto" w:fill="auto"/>
            <w:noWrap/>
            <w:vAlign w:val="center"/>
            <w:hideMark/>
          </w:tcPr>
          <w:p w:rsidR="004414EE" w:rsidRDefault="004414EE" w:rsidP="00287FF4">
            <w:pPr>
              <w:spacing w:after="0" w:line="240" w:lineRule="auto"/>
              <w:jc w:val="center"/>
              <w:rPr>
                <w:rFonts w:ascii="Arial" w:eastAsia="Times New Roman" w:hAnsi="Arial" w:cs="Arial"/>
                <w:b/>
                <w:color w:val="000000"/>
                <w:sz w:val="20"/>
                <w:szCs w:val="20"/>
                <w:lang w:eastAsia="en-GB"/>
              </w:rPr>
            </w:pPr>
            <w:r w:rsidRPr="00AA66AD">
              <w:rPr>
                <w:rFonts w:ascii="Arial" w:eastAsia="Times New Roman" w:hAnsi="Arial" w:cs="Arial"/>
                <w:b/>
                <w:color w:val="000000"/>
                <w:sz w:val="20"/>
                <w:szCs w:val="20"/>
                <w:lang w:eastAsia="en-GB"/>
              </w:rPr>
              <w:t>14</w:t>
            </w:r>
          </w:p>
          <w:p w:rsidR="004414EE" w:rsidRPr="008137AB" w:rsidRDefault="004414EE" w:rsidP="00287FF4">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0.2</w:t>
            </w:r>
            <w:r w:rsidRPr="008137AB">
              <w:rPr>
                <w:rFonts w:ascii="Arial" w:eastAsia="Times New Roman" w:hAnsi="Arial" w:cs="Arial"/>
                <w:color w:val="000000"/>
                <w:sz w:val="20"/>
                <w:szCs w:val="20"/>
                <w:lang w:eastAsia="en-GB"/>
              </w:rPr>
              <w:t>%</w:t>
            </w:r>
          </w:p>
        </w:tc>
        <w:tc>
          <w:tcPr>
            <w:tcW w:w="839" w:type="dxa"/>
            <w:tcBorders>
              <w:top w:val="nil"/>
              <w:left w:val="nil"/>
              <w:bottom w:val="single" w:sz="4" w:space="0" w:color="auto"/>
              <w:right w:val="single" w:sz="4" w:space="0" w:color="auto"/>
            </w:tcBorders>
            <w:shd w:val="clear" w:color="auto" w:fill="auto"/>
            <w:noWrap/>
            <w:vAlign w:val="center"/>
            <w:hideMark/>
          </w:tcPr>
          <w:p w:rsidR="004414EE" w:rsidRDefault="004414EE" w:rsidP="00287FF4">
            <w:pPr>
              <w:spacing w:after="0" w:line="240" w:lineRule="auto"/>
              <w:jc w:val="center"/>
              <w:rPr>
                <w:rFonts w:ascii="Arial" w:eastAsia="Times New Roman" w:hAnsi="Arial" w:cs="Arial"/>
                <w:b/>
                <w:color w:val="000000"/>
                <w:sz w:val="20"/>
                <w:szCs w:val="20"/>
                <w:lang w:eastAsia="en-GB"/>
              </w:rPr>
            </w:pPr>
            <w:r w:rsidRPr="00AA66AD">
              <w:rPr>
                <w:rFonts w:ascii="Arial" w:eastAsia="Times New Roman" w:hAnsi="Arial" w:cs="Arial"/>
                <w:b/>
                <w:color w:val="000000"/>
                <w:sz w:val="20"/>
                <w:szCs w:val="20"/>
                <w:lang w:eastAsia="en-GB"/>
              </w:rPr>
              <w:t>18</w:t>
            </w:r>
          </w:p>
          <w:p w:rsidR="004414EE" w:rsidRPr="008137AB" w:rsidRDefault="004414EE" w:rsidP="00287FF4">
            <w:pPr>
              <w:spacing w:after="0" w:line="240" w:lineRule="auto"/>
              <w:jc w:val="center"/>
              <w:rPr>
                <w:rFonts w:ascii="Arial" w:eastAsia="Times New Roman" w:hAnsi="Arial" w:cs="Arial"/>
                <w:color w:val="000000"/>
                <w:sz w:val="20"/>
                <w:szCs w:val="20"/>
                <w:lang w:eastAsia="en-GB"/>
              </w:rPr>
            </w:pPr>
            <w:r w:rsidRPr="008137AB">
              <w:rPr>
                <w:rFonts w:ascii="Arial" w:eastAsia="Times New Roman" w:hAnsi="Arial" w:cs="Arial"/>
                <w:color w:val="000000"/>
                <w:sz w:val="20"/>
                <w:szCs w:val="20"/>
                <w:lang w:eastAsia="en-GB"/>
              </w:rPr>
              <w:t>0.3%</w:t>
            </w:r>
          </w:p>
        </w:tc>
        <w:tc>
          <w:tcPr>
            <w:tcW w:w="838" w:type="dxa"/>
            <w:tcBorders>
              <w:top w:val="nil"/>
              <w:left w:val="nil"/>
              <w:bottom w:val="single" w:sz="4" w:space="0" w:color="auto"/>
              <w:right w:val="single" w:sz="4" w:space="0" w:color="auto"/>
            </w:tcBorders>
            <w:shd w:val="clear" w:color="auto" w:fill="auto"/>
            <w:noWrap/>
            <w:vAlign w:val="center"/>
            <w:hideMark/>
          </w:tcPr>
          <w:p w:rsidR="004414EE" w:rsidRDefault="004414EE" w:rsidP="00287FF4">
            <w:pPr>
              <w:spacing w:after="0" w:line="240" w:lineRule="auto"/>
              <w:jc w:val="center"/>
              <w:rPr>
                <w:rFonts w:ascii="Arial" w:eastAsia="Times New Roman" w:hAnsi="Arial" w:cs="Arial"/>
                <w:b/>
                <w:color w:val="000000"/>
                <w:sz w:val="20"/>
                <w:szCs w:val="20"/>
                <w:lang w:eastAsia="en-GB"/>
              </w:rPr>
            </w:pPr>
            <w:r w:rsidRPr="00AA66AD">
              <w:rPr>
                <w:rFonts w:ascii="Arial" w:eastAsia="Times New Roman" w:hAnsi="Arial" w:cs="Arial"/>
                <w:b/>
                <w:color w:val="000000"/>
                <w:sz w:val="20"/>
                <w:szCs w:val="20"/>
                <w:lang w:eastAsia="en-GB"/>
              </w:rPr>
              <w:t>17</w:t>
            </w:r>
          </w:p>
          <w:p w:rsidR="004414EE" w:rsidRPr="008137AB" w:rsidRDefault="004414EE" w:rsidP="00287FF4">
            <w:pPr>
              <w:spacing w:after="0" w:line="240" w:lineRule="auto"/>
              <w:jc w:val="center"/>
              <w:rPr>
                <w:rFonts w:ascii="Arial" w:eastAsia="Times New Roman" w:hAnsi="Arial" w:cs="Arial"/>
                <w:color w:val="000000"/>
                <w:sz w:val="20"/>
                <w:szCs w:val="20"/>
                <w:lang w:eastAsia="en-GB"/>
              </w:rPr>
            </w:pPr>
            <w:r w:rsidRPr="008137AB">
              <w:rPr>
                <w:rFonts w:ascii="Arial" w:eastAsia="Times New Roman" w:hAnsi="Arial" w:cs="Arial"/>
                <w:color w:val="000000"/>
                <w:sz w:val="20"/>
                <w:szCs w:val="20"/>
                <w:lang w:eastAsia="en-GB"/>
              </w:rPr>
              <w:t>0.3%</w:t>
            </w:r>
          </w:p>
        </w:tc>
        <w:tc>
          <w:tcPr>
            <w:tcW w:w="839" w:type="dxa"/>
            <w:tcBorders>
              <w:top w:val="nil"/>
              <w:left w:val="nil"/>
              <w:bottom w:val="single" w:sz="4" w:space="0" w:color="auto"/>
              <w:right w:val="single" w:sz="4" w:space="0" w:color="auto"/>
            </w:tcBorders>
            <w:shd w:val="clear" w:color="auto" w:fill="auto"/>
            <w:noWrap/>
            <w:vAlign w:val="center"/>
            <w:hideMark/>
          </w:tcPr>
          <w:p w:rsidR="004414EE" w:rsidRDefault="004414EE" w:rsidP="00287FF4">
            <w:pPr>
              <w:spacing w:after="0" w:line="240" w:lineRule="auto"/>
              <w:jc w:val="center"/>
              <w:rPr>
                <w:rFonts w:ascii="Arial" w:eastAsia="Times New Roman" w:hAnsi="Arial" w:cs="Arial"/>
                <w:b/>
                <w:color w:val="000000"/>
                <w:sz w:val="20"/>
                <w:szCs w:val="20"/>
                <w:lang w:eastAsia="en-GB"/>
              </w:rPr>
            </w:pPr>
            <w:r w:rsidRPr="00AA66AD">
              <w:rPr>
                <w:rFonts w:ascii="Arial" w:eastAsia="Times New Roman" w:hAnsi="Arial" w:cs="Arial"/>
                <w:b/>
                <w:color w:val="000000"/>
                <w:sz w:val="20"/>
                <w:szCs w:val="20"/>
                <w:lang w:eastAsia="en-GB"/>
              </w:rPr>
              <w:t>17</w:t>
            </w:r>
          </w:p>
          <w:p w:rsidR="004414EE" w:rsidRPr="008137AB" w:rsidRDefault="004414EE" w:rsidP="00287FF4">
            <w:pPr>
              <w:spacing w:after="0" w:line="240" w:lineRule="auto"/>
              <w:jc w:val="center"/>
              <w:rPr>
                <w:rFonts w:ascii="Arial" w:eastAsia="Times New Roman" w:hAnsi="Arial" w:cs="Arial"/>
                <w:color w:val="000000"/>
                <w:sz w:val="20"/>
                <w:szCs w:val="20"/>
                <w:lang w:eastAsia="en-GB"/>
              </w:rPr>
            </w:pPr>
            <w:r w:rsidRPr="008137AB">
              <w:rPr>
                <w:rFonts w:ascii="Arial" w:eastAsia="Times New Roman" w:hAnsi="Arial" w:cs="Arial"/>
                <w:color w:val="000000"/>
                <w:sz w:val="20"/>
                <w:szCs w:val="20"/>
                <w:lang w:eastAsia="en-GB"/>
              </w:rPr>
              <w:t>0.3%</w:t>
            </w:r>
          </w:p>
        </w:tc>
        <w:tc>
          <w:tcPr>
            <w:tcW w:w="838" w:type="dxa"/>
            <w:tcBorders>
              <w:top w:val="nil"/>
              <w:left w:val="nil"/>
              <w:bottom w:val="single" w:sz="4" w:space="0" w:color="auto"/>
              <w:right w:val="single" w:sz="4" w:space="0" w:color="auto"/>
            </w:tcBorders>
            <w:shd w:val="clear" w:color="auto" w:fill="auto"/>
            <w:noWrap/>
            <w:vAlign w:val="center"/>
            <w:hideMark/>
          </w:tcPr>
          <w:p w:rsidR="004414EE" w:rsidRDefault="004414EE" w:rsidP="00287FF4">
            <w:pPr>
              <w:spacing w:after="0" w:line="240" w:lineRule="auto"/>
              <w:jc w:val="center"/>
              <w:rPr>
                <w:rFonts w:ascii="Arial" w:eastAsia="Times New Roman" w:hAnsi="Arial" w:cs="Arial"/>
                <w:b/>
                <w:color w:val="000000"/>
                <w:sz w:val="20"/>
                <w:szCs w:val="20"/>
                <w:lang w:eastAsia="en-GB"/>
              </w:rPr>
            </w:pPr>
            <w:r w:rsidRPr="00AA66AD">
              <w:rPr>
                <w:rFonts w:ascii="Arial" w:eastAsia="Times New Roman" w:hAnsi="Arial" w:cs="Arial"/>
                <w:b/>
                <w:color w:val="000000"/>
                <w:sz w:val="20"/>
                <w:szCs w:val="20"/>
                <w:lang w:eastAsia="en-GB"/>
              </w:rPr>
              <w:t>12</w:t>
            </w:r>
          </w:p>
          <w:p w:rsidR="004414EE" w:rsidRPr="008137AB" w:rsidRDefault="004414EE" w:rsidP="00287FF4">
            <w:pPr>
              <w:spacing w:after="0" w:line="240" w:lineRule="auto"/>
              <w:jc w:val="center"/>
              <w:rPr>
                <w:rFonts w:ascii="Arial" w:eastAsia="Times New Roman" w:hAnsi="Arial" w:cs="Arial"/>
                <w:color w:val="000000"/>
                <w:sz w:val="20"/>
                <w:szCs w:val="20"/>
                <w:lang w:eastAsia="en-GB"/>
              </w:rPr>
            </w:pPr>
            <w:r w:rsidRPr="008137AB">
              <w:rPr>
                <w:rFonts w:ascii="Arial" w:eastAsia="Times New Roman" w:hAnsi="Arial" w:cs="Arial"/>
                <w:color w:val="000000"/>
                <w:sz w:val="20"/>
                <w:szCs w:val="20"/>
                <w:lang w:eastAsia="en-GB"/>
              </w:rPr>
              <w:t>0.2%</w:t>
            </w:r>
          </w:p>
        </w:tc>
        <w:tc>
          <w:tcPr>
            <w:tcW w:w="839" w:type="dxa"/>
            <w:tcBorders>
              <w:top w:val="nil"/>
              <w:left w:val="nil"/>
              <w:bottom w:val="single" w:sz="4" w:space="0" w:color="auto"/>
              <w:right w:val="single" w:sz="4" w:space="0" w:color="auto"/>
            </w:tcBorders>
            <w:shd w:val="clear" w:color="auto" w:fill="auto"/>
            <w:noWrap/>
            <w:vAlign w:val="center"/>
            <w:hideMark/>
          </w:tcPr>
          <w:p w:rsidR="004414EE" w:rsidRDefault="004414EE" w:rsidP="00287FF4">
            <w:pPr>
              <w:spacing w:after="0" w:line="240" w:lineRule="auto"/>
              <w:jc w:val="center"/>
              <w:rPr>
                <w:rFonts w:ascii="Arial" w:eastAsia="Times New Roman" w:hAnsi="Arial" w:cs="Arial"/>
                <w:b/>
                <w:color w:val="000000"/>
                <w:sz w:val="20"/>
                <w:szCs w:val="20"/>
                <w:lang w:eastAsia="en-GB"/>
              </w:rPr>
            </w:pPr>
            <w:r w:rsidRPr="00AA66AD">
              <w:rPr>
                <w:rFonts w:ascii="Arial" w:eastAsia="Times New Roman" w:hAnsi="Arial" w:cs="Arial"/>
                <w:b/>
                <w:color w:val="000000"/>
                <w:sz w:val="20"/>
                <w:szCs w:val="20"/>
                <w:lang w:eastAsia="en-GB"/>
              </w:rPr>
              <w:t>28</w:t>
            </w:r>
          </w:p>
          <w:p w:rsidR="004414EE" w:rsidRPr="008137AB" w:rsidRDefault="004414EE" w:rsidP="00287FF4">
            <w:pPr>
              <w:spacing w:after="0" w:line="240" w:lineRule="auto"/>
              <w:jc w:val="center"/>
              <w:rPr>
                <w:rFonts w:ascii="Arial" w:eastAsia="Times New Roman" w:hAnsi="Arial" w:cs="Arial"/>
                <w:color w:val="000000"/>
                <w:sz w:val="20"/>
                <w:szCs w:val="20"/>
                <w:lang w:eastAsia="en-GB"/>
              </w:rPr>
            </w:pPr>
            <w:r w:rsidRPr="008137AB">
              <w:rPr>
                <w:rFonts w:ascii="Arial" w:eastAsia="Times New Roman" w:hAnsi="Arial" w:cs="Arial"/>
                <w:color w:val="000000"/>
                <w:sz w:val="20"/>
                <w:szCs w:val="20"/>
                <w:lang w:eastAsia="en-GB"/>
              </w:rPr>
              <w:t>0.4%</w:t>
            </w:r>
          </w:p>
        </w:tc>
        <w:tc>
          <w:tcPr>
            <w:tcW w:w="899" w:type="dxa"/>
            <w:tcBorders>
              <w:top w:val="nil"/>
              <w:left w:val="nil"/>
              <w:bottom w:val="single" w:sz="4" w:space="0" w:color="auto"/>
              <w:right w:val="single" w:sz="4" w:space="0" w:color="auto"/>
            </w:tcBorders>
            <w:shd w:val="clear" w:color="auto" w:fill="auto"/>
            <w:noWrap/>
            <w:vAlign w:val="center"/>
            <w:hideMark/>
          </w:tcPr>
          <w:p w:rsidR="004414EE" w:rsidRDefault="004414EE" w:rsidP="00287FF4">
            <w:pPr>
              <w:spacing w:after="0" w:line="240" w:lineRule="auto"/>
              <w:jc w:val="center"/>
              <w:rPr>
                <w:rFonts w:ascii="Arial" w:eastAsia="Times New Roman" w:hAnsi="Arial" w:cs="Arial"/>
                <w:b/>
                <w:color w:val="000000"/>
                <w:sz w:val="20"/>
                <w:szCs w:val="20"/>
                <w:lang w:eastAsia="en-GB"/>
              </w:rPr>
            </w:pPr>
            <w:r w:rsidRPr="00AA66AD">
              <w:rPr>
                <w:rFonts w:ascii="Arial" w:eastAsia="Times New Roman" w:hAnsi="Arial" w:cs="Arial"/>
                <w:b/>
                <w:color w:val="000000"/>
                <w:sz w:val="20"/>
                <w:szCs w:val="20"/>
                <w:lang w:eastAsia="en-GB"/>
              </w:rPr>
              <w:t>8</w:t>
            </w:r>
          </w:p>
          <w:p w:rsidR="004414EE" w:rsidRPr="008137AB" w:rsidRDefault="004414EE" w:rsidP="00287FF4">
            <w:pPr>
              <w:spacing w:after="0" w:line="240" w:lineRule="auto"/>
              <w:jc w:val="center"/>
              <w:rPr>
                <w:rFonts w:ascii="Arial" w:eastAsia="Times New Roman" w:hAnsi="Arial" w:cs="Arial"/>
                <w:color w:val="000000"/>
                <w:sz w:val="20"/>
                <w:szCs w:val="20"/>
                <w:lang w:eastAsia="en-GB"/>
              </w:rPr>
            </w:pPr>
            <w:r w:rsidRPr="008137AB">
              <w:rPr>
                <w:rFonts w:ascii="Arial" w:eastAsia="Times New Roman" w:hAnsi="Arial" w:cs="Arial"/>
                <w:color w:val="000000"/>
                <w:sz w:val="20"/>
                <w:szCs w:val="20"/>
                <w:lang w:eastAsia="en-GB"/>
              </w:rPr>
              <w:t>0.1%</w:t>
            </w:r>
          </w:p>
        </w:tc>
      </w:tr>
      <w:tr w:rsidR="004414EE" w:rsidRPr="00F230CB" w:rsidTr="00287FF4">
        <w:trPr>
          <w:trHeight w:val="297"/>
        </w:trPr>
        <w:tc>
          <w:tcPr>
            <w:tcW w:w="3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4EE" w:rsidRPr="00535AA1" w:rsidRDefault="004414EE" w:rsidP="00287FF4">
            <w:pPr>
              <w:spacing w:after="0"/>
              <w:rPr>
                <w:rFonts w:ascii="Arial" w:eastAsia="Times New Roman" w:hAnsi="Arial" w:cs="Arial"/>
                <w:color w:val="000000"/>
                <w:sz w:val="20"/>
                <w:szCs w:val="20"/>
                <w:lang w:eastAsia="en-GB"/>
              </w:rPr>
            </w:pPr>
            <w:r w:rsidRPr="00535AA1">
              <w:rPr>
                <w:rFonts w:ascii="Arial" w:eastAsia="Times New Roman" w:hAnsi="Arial" w:cs="Arial"/>
                <w:color w:val="000000"/>
                <w:sz w:val="20"/>
                <w:szCs w:val="20"/>
                <w:lang w:eastAsia="en-GB"/>
              </w:rPr>
              <w:t xml:space="preserve">Old index </w:t>
            </w:r>
            <w:r>
              <w:rPr>
                <w:rFonts w:ascii="Arial" w:eastAsia="Times New Roman" w:hAnsi="Arial" w:cs="Arial"/>
                <w:color w:val="000000"/>
                <w:sz w:val="20"/>
                <w:szCs w:val="20"/>
                <w:lang w:eastAsia="en-GB"/>
              </w:rPr>
              <w:t>+ IPACX + OPACX at DZ201</w:t>
            </w:r>
            <w:r w:rsidRPr="00535AA1">
              <w:rPr>
                <w:rFonts w:ascii="Arial" w:eastAsia="Times New Roman" w:hAnsi="Arial" w:cs="Arial"/>
                <w:color w:val="000000"/>
                <w:sz w:val="20"/>
                <w:szCs w:val="20"/>
                <w:lang w:eastAsia="en-GB"/>
              </w:rPr>
              <w:t>1</w:t>
            </w:r>
          </w:p>
        </w:tc>
        <w:tc>
          <w:tcPr>
            <w:tcW w:w="838" w:type="dxa"/>
            <w:tcBorders>
              <w:top w:val="nil"/>
              <w:left w:val="nil"/>
              <w:bottom w:val="single" w:sz="4" w:space="0" w:color="auto"/>
              <w:right w:val="single" w:sz="4" w:space="0" w:color="auto"/>
            </w:tcBorders>
            <w:shd w:val="clear" w:color="auto" w:fill="auto"/>
            <w:noWrap/>
            <w:vAlign w:val="center"/>
            <w:hideMark/>
          </w:tcPr>
          <w:p w:rsidR="004414EE" w:rsidRDefault="004414EE" w:rsidP="00287FF4">
            <w:pPr>
              <w:spacing w:after="0" w:line="240" w:lineRule="auto"/>
              <w:jc w:val="center"/>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22</w:t>
            </w:r>
          </w:p>
          <w:p w:rsidR="004414EE" w:rsidRPr="00AA66AD" w:rsidRDefault="004414EE" w:rsidP="00287FF4">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0.3%</w:t>
            </w:r>
          </w:p>
        </w:tc>
        <w:tc>
          <w:tcPr>
            <w:tcW w:w="839" w:type="dxa"/>
            <w:tcBorders>
              <w:top w:val="nil"/>
              <w:left w:val="nil"/>
              <w:bottom w:val="single" w:sz="4" w:space="0" w:color="auto"/>
              <w:right w:val="single" w:sz="4" w:space="0" w:color="auto"/>
            </w:tcBorders>
            <w:shd w:val="clear" w:color="auto" w:fill="auto"/>
            <w:noWrap/>
            <w:vAlign w:val="center"/>
            <w:hideMark/>
          </w:tcPr>
          <w:p w:rsidR="004414EE" w:rsidRDefault="004414EE" w:rsidP="00287FF4">
            <w:pPr>
              <w:spacing w:after="0" w:line="240" w:lineRule="auto"/>
              <w:jc w:val="center"/>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18</w:t>
            </w:r>
          </w:p>
          <w:p w:rsidR="004414EE" w:rsidRPr="00AA66AD" w:rsidRDefault="004414EE" w:rsidP="00287FF4">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0.3%</w:t>
            </w:r>
          </w:p>
        </w:tc>
        <w:tc>
          <w:tcPr>
            <w:tcW w:w="838" w:type="dxa"/>
            <w:tcBorders>
              <w:top w:val="nil"/>
              <w:left w:val="nil"/>
              <w:bottom w:val="single" w:sz="4" w:space="0" w:color="auto"/>
              <w:right w:val="single" w:sz="4" w:space="0" w:color="auto"/>
            </w:tcBorders>
            <w:shd w:val="clear" w:color="auto" w:fill="auto"/>
            <w:noWrap/>
            <w:vAlign w:val="center"/>
            <w:hideMark/>
          </w:tcPr>
          <w:p w:rsidR="004414EE" w:rsidRDefault="004414EE" w:rsidP="00287FF4">
            <w:pPr>
              <w:spacing w:after="0" w:line="240" w:lineRule="auto"/>
              <w:jc w:val="center"/>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15</w:t>
            </w:r>
          </w:p>
          <w:p w:rsidR="004414EE" w:rsidRPr="00AA66AD" w:rsidRDefault="004414EE" w:rsidP="00287FF4">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0.2%</w:t>
            </w:r>
          </w:p>
        </w:tc>
        <w:tc>
          <w:tcPr>
            <w:tcW w:w="839" w:type="dxa"/>
            <w:tcBorders>
              <w:top w:val="nil"/>
              <w:left w:val="nil"/>
              <w:bottom w:val="single" w:sz="4" w:space="0" w:color="auto"/>
              <w:right w:val="single" w:sz="4" w:space="0" w:color="auto"/>
            </w:tcBorders>
            <w:shd w:val="clear" w:color="auto" w:fill="auto"/>
            <w:noWrap/>
            <w:vAlign w:val="center"/>
            <w:hideMark/>
          </w:tcPr>
          <w:p w:rsidR="004414EE" w:rsidRDefault="004414EE" w:rsidP="00287FF4">
            <w:pPr>
              <w:spacing w:after="0" w:line="240" w:lineRule="auto"/>
              <w:jc w:val="center"/>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16</w:t>
            </w:r>
          </w:p>
          <w:p w:rsidR="004414EE" w:rsidRPr="00AA66AD" w:rsidRDefault="004414EE" w:rsidP="00287FF4">
            <w:pPr>
              <w:spacing w:after="0" w:line="240" w:lineRule="auto"/>
              <w:jc w:val="center"/>
              <w:rPr>
                <w:rFonts w:ascii="Arial" w:eastAsia="Times New Roman" w:hAnsi="Arial" w:cs="Arial"/>
                <w:color w:val="000000"/>
                <w:sz w:val="20"/>
                <w:szCs w:val="20"/>
                <w:lang w:eastAsia="en-GB"/>
              </w:rPr>
            </w:pPr>
            <w:r w:rsidRPr="00AA66AD">
              <w:rPr>
                <w:rFonts w:ascii="Arial" w:eastAsia="Times New Roman" w:hAnsi="Arial" w:cs="Arial"/>
                <w:color w:val="000000"/>
                <w:sz w:val="20"/>
                <w:szCs w:val="20"/>
                <w:lang w:eastAsia="en-GB"/>
              </w:rPr>
              <w:t>0.</w:t>
            </w:r>
            <w:r>
              <w:rPr>
                <w:rFonts w:ascii="Arial" w:eastAsia="Times New Roman" w:hAnsi="Arial" w:cs="Arial"/>
                <w:color w:val="000000"/>
                <w:sz w:val="20"/>
                <w:szCs w:val="20"/>
                <w:lang w:eastAsia="en-GB"/>
              </w:rPr>
              <w:t>2</w:t>
            </w:r>
            <w:r w:rsidRPr="00AA66AD">
              <w:rPr>
                <w:rFonts w:ascii="Arial" w:eastAsia="Times New Roman" w:hAnsi="Arial" w:cs="Arial"/>
                <w:color w:val="000000"/>
                <w:sz w:val="20"/>
                <w:szCs w:val="20"/>
                <w:lang w:eastAsia="en-GB"/>
              </w:rPr>
              <w:t>%</w:t>
            </w:r>
          </w:p>
        </w:tc>
        <w:tc>
          <w:tcPr>
            <w:tcW w:w="838" w:type="dxa"/>
            <w:tcBorders>
              <w:top w:val="nil"/>
              <w:left w:val="nil"/>
              <w:bottom w:val="single" w:sz="4" w:space="0" w:color="auto"/>
              <w:right w:val="single" w:sz="4" w:space="0" w:color="auto"/>
            </w:tcBorders>
            <w:shd w:val="clear" w:color="auto" w:fill="auto"/>
            <w:noWrap/>
            <w:vAlign w:val="center"/>
            <w:hideMark/>
          </w:tcPr>
          <w:p w:rsidR="004414EE" w:rsidRDefault="004414EE" w:rsidP="00287FF4">
            <w:pPr>
              <w:spacing w:after="0" w:line="240" w:lineRule="auto"/>
              <w:jc w:val="center"/>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10</w:t>
            </w:r>
          </w:p>
          <w:p w:rsidR="004414EE" w:rsidRPr="00AA66AD" w:rsidRDefault="004414EE" w:rsidP="00287FF4">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0.1%</w:t>
            </w:r>
          </w:p>
        </w:tc>
        <w:tc>
          <w:tcPr>
            <w:tcW w:w="839" w:type="dxa"/>
            <w:tcBorders>
              <w:top w:val="nil"/>
              <w:left w:val="nil"/>
              <w:bottom w:val="single" w:sz="4" w:space="0" w:color="auto"/>
              <w:right w:val="single" w:sz="4" w:space="0" w:color="auto"/>
            </w:tcBorders>
            <w:shd w:val="clear" w:color="auto" w:fill="auto"/>
            <w:noWrap/>
            <w:vAlign w:val="center"/>
            <w:hideMark/>
          </w:tcPr>
          <w:p w:rsidR="004414EE" w:rsidRDefault="004414EE" w:rsidP="00287FF4">
            <w:pPr>
              <w:spacing w:after="0" w:line="240" w:lineRule="auto"/>
              <w:jc w:val="center"/>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27</w:t>
            </w:r>
          </w:p>
          <w:p w:rsidR="004414EE" w:rsidRPr="00AA66AD" w:rsidRDefault="004414EE" w:rsidP="00287FF4">
            <w:pPr>
              <w:spacing w:after="0" w:line="240" w:lineRule="auto"/>
              <w:jc w:val="center"/>
              <w:rPr>
                <w:rFonts w:ascii="Arial" w:eastAsia="Times New Roman" w:hAnsi="Arial" w:cs="Arial"/>
                <w:color w:val="000000"/>
                <w:sz w:val="20"/>
                <w:szCs w:val="20"/>
                <w:lang w:eastAsia="en-GB"/>
              </w:rPr>
            </w:pPr>
            <w:r w:rsidRPr="00AA66AD">
              <w:rPr>
                <w:rFonts w:ascii="Arial" w:eastAsia="Times New Roman" w:hAnsi="Arial" w:cs="Arial"/>
                <w:color w:val="000000"/>
                <w:sz w:val="20"/>
                <w:szCs w:val="20"/>
                <w:lang w:eastAsia="en-GB"/>
              </w:rPr>
              <w:t>0.</w:t>
            </w:r>
            <w:r>
              <w:rPr>
                <w:rFonts w:ascii="Arial" w:eastAsia="Times New Roman" w:hAnsi="Arial" w:cs="Arial"/>
                <w:color w:val="000000"/>
                <w:sz w:val="20"/>
                <w:szCs w:val="20"/>
                <w:lang w:eastAsia="en-GB"/>
              </w:rPr>
              <w:t>4</w:t>
            </w:r>
            <w:r w:rsidRPr="00AA66AD">
              <w:rPr>
                <w:rFonts w:ascii="Arial" w:eastAsia="Times New Roman" w:hAnsi="Arial" w:cs="Arial"/>
                <w:color w:val="000000"/>
                <w:sz w:val="20"/>
                <w:szCs w:val="20"/>
                <w:lang w:eastAsia="en-GB"/>
              </w:rPr>
              <w:t>%</w:t>
            </w:r>
          </w:p>
        </w:tc>
        <w:tc>
          <w:tcPr>
            <w:tcW w:w="899" w:type="dxa"/>
            <w:tcBorders>
              <w:top w:val="nil"/>
              <w:left w:val="nil"/>
              <w:bottom w:val="single" w:sz="4" w:space="0" w:color="auto"/>
              <w:right w:val="single" w:sz="4" w:space="0" w:color="auto"/>
            </w:tcBorders>
            <w:shd w:val="clear" w:color="auto" w:fill="auto"/>
            <w:noWrap/>
            <w:vAlign w:val="center"/>
            <w:hideMark/>
          </w:tcPr>
          <w:p w:rsidR="004414EE" w:rsidRDefault="004414EE" w:rsidP="00287FF4">
            <w:pPr>
              <w:spacing w:after="0" w:line="240" w:lineRule="auto"/>
              <w:jc w:val="center"/>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6</w:t>
            </w:r>
          </w:p>
          <w:p w:rsidR="004414EE" w:rsidRPr="00AA66AD" w:rsidRDefault="004414EE" w:rsidP="00287FF4">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0.1</w:t>
            </w:r>
            <w:r w:rsidRPr="00AA66AD">
              <w:rPr>
                <w:rFonts w:ascii="Arial" w:eastAsia="Times New Roman" w:hAnsi="Arial" w:cs="Arial"/>
                <w:color w:val="000000"/>
                <w:sz w:val="20"/>
                <w:szCs w:val="20"/>
                <w:lang w:eastAsia="en-GB"/>
              </w:rPr>
              <w:t>%</w:t>
            </w:r>
          </w:p>
        </w:tc>
      </w:tr>
      <w:tr w:rsidR="004414EE" w:rsidRPr="00AA66AD" w:rsidTr="00287FF4">
        <w:trPr>
          <w:trHeight w:val="297"/>
        </w:trPr>
        <w:tc>
          <w:tcPr>
            <w:tcW w:w="3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4EE" w:rsidRPr="00535AA1" w:rsidRDefault="00067046" w:rsidP="00287FF4">
            <w:pPr>
              <w:spacing w:after="0"/>
              <w:rPr>
                <w:rFonts w:ascii="Arial" w:eastAsia="Times New Roman" w:hAnsi="Arial" w:cs="Arial"/>
                <w:color w:val="000000"/>
                <w:sz w:val="20"/>
                <w:szCs w:val="20"/>
                <w:lang w:eastAsia="en-GB"/>
              </w:rPr>
            </w:pPr>
            <w:r>
              <w:rPr>
                <w:rFonts w:ascii="Arial" w:hAnsi="Arial" w:cs="Arial"/>
                <w:sz w:val="20"/>
                <w:szCs w:val="20"/>
              </w:rPr>
              <w:t xml:space="preserve">New </w:t>
            </w:r>
            <w:r w:rsidR="004414EE" w:rsidRPr="004414EE">
              <w:rPr>
                <w:rFonts w:ascii="Arial" w:hAnsi="Arial" w:cs="Arial"/>
                <w:sz w:val="20"/>
                <w:szCs w:val="20"/>
              </w:rPr>
              <w:t>index</w:t>
            </w:r>
            <w:r w:rsidR="004414EE">
              <w:rPr>
                <w:rFonts w:ascii="Arial" w:hAnsi="Arial" w:cs="Arial"/>
                <w:b/>
              </w:rPr>
              <w:t xml:space="preserve"> </w:t>
            </w:r>
            <w:r w:rsidR="004414EE" w:rsidRPr="00535AA1">
              <w:rPr>
                <w:rFonts w:ascii="Arial" w:eastAsia="Times New Roman" w:hAnsi="Arial" w:cs="Arial"/>
                <w:color w:val="000000"/>
                <w:sz w:val="20"/>
                <w:szCs w:val="20"/>
                <w:lang w:eastAsia="en-GB"/>
              </w:rPr>
              <w:t>+ IPACX</w:t>
            </w:r>
            <w:r w:rsidR="004414EE">
              <w:rPr>
                <w:rFonts w:ascii="Arial" w:eastAsia="Times New Roman" w:hAnsi="Arial" w:cs="Arial"/>
                <w:color w:val="000000"/>
                <w:sz w:val="20"/>
                <w:szCs w:val="20"/>
                <w:lang w:eastAsia="en-GB"/>
              </w:rPr>
              <w:t xml:space="preserve"> OR </w:t>
            </w:r>
            <w:r w:rsidR="004414EE" w:rsidRPr="00535AA1">
              <w:rPr>
                <w:rFonts w:ascii="Arial" w:eastAsia="Times New Roman" w:hAnsi="Arial" w:cs="Arial"/>
                <w:color w:val="000000"/>
                <w:sz w:val="20"/>
                <w:szCs w:val="20"/>
                <w:lang w:eastAsia="en-GB"/>
              </w:rPr>
              <w:t>OPACX</w:t>
            </w:r>
            <w:r w:rsidR="004414EE">
              <w:rPr>
                <w:rFonts w:ascii="Arial" w:eastAsia="Times New Roman" w:hAnsi="Arial" w:cs="Arial"/>
                <w:color w:val="000000"/>
                <w:sz w:val="20"/>
                <w:szCs w:val="20"/>
                <w:lang w:eastAsia="en-GB"/>
              </w:rPr>
              <w:t xml:space="preserve"> + prison dummy (</w:t>
            </w:r>
            <w:r w:rsidR="004414EE" w:rsidRPr="00535AA1">
              <w:rPr>
                <w:rFonts w:ascii="Arial" w:eastAsia="Times New Roman" w:hAnsi="Arial" w:cs="Arial"/>
                <w:color w:val="000000"/>
                <w:sz w:val="20"/>
                <w:szCs w:val="20"/>
                <w:lang w:eastAsia="en-GB"/>
              </w:rPr>
              <w:t>OP</w:t>
            </w:r>
            <w:r w:rsidR="004414EE">
              <w:rPr>
                <w:rFonts w:ascii="Arial" w:eastAsia="Times New Roman" w:hAnsi="Arial" w:cs="Arial"/>
                <w:color w:val="000000"/>
                <w:sz w:val="20"/>
                <w:szCs w:val="20"/>
                <w:lang w:eastAsia="en-GB"/>
              </w:rPr>
              <w:t xml:space="preserve"> only)</w:t>
            </w:r>
            <w:r w:rsidR="004414EE" w:rsidRPr="00535AA1">
              <w:rPr>
                <w:rFonts w:ascii="Arial" w:eastAsia="Times New Roman" w:hAnsi="Arial" w:cs="Arial"/>
                <w:color w:val="000000"/>
                <w:sz w:val="20"/>
                <w:szCs w:val="20"/>
                <w:lang w:eastAsia="en-GB"/>
              </w:rPr>
              <w:t>, at DZ2011</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4414EE" w:rsidRDefault="004414EE" w:rsidP="00287FF4">
            <w:pPr>
              <w:spacing w:after="0" w:line="240" w:lineRule="auto"/>
              <w:jc w:val="center"/>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22</w:t>
            </w:r>
          </w:p>
          <w:p w:rsidR="004414EE" w:rsidRPr="006A0A77" w:rsidRDefault="004414EE" w:rsidP="00287FF4">
            <w:pPr>
              <w:spacing w:after="0" w:line="240" w:lineRule="auto"/>
              <w:jc w:val="center"/>
              <w:rPr>
                <w:rFonts w:ascii="Arial" w:eastAsia="Times New Roman" w:hAnsi="Arial" w:cs="Arial"/>
                <w:color w:val="000000"/>
                <w:sz w:val="20"/>
                <w:szCs w:val="20"/>
                <w:lang w:eastAsia="en-GB"/>
              </w:rPr>
            </w:pPr>
            <w:r w:rsidRPr="006A0A77">
              <w:rPr>
                <w:rFonts w:ascii="Arial" w:eastAsia="Times New Roman" w:hAnsi="Arial" w:cs="Arial"/>
                <w:color w:val="000000"/>
                <w:sz w:val="20"/>
                <w:szCs w:val="20"/>
                <w:lang w:eastAsia="en-GB"/>
              </w:rPr>
              <w:t>0.3</w:t>
            </w:r>
            <w:r w:rsidRPr="006A0A77">
              <w:rPr>
                <w:rFonts w:ascii="Arial" w:eastAsia="Times New Roman" w:hAnsi="Arial" w:cs="Arial"/>
                <w:sz w:val="20"/>
                <w:szCs w:val="20"/>
                <w:lang w:eastAsia="en-GB"/>
              </w:rPr>
              <w:t>%</w:t>
            </w:r>
          </w:p>
        </w:tc>
        <w:tc>
          <w:tcPr>
            <w:tcW w:w="839" w:type="dxa"/>
            <w:tcBorders>
              <w:top w:val="single" w:sz="4" w:space="0" w:color="auto"/>
              <w:left w:val="nil"/>
              <w:bottom w:val="single" w:sz="4" w:space="0" w:color="auto"/>
              <w:right w:val="single" w:sz="4" w:space="0" w:color="auto"/>
            </w:tcBorders>
            <w:shd w:val="clear" w:color="auto" w:fill="auto"/>
            <w:noWrap/>
            <w:vAlign w:val="center"/>
            <w:hideMark/>
          </w:tcPr>
          <w:p w:rsidR="004414EE" w:rsidRDefault="004414EE" w:rsidP="00287FF4">
            <w:pPr>
              <w:spacing w:after="0" w:line="240" w:lineRule="auto"/>
              <w:jc w:val="center"/>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19</w:t>
            </w:r>
          </w:p>
          <w:p w:rsidR="004414EE" w:rsidRPr="00DF70E4" w:rsidRDefault="004414EE" w:rsidP="00287FF4">
            <w:pPr>
              <w:spacing w:after="0" w:line="240" w:lineRule="auto"/>
              <w:jc w:val="center"/>
              <w:rPr>
                <w:rFonts w:ascii="Arial" w:eastAsia="Times New Roman" w:hAnsi="Arial" w:cs="Arial"/>
                <w:color w:val="000000"/>
                <w:sz w:val="20"/>
                <w:szCs w:val="20"/>
                <w:lang w:eastAsia="en-GB"/>
              </w:rPr>
            </w:pPr>
            <w:r w:rsidRPr="00DF70E4">
              <w:rPr>
                <w:rFonts w:ascii="Arial" w:eastAsia="Times New Roman" w:hAnsi="Arial" w:cs="Arial"/>
                <w:color w:val="000000"/>
                <w:sz w:val="20"/>
                <w:szCs w:val="20"/>
                <w:lang w:eastAsia="en-GB"/>
              </w:rPr>
              <w:t>0.3</w:t>
            </w:r>
            <w:r w:rsidRPr="00DF70E4">
              <w:rPr>
                <w:rFonts w:ascii="Arial" w:eastAsia="Times New Roman" w:hAnsi="Arial" w:cs="Arial"/>
                <w:sz w:val="20"/>
                <w:szCs w:val="20"/>
                <w:lang w:eastAsia="en-GB"/>
              </w:rPr>
              <w:t>%</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4414EE" w:rsidRDefault="004414EE" w:rsidP="00287FF4">
            <w:pPr>
              <w:spacing w:after="0" w:line="240" w:lineRule="auto"/>
              <w:jc w:val="center"/>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14</w:t>
            </w:r>
          </w:p>
          <w:p w:rsidR="004414EE" w:rsidRPr="00DF70E4" w:rsidRDefault="004414EE" w:rsidP="00287FF4">
            <w:pPr>
              <w:spacing w:after="0" w:line="240" w:lineRule="auto"/>
              <w:jc w:val="center"/>
              <w:rPr>
                <w:rFonts w:ascii="Arial" w:eastAsia="Times New Roman" w:hAnsi="Arial" w:cs="Arial"/>
                <w:color w:val="000000"/>
                <w:sz w:val="20"/>
                <w:szCs w:val="20"/>
                <w:lang w:eastAsia="en-GB"/>
              </w:rPr>
            </w:pPr>
            <w:r w:rsidRPr="00DF70E4">
              <w:rPr>
                <w:rFonts w:ascii="Arial" w:eastAsia="Times New Roman" w:hAnsi="Arial" w:cs="Arial"/>
                <w:color w:val="000000"/>
                <w:sz w:val="20"/>
                <w:szCs w:val="20"/>
                <w:lang w:eastAsia="en-GB"/>
              </w:rPr>
              <w:t>0.2</w:t>
            </w:r>
            <w:r w:rsidRPr="00DF70E4">
              <w:rPr>
                <w:rFonts w:ascii="Arial" w:eastAsia="Times New Roman" w:hAnsi="Arial" w:cs="Arial"/>
                <w:sz w:val="20"/>
                <w:szCs w:val="20"/>
                <w:lang w:eastAsia="en-GB"/>
              </w:rPr>
              <w:t>%</w:t>
            </w:r>
          </w:p>
        </w:tc>
        <w:tc>
          <w:tcPr>
            <w:tcW w:w="839" w:type="dxa"/>
            <w:tcBorders>
              <w:top w:val="single" w:sz="4" w:space="0" w:color="auto"/>
              <w:left w:val="nil"/>
              <w:bottom w:val="single" w:sz="4" w:space="0" w:color="auto"/>
              <w:right w:val="single" w:sz="4" w:space="0" w:color="auto"/>
            </w:tcBorders>
            <w:shd w:val="clear" w:color="auto" w:fill="auto"/>
            <w:noWrap/>
            <w:vAlign w:val="center"/>
            <w:hideMark/>
          </w:tcPr>
          <w:p w:rsidR="004414EE" w:rsidRDefault="004414EE" w:rsidP="00287FF4">
            <w:pPr>
              <w:spacing w:after="0" w:line="240" w:lineRule="auto"/>
              <w:jc w:val="center"/>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15</w:t>
            </w:r>
          </w:p>
          <w:p w:rsidR="004414EE" w:rsidRPr="00DF70E4" w:rsidRDefault="004414EE" w:rsidP="00287FF4">
            <w:pPr>
              <w:spacing w:after="0" w:line="240" w:lineRule="auto"/>
              <w:jc w:val="center"/>
              <w:rPr>
                <w:rFonts w:ascii="Arial" w:eastAsia="Times New Roman" w:hAnsi="Arial" w:cs="Arial"/>
                <w:color w:val="000000"/>
                <w:sz w:val="20"/>
                <w:szCs w:val="20"/>
                <w:lang w:eastAsia="en-GB"/>
              </w:rPr>
            </w:pPr>
            <w:r w:rsidRPr="00DF70E4">
              <w:rPr>
                <w:rFonts w:ascii="Arial" w:eastAsia="Times New Roman" w:hAnsi="Arial" w:cs="Arial"/>
                <w:color w:val="000000"/>
                <w:sz w:val="20"/>
                <w:szCs w:val="20"/>
                <w:lang w:eastAsia="en-GB"/>
              </w:rPr>
              <w:t>0.2</w:t>
            </w:r>
            <w:r w:rsidRPr="00DF70E4">
              <w:rPr>
                <w:rFonts w:ascii="Arial" w:eastAsia="Times New Roman" w:hAnsi="Arial" w:cs="Arial"/>
                <w:sz w:val="20"/>
                <w:szCs w:val="20"/>
                <w:lang w:eastAsia="en-GB"/>
              </w:rPr>
              <w:t>%</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4414EE" w:rsidRDefault="004414EE" w:rsidP="00287FF4">
            <w:pPr>
              <w:spacing w:after="0" w:line="240" w:lineRule="auto"/>
              <w:jc w:val="center"/>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13</w:t>
            </w:r>
          </w:p>
          <w:p w:rsidR="004414EE" w:rsidRPr="00DF70E4" w:rsidRDefault="004414EE" w:rsidP="00287FF4">
            <w:pPr>
              <w:spacing w:after="0" w:line="240" w:lineRule="auto"/>
              <w:jc w:val="center"/>
              <w:rPr>
                <w:rFonts w:ascii="Arial" w:eastAsia="Times New Roman" w:hAnsi="Arial" w:cs="Arial"/>
                <w:color w:val="000000"/>
                <w:sz w:val="20"/>
                <w:szCs w:val="20"/>
                <w:lang w:eastAsia="en-GB"/>
              </w:rPr>
            </w:pPr>
            <w:r w:rsidRPr="00DF70E4">
              <w:rPr>
                <w:rFonts w:ascii="Arial" w:eastAsia="Times New Roman" w:hAnsi="Arial" w:cs="Arial"/>
                <w:color w:val="000000"/>
                <w:sz w:val="20"/>
                <w:szCs w:val="20"/>
                <w:lang w:eastAsia="en-GB"/>
              </w:rPr>
              <w:t>0.</w:t>
            </w:r>
            <w:r>
              <w:rPr>
                <w:rFonts w:ascii="Arial" w:eastAsia="Times New Roman" w:hAnsi="Arial" w:cs="Arial"/>
                <w:color w:val="000000"/>
                <w:sz w:val="20"/>
                <w:szCs w:val="20"/>
                <w:lang w:eastAsia="en-GB"/>
              </w:rPr>
              <w:t>2</w:t>
            </w:r>
            <w:r w:rsidRPr="00DF70E4">
              <w:rPr>
                <w:rFonts w:ascii="Arial" w:eastAsia="Times New Roman" w:hAnsi="Arial" w:cs="Arial"/>
                <w:sz w:val="20"/>
                <w:szCs w:val="20"/>
                <w:lang w:eastAsia="en-GB"/>
              </w:rPr>
              <w:t>%</w:t>
            </w:r>
          </w:p>
        </w:tc>
        <w:tc>
          <w:tcPr>
            <w:tcW w:w="839" w:type="dxa"/>
            <w:tcBorders>
              <w:top w:val="single" w:sz="4" w:space="0" w:color="auto"/>
              <w:left w:val="nil"/>
              <w:bottom w:val="single" w:sz="4" w:space="0" w:color="auto"/>
              <w:right w:val="single" w:sz="4" w:space="0" w:color="auto"/>
            </w:tcBorders>
            <w:shd w:val="clear" w:color="auto" w:fill="auto"/>
            <w:noWrap/>
            <w:vAlign w:val="center"/>
            <w:hideMark/>
          </w:tcPr>
          <w:p w:rsidR="004414EE" w:rsidRDefault="004414EE" w:rsidP="00287FF4">
            <w:pPr>
              <w:spacing w:after="0" w:line="240" w:lineRule="auto"/>
              <w:jc w:val="center"/>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26</w:t>
            </w:r>
          </w:p>
          <w:p w:rsidR="004414EE" w:rsidRPr="00DF70E4" w:rsidRDefault="004414EE" w:rsidP="00287FF4">
            <w:pPr>
              <w:spacing w:after="0" w:line="240" w:lineRule="auto"/>
              <w:jc w:val="center"/>
              <w:rPr>
                <w:rFonts w:ascii="Arial" w:eastAsia="Times New Roman" w:hAnsi="Arial" w:cs="Arial"/>
                <w:color w:val="000000"/>
                <w:sz w:val="20"/>
                <w:szCs w:val="20"/>
                <w:lang w:eastAsia="en-GB"/>
              </w:rPr>
            </w:pPr>
            <w:r w:rsidRPr="00DF70E4">
              <w:rPr>
                <w:rFonts w:ascii="Arial" w:eastAsia="Times New Roman" w:hAnsi="Arial" w:cs="Arial"/>
                <w:color w:val="000000"/>
                <w:sz w:val="20"/>
                <w:szCs w:val="20"/>
                <w:lang w:eastAsia="en-GB"/>
              </w:rPr>
              <w:t>0.</w:t>
            </w:r>
            <w:r>
              <w:rPr>
                <w:rFonts w:ascii="Arial" w:eastAsia="Times New Roman" w:hAnsi="Arial" w:cs="Arial"/>
                <w:color w:val="000000"/>
                <w:sz w:val="20"/>
                <w:szCs w:val="20"/>
                <w:lang w:eastAsia="en-GB"/>
              </w:rPr>
              <w:t>4</w:t>
            </w:r>
            <w:r w:rsidRPr="00DF70E4">
              <w:rPr>
                <w:rFonts w:ascii="Arial" w:eastAsia="Times New Roman" w:hAnsi="Arial" w:cs="Arial"/>
                <w:sz w:val="20"/>
                <w:szCs w:val="20"/>
                <w:lang w:eastAsia="en-GB"/>
              </w:rPr>
              <w:t>%</w:t>
            </w:r>
          </w:p>
        </w:tc>
        <w:tc>
          <w:tcPr>
            <w:tcW w:w="899" w:type="dxa"/>
            <w:tcBorders>
              <w:top w:val="single" w:sz="4" w:space="0" w:color="auto"/>
              <w:left w:val="nil"/>
              <w:bottom w:val="single" w:sz="4" w:space="0" w:color="auto"/>
              <w:right w:val="single" w:sz="4" w:space="0" w:color="auto"/>
            </w:tcBorders>
            <w:shd w:val="clear" w:color="auto" w:fill="auto"/>
            <w:noWrap/>
            <w:vAlign w:val="center"/>
            <w:hideMark/>
          </w:tcPr>
          <w:p w:rsidR="004414EE" w:rsidRDefault="004414EE" w:rsidP="00287FF4">
            <w:pPr>
              <w:spacing w:after="0" w:line="240" w:lineRule="auto"/>
              <w:jc w:val="center"/>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5</w:t>
            </w:r>
          </w:p>
          <w:p w:rsidR="004414EE" w:rsidRPr="00DF70E4" w:rsidRDefault="004414EE" w:rsidP="00287FF4">
            <w:pPr>
              <w:spacing w:after="0" w:line="240" w:lineRule="auto"/>
              <w:jc w:val="center"/>
              <w:rPr>
                <w:rFonts w:ascii="Arial" w:eastAsia="Times New Roman" w:hAnsi="Arial" w:cs="Arial"/>
                <w:color w:val="000000"/>
                <w:sz w:val="20"/>
                <w:szCs w:val="20"/>
                <w:lang w:eastAsia="en-GB"/>
              </w:rPr>
            </w:pPr>
            <w:r w:rsidRPr="00DF70E4">
              <w:rPr>
                <w:rFonts w:ascii="Arial" w:eastAsia="Times New Roman" w:hAnsi="Arial" w:cs="Arial"/>
                <w:color w:val="000000"/>
                <w:sz w:val="20"/>
                <w:szCs w:val="20"/>
                <w:lang w:eastAsia="en-GB"/>
              </w:rPr>
              <w:t>0.1</w:t>
            </w:r>
            <w:r w:rsidRPr="00DF70E4">
              <w:rPr>
                <w:rFonts w:ascii="Arial" w:eastAsia="Times New Roman" w:hAnsi="Arial" w:cs="Arial"/>
                <w:sz w:val="20"/>
                <w:szCs w:val="20"/>
                <w:lang w:eastAsia="en-GB"/>
              </w:rPr>
              <w:t>%</w:t>
            </w:r>
          </w:p>
        </w:tc>
      </w:tr>
    </w:tbl>
    <w:p w:rsidR="004414EE" w:rsidRDefault="004414EE" w:rsidP="008D7E2B">
      <w:pPr>
        <w:rPr>
          <w:rFonts w:ascii="Arial" w:hAnsi="Arial" w:cs="Arial"/>
          <w:b/>
        </w:rPr>
      </w:pPr>
    </w:p>
    <w:p w:rsidR="00983E4E" w:rsidRDefault="00983E4E" w:rsidP="008D7E2B">
      <w:pPr>
        <w:rPr>
          <w:rFonts w:ascii="Arial" w:hAnsi="Arial" w:cs="Arial"/>
          <w:b/>
        </w:rPr>
      </w:pPr>
    </w:p>
    <w:p w:rsidR="008D7E2B" w:rsidRPr="004F44CF" w:rsidRDefault="008D7E2B" w:rsidP="008D7E2B">
      <w:pPr>
        <w:rPr>
          <w:rFonts w:ascii="Arial" w:hAnsi="Arial" w:cs="Arial"/>
          <w:b/>
        </w:rPr>
      </w:pPr>
      <w:r w:rsidRPr="004F44CF">
        <w:rPr>
          <w:rFonts w:ascii="Arial" w:hAnsi="Arial" w:cs="Arial"/>
          <w:b/>
        </w:rPr>
        <w:lastRenderedPageBreak/>
        <w:t xml:space="preserve">Annex </w:t>
      </w:r>
      <w:r w:rsidR="00983E4E">
        <w:rPr>
          <w:rFonts w:ascii="Arial" w:hAnsi="Arial" w:cs="Arial"/>
          <w:b/>
        </w:rPr>
        <w:t>D</w:t>
      </w:r>
      <w:r w:rsidRPr="004F44CF">
        <w:rPr>
          <w:rFonts w:ascii="Arial" w:hAnsi="Arial" w:cs="Arial"/>
          <w:b/>
        </w:rPr>
        <w:t xml:space="preserve">: </w:t>
      </w:r>
      <w:r>
        <w:rPr>
          <w:rFonts w:ascii="Arial" w:hAnsi="Arial" w:cs="Arial"/>
          <w:b/>
        </w:rPr>
        <w:t>Age-split &amp; Urban Rural settings investigation for 4 variables index</w:t>
      </w:r>
      <w:r w:rsidR="00844901">
        <w:rPr>
          <w:rFonts w:ascii="Arial" w:hAnsi="Arial" w:cs="Arial"/>
          <w:b/>
        </w:rPr>
        <w:t xml:space="preserve"> </w:t>
      </w:r>
    </w:p>
    <w:p w:rsidR="008D7E2B" w:rsidRPr="00117FEA" w:rsidRDefault="008D7E2B" w:rsidP="008D7E2B">
      <w:pPr>
        <w:spacing w:after="0"/>
        <w:rPr>
          <w:rFonts w:ascii="Arial" w:hAnsi="Arial" w:cs="Arial"/>
          <w:i/>
        </w:rPr>
      </w:pPr>
      <w:r w:rsidRPr="00117FEA">
        <w:rPr>
          <w:rFonts w:ascii="Arial" w:hAnsi="Arial" w:cs="Arial"/>
          <w:i/>
        </w:rPr>
        <w:t xml:space="preserve">Table </w:t>
      </w:r>
      <w:r w:rsidR="00983E4E">
        <w:rPr>
          <w:rFonts w:ascii="Arial" w:hAnsi="Arial" w:cs="Arial"/>
          <w:i/>
        </w:rPr>
        <w:t>D</w:t>
      </w:r>
      <w:r w:rsidR="00844901">
        <w:rPr>
          <w:rFonts w:ascii="Arial" w:hAnsi="Arial" w:cs="Arial"/>
          <w:i/>
        </w:rPr>
        <w:t>.1</w:t>
      </w:r>
      <w:r w:rsidRPr="00117FEA">
        <w:rPr>
          <w:rFonts w:ascii="Arial" w:hAnsi="Arial" w:cs="Arial"/>
          <w:i/>
        </w:rPr>
        <w:t xml:space="preserve">. </w:t>
      </w:r>
      <w:r>
        <w:rPr>
          <w:rFonts w:ascii="Arial" w:hAnsi="Arial" w:cs="Arial"/>
          <w:i/>
        </w:rPr>
        <w:t>Adjusted R</w:t>
      </w:r>
      <w:r w:rsidRPr="00117FEA">
        <w:rPr>
          <w:rFonts w:ascii="Arial" w:hAnsi="Arial" w:cs="Arial"/>
          <w:i/>
          <w:vertAlign w:val="superscript"/>
        </w:rPr>
        <w:t>2</w:t>
      </w:r>
      <w:r>
        <w:rPr>
          <w:rFonts w:ascii="Arial" w:hAnsi="Arial" w:cs="Arial"/>
          <w:i/>
        </w:rPr>
        <w:t xml:space="preserve"> values obtained from fitting the </w:t>
      </w:r>
      <w:r w:rsidR="00844901" w:rsidRPr="00844901">
        <w:rPr>
          <w:rFonts w:ascii="Arial" w:hAnsi="Arial" w:cs="Arial"/>
          <w:i/>
        </w:rPr>
        <w:t>4 variables</w:t>
      </w:r>
      <w:r w:rsidR="00844901" w:rsidRPr="00844901">
        <w:rPr>
          <w:rFonts w:ascii="Arial" w:hAnsi="Arial" w:cs="Arial"/>
          <w:b/>
          <w:i/>
        </w:rPr>
        <w:t xml:space="preserve"> </w:t>
      </w:r>
      <w:r>
        <w:rPr>
          <w:rFonts w:ascii="Arial" w:hAnsi="Arial" w:cs="Arial"/>
          <w:i/>
        </w:rPr>
        <w:t xml:space="preserve">index model, </w:t>
      </w:r>
      <w:r w:rsidRPr="007126EC">
        <w:rPr>
          <w:rFonts w:ascii="Arial" w:hAnsi="Arial" w:cs="Arial"/>
          <w:i/>
        </w:rPr>
        <w:t xml:space="preserve">by diagnostic group and </w:t>
      </w:r>
      <w:r>
        <w:rPr>
          <w:rFonts w:ascii="Arial" w:hAnsi="Arial" w:cs="Arial"/>
          <w:i/>
        </w:rPr>
        <w:t>age grouping.</w:t>
      </w:r>
    </w:p>
    <w:tbl>
      <w:tblPr>
        <w:tblW w:w="5000" w:type="pct"/>
        <w:tblLook w:val="04A0"/>
      </w:tblPr>
      <w:tblGrid>
        <w:gridCol w:w="3740"/>
        <w:gridCol w:w="1911"/>
        <w:gridCol w:w="1197"/>
        <w:gridCol w:w="1197"/>
        <w:gridCol w:w="1197"/>
      </w:tblGrid>
      <w:tr w:rsidR="008D7E2B" w:rsidRPr="005D060A" w:rsidTr="008D7E2B">
        <w:trPr>
          <w:trHeight w:val="340"/>
        </w:trPr>
        <w:tc>
          <w:tcPr>
            <w:tcW w:w="2101" w:type="pct"/>
            <w:vMerge w:val="restart"/>
            <w:tcBorders>
              <w:top w:val="single" w:sz="4" w:space="0" w:color="auto"/>
              <w:left w:val="single" w:sz="4" w:space="0" w:color="auto"/>
              <w:right w:val="single" w:sz="4" w:space="0" w:color="auto"/>
            </w:tcBorders>
            <w:shd w:val="clear" w:color="auto" w:fill="auto"/>
            <w:vAlign w:val="center"/>
            <w:hideMark/>
          </w:tcPr>
          <w:p w:rsidR="008D7E2B" w:rsidRPr="00DE294B" w:rsidRDefault="008D7E2B" w:rsidP="008D7E2B">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Diagnostic group</w:t>
            </w:r>
          </w:p>
        </w:tc>
        <w:tc>
          <w:tcPr>
            <w:tcW w:w="724" w:type="pct"/>
            <w:vMerge w:val="restart"/>
            <w:tcBorders>
              <w:top w:val="single" w:sz="4" w:space="0" w:color="auto"/>
              <w:left w:val="nil"/>
              <w:right w:val="single" w:sz="4" w:space="0" w:color="auto"/>
            </w:tcBorders>
            <w:shd w:val="clear" w:color="auto" w:fill="auto"/>
            <w:noWrap/>
            <w:vAlign w:val="center"/>
            <w:hideMark/>
          </w:tcPr>
          <w:p w:rsidR="008D7E2B" w:rsidRPr="00DE294B" w:rsidRDefault="008D7E2B" w:rsidP="008D7E2B">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All-</w:t>
            </w:r>
            <w:r w:rsidRPr="00DE294B">
              <w:rPr>
                <w:rFonts w:ascii="Arial" w:eastAsia="Times New Roman" w:hAnsi="Arial" w:cs="Arial"/>
                <w:b/>
                <w:bCs/>
                <w:color w:val="000000"/>
                <w:sz w:val="20"/>
                <w:szCs w:val="20"/>
                <w:lang w:eastAsia="en-GB"/>
              </w:rPr>
              <w:t>ages</w:t>
            </w:r>
            <w:r>
              <w:rPr>
                <w:rFonts w:ascii="Arial" w:eastAsia="Times New Roman" w:hAnsi="Arial" w:cs="Arial"/>
                <w:b/>
                <w:bCs/>
                <w:color w:val="000000"/>
                <w:sz w:val="20"/>
                <w:szCs w:val="20"/>
                <w:lang w:eastAsia="en-GB"/>
              </w:rPr>
              <w:t xml:space="preserve"> model R</w:t>
            </w:r>
            <w:r w:rsidRPr="009158BC">
              <w:rPr>
                <w:rFonts w:ascii="Arial" w:eastAsia="Times New Roman" w:hAnsi="Arial" w:cs="Arial"/>
                <w:b/>
                <w:bCs/>
                <w:color w:val="000000"/>
                <w:sz w:val="20"/>
                <w:szCs w:val="20"/>
                <w:vertAlign w:val="superscript"/>
                <w:lang w:eastAsia="en-GB"/>
              </w:rPr>
              <w:t>2</w:t>
            </w:r>
          </w:p>
        </w:tc>
        <w:tc>
          <w:tcPr>
            <w:tcW w:w="725" w:type="pct"/>
            <w:tcBorders>
              <w:top w:val="single" w:sz="4" w:space="0" w:color="auto"/>
              <w:left w:val="nil"/>
              <w:bottom w:val="dotted" w:sz="4" w:space="0" w:color="auto"/>
              <w:right w:val="single" w:sz="4" w:space="0" w:color="auto"/>
            </w:tcBorders>
            <w:shd w:val="clear" w:color="auto" w:fill="auto"/>
            <w:noWrap/>
            <w:vAlign w:val="bottom"/>
            <w:hideMark/>
          </w:tcPr>
          <w:p w:rsidR="008D7E2B" w:rsidRPr="00DE294B" w:rsidRDefault="008D7E2B" w:rsidP="008D7E2B">
            <w:pPr>
              <w:spacing w:after="0" w:line="240" w:lineRule="auto"/>
              <w:jc w:val="center"/>
              <w:rPr>
                <w:rFonts w:ascii="Arial" w:eastAsia="Times New Roman" w:hAnsi="Arial" w:cs="Arial"/>
                <w:b/>
                <w:bCs/>
                <w:color w:val="000000"/>
                <w:sz w:val="20"/>
                <w:szCs w:val="20"/>
                <w:lang w:eastAsia="en-GB"/>
              </w:rPr>
            </w:pPr>
            <w:r w:rsidRPr="00DE294B">
              <w:rPr>
                <w:rFonts w:ascii="Arial" w:eastAsia="Times New Roman" w:hAnsi="Arial" w:cs="Arial"/>
                <w:b/>
                <w:bCs/>
                <w:color w:val="000000"/>
                <w:sz w:val="20"/>
                <w:szCs w:val="20"/>
                <w:lang w:eastAsia="en-GB"/>
              </w:rPr>
              <w:t>&lt;65</w:t>
            </w:r>
            <w:r>
              <w:rPr>
                <w:rFonts w:ascii="Arial" w:eastAsia="Times New Roman" w:hAnsi="Arial" w:cs="Arial"/>
                <w:b/>
                <w:bCs/>
                <w:color w:val="000000"/>
                <w:sz w:val="20"/>
                <w:szCs w:val="20"/>
                <w:lang w:eastAsia="en-GB"/>
              </w:rPr>
              <w:t xml:space="preserve"> R</w:t>
            </w:r>
            <w:r w:rsidRPr="009158BC">
              <w:rPr>
                <w:rFonts w:ascii="Arial" w:eastAsia="Times New Roman" w:hAnsi="Arial" w:cs="Arial"/>
                <w:b/>
                <w:bCs/>
                <w:color w:val="000000"/>
                <w:sz w:val="20"/>
                <w:szCs w:val="20"/>
                <w:vertAlign w:val="superscript"/>
                <w:lang w:eastAsia="en-GB"/>
              </w:rPr>
              <w:t>2</w:t>
            </w:r>
          </w:p>
        </w:tc>
        <w:tc>
          <w:tcPr>
            <w:tcW w:w="725" w:type="pct"/>
            <w:tcBorders>
              <w:top w:val="single" w:sz="4" w:space="0" w:color="auto"/>
              <w:left w:val="nil"/>
              <w:bottom w:val="dotted" w:sz="4" w:space="0" w:color="auto"/>
              <w:right w:val="single" w:sz="4" w:space="0" w:color="auto"/>
            </w:tcBorders>
            <w:shd w:val="clear" w:color="auto" w:fill="auto"/>
            <w:noWrap/>
            <w:vAlign w:val="bottom"/>
            <w:hideMark/>
          </w:tcPr>
          <w:p w:rsidR="008D7E2B" w:rsidRPr="00DE294B" w:rsidRDefault="008D7E2B" w:rsidP="008D7E2B">
            <w:pPr>
              <w:spacing w:after="0" w:line="240" w:lineRule="auto"/>
              <w:jc w:val="center"/>
              <w:rPr>
                <w:rFonts w:ascii="Arial" w:eastAsia="Times New Roman" w:hAnsi="Arial" w:cs="Arial"/>
                <w:b/>
                <w:bCs/>
                <w:color w:val="000000"/>
                <w:sz w:val="20"/>
                <w:szCs w:val="20"/>
                <w:lang w:eastAsia="en-GB"/>
              </w:rPr>
            </w:pPr>
            <w:r w:rsidRPr="00DE294B">
              <w:rPr>
                <w:rFonts w:ascii="Arial" w:eastAsia="Times New Roman" w:hAnsi="Arial" w:cs="Arial"/>
                <w:b/>
                <w:bCs/>
                <w:color w:val="000000"/>
                <w:sz w:val="20"/>
                <w:szCs w:val="20"/>
                <w:lang w:eastAsia="en-GB"/>
              </w:rPr>
              <w:t>&lt;70</w:t>
            </w:r>
            <w:r>
              <w:rPr>
                <w:rFonts w:ascii="Arial" w:eastAsia="Times New Roman" w:hAnsi="Arial" w:cs="Arial"/>
                <w:b/>
                <w:bCs/>
                <w:color w:val="000000"/>
                <w:sz w:val="20"/>
                <w:szCs w:val="20"/>
                <w:lang w:eastAsia="en-GB"/>
              </w:rPr>
              <w:t xml:space="preserve"> R</w:t>
            </w:r>
            <w:r w:rsidRPr="009158BC">
              <w:rPr>
                <w:rFonts w:ascii="Arial" w:eastAsia="Times New Roman" w:hAnsi="Arial" w:cs="Arial"/>
                <w:b/>
                <w:bCs/>
                <w:color w:val="000000"/>
                <w:sz w:val="20"/>
                <w:szCs w:val="20"/>
                <w:vertAlign w:val="superscript"/>
                <w:lang w:eastAsia="en-GB"/>
              </w:rPr>
              <w:t>2</w:t>
            </w:r>
          </w:p>
        </w:tc>
        <w:tc>
          <w:tcPr>
            <w:tcW w:w="725" w:type="pct"/>
            <w:tcBorders>
              <w:top w:val="single" w:sz="4" w:space="0" w:color="auto"/>
              <w:left w:val="nil"/>
              <w:bottom w:val="dotted" w:sz="4" w:space="0" w:color="auto"/>
              <w:right w:val="single" w:sz="4" w:space="0" w:color="auto"/>
            </w:tcBorders>
            <w:shd w:val="clear" w:color="auto" w:fill="auto"/>
            <w:noWrap/>
            <w:vAlign w:val="bottom"/>
            <w:hideMark/>
          </w:tcPr>
          <w:p w:rsidR="008D7E2B" w:rsidRPr="00DE294B" w:rsidRDefault="008D7E2B" w:rsidP="008D7E2B">
            <w:pPr>
              <w:spacing w:after="0" w:line="240" w:lineRule="auto"/>
              <w:jc w:val="center"/>
              <w:rPr>
                <w:rFonts w:ascii="Arial" w:eastAsia="Times New Roman" w:hAnsi="Arial" w:cs="Arial"/>
                <w:b/>
                <w:bCs/>
                <w:color w:val="000000"/>
                <w:sz w:val="20"/>
                <w:szCs w:val="20"/>
                <w:lang w:eastAsia="en-GB"/>
              </w:rPr>
            </w:pPr>
            <w:r w:rsidRPr="00DE294B">
              <w:rPr>
                <w:rFonts w:ascii="Arial" w:eastAsia="Times New Roman" w:hAnsi="Arial" w:cs="Arial"/>
                <w:b/>
                <w:bCs/>
                <w:color w:val="000000"/>
                <w:sz w:val="20"/>
                <w:szCs w:val="20"/>
                <w:lang w:eastAsia="en-GB"/>
              </w:rPr>
              <w:t>&lt;75</w:t>
            </w:r>
            <w:r>
              <w:rPr>
                <w:rFonts w:ascii="Arial" w:eastAsia="Times New Roman" w:hAnsi="Arial" w:cs="Arial"/>
                <w:b/>
                <w:bCs/>
                <w:color w:val="000000"/>
                <w:sz w:val="20"/>
                <w:szCs w:val="20"/>
                <w:lang w:eastAsia="en-GB"/>
              </w:rPr>
              <w:t xml:space="preserve"> R</w:t>
            </w:r>
            <w:r w:rsidRPr="009158BC">
              <w:rPr>
                <w:rFonts w:ascii="Arial" w:eastAsia="Times New Roman" w:hAnsi="Arial" w:cs="Arial"/>
                <w:b/>
                <w:bCs/>
                <w:color w:val="000000"/>
                <w:sz w:val="20"/>
                <w:szCs w:val="20"/>
                <w:vertAlign w:val="superscript"/>
                <w:lang w:eastAsia="en-GB"/>
              </w:rPr>
              <w:t>2</w:t>
            </w:r>
          </w:p>
        </w:tc>
      </w:tr>
      <w:tr w:rsidR="008D7E2B" w:rsidRPr="005D060A" w:rsidTr="008D7E2B">
        <w:trPr>
          <w:trHeight w:val="340"/>
        </w:trPr>
        <w:tc>
          <w:tcPr>
            <w:tcW w:w="2101" w:type="pct"/>
            <w:vMerge/>
            <w:tcBorders>
              <w:left w:val="single" w:sz="4" w:space="0" w:color="auto"/>
              <w:bottom w:val="single" w:sz="8" w:space="0" w:color="auto"/>
              <w:right w:val="single" w:sz="4" w:space="0" w:color="auto"/>
            </w:tcBorders>
            <w:shd w:val="clear" w:color="auto" w:fill="auto"/>
            <w:vAlign w:val="center"/>
            <w:hideMark/>
          </w:tcPr>
          <w:p w:rsidR="008D7E2B" w:rsidRPr="00DE294B" w:rsidRDefault="008D7E2B" w:rsidP="008D7E2B">
            <w:pPr>
              <w:spacing w:after="0" w:line="240" w:lineRule="auto"/>
              <w:rPr>
                <w:rFonts w:ascii="Arial" w:eastAsia="Times New Roman" w:hAnsi="Arial" w:cs="Arial"/>
                <w:b/>
                <w:bCs/>
                <w:color w:val="000000"/>
                <w:sz w:val="20"/>
                <w:szCs w:val="20"/>
                <w:lang w:eastAsia="en-GB"/>
              </w:rPr>
            </w:pPr>
          </w:p>
        </w:tc>
        <w:tc>
          <w:tcPr>
            <w:tcW w:w="724" w:type="pct"/>
            <w:vMerge/>
            <w:tcBorders>
              <w:left w:val="nil"/>
              <w:bottom w:val="single" w:sz="8" w:space="0" w:color="auto"/>
              <w:right w:val="single" w:sz="4" w:space="0" w:color="auto"/>
            </w:tcBorders>
            <w:shd w:val="clear" w:color="auto" w:fill="auto"/>
            <w:noWrap/>
            <w:vAlign w:val="center"/>
            <w:hideMark/>
          </w:tcPr>
          <w:p w:rsidR="008D7E2B" w:rsidRPr="00DE294B" w:rsidRDefault="008D7E2B" w:rsidP="008D7E2B">
            <w:pPr>
              <w:spacing w:after="0" w:line="240" w:lineRule="auto"/>
              <w:jc w:val="center"/>
              <w:rPr>
                <w:rFonts w:ascii="Arial" w:eastAsia="Times New Roman" w:hAnsi="Arial" w:cs="Arial"/>
                <w:b/>
                <w:bCs/>
                <w:color w:val="000000"/>
                <w:sz w:val="20"/>
                <w:szCs w:val="20"/>
                <w:lang w:eastAsia="en-GB"/>
              </w:rPr>
            </w:pPr>
          </w:p>
        </w:tc>
        <w:tc>
          <w:tcPr>
            <w:tcW w:w="725" w:type="pct"/>
            <w:tcBorders>
              <w:top w:val="dotted" w:sz="4" w:space="0" w:color="auto"/>
              <w:left w:val="nil"/>
              <w:bottom w:val="single" w:sz="4" w:space="0" w:color="auto"/>
              <w:right w:val="single" w:sz="4" w:space="0" w:color="auto"/>
            </w:tcBorders>
            <w:shd w:val="clear" w:color="auto" w:fill="auto"/>
            <w:noWrap/>
            <w:hideMark/>
          </w:tcPr>
          <w:p w:rsidR="008D7E2B" w:rsidRPr="00DE294B" w:rsidRDefault="008D7E2B" w:rsidP="008D7E2B">
            <w:pPr>
              <w:spacing w:after="0" w:line="240" w:lineRule="auto"/>
              <w:jc w:val="center"/>
              <w:rPr>
                <w:rFonts w:ascii="Arial" w:eastAsia="Times New Roman" w:hAnsi="Arial" w:cs="Arial"/>
                <w:b/>
                <w:bCs/>
                <w:color w:val="000000"/>
                <w:sz w:val="20"/>
                <w:szCs w:val="20"/>
                <w:lang w:eastAsia="en-GB"/>
              </w:rPr>
            </w:pPr>
            <w:r w:rsidRPr="00DE294B">
              <w:rPr>
                <w:rFonts w:ascii="Arial" w:eastAsia="Times New Roman" w:hAnsi="Arial" w:cs="Arial"/>
                <w:b/>
                <w:bCs/>
                <w:color w:val="000000"/>
                <w:sz w:val="20"/>
                <w:szCs w:val="20"/>
                <w:lang w:eastAsia="en-GB"/>
              </w:rPr>
              <w:t>≥65</w:t>
            </w:r>
            <w:r>
              <w:rPr>
                <w:rFonts w:ascii="Arial" w:eastAsia="Times New Roman" w:hAnsi="Arial" w:cs="Arial"/>
                <w:b/>
                <w:bCs/>
                <w:color w:val="000000"/>
                <w:sz w:val="20"/>
                <w:szCs w:val="20"/>
                <w:lang w:eastAsia="en-GB"/>
              </w:rPr>
              <w:t xml:space="preserve"> R</w:t>
            </w:r>
            <w:r w:rsidRPr="009158BC">
              <w:rPr>
                <w:rFonts w:ascii="Arial" w:eastAsia="Times New Roman" w:hAnsi="Arial" w:cs="Arial"/>
                <w:b/>
                <w:bCs/>
                <w:color w:val="000000"/>
                <w:sz w:val="20"/>
                <w:szCs w:val="20"/>
                <w:vertAlign w:val="superscript"/>
                <w:lang w:eastAsia="en-GB"/>
              </w:rPr>
              <w:t>2</w:t>
            </w:r>
          </w:p>
        </w:tc>
        <w:tc>
          <w:tcPr>
            <w:tcW w:w="725" w:type="pct"/>
            <w:tcBorders>
              <w:top w:val="dotted" w:sz="4" w:space="0" w:color="auto"/>
              <w:left w:val="nil"/>
              <w:bottom w:val="single" w:sz="4" w:space="0" w:color="auto"/>
              <w:right w:val="single" w:sz="4" w:space="0" w:color="auto"/>
            </w:tcBorders>
            <w:shd w:val="clear" w:color="auto" w:fill="auto"/>
            <w:noWrap/>
            <w:hideMark/>
          </w:tcPr>
          <w:p w:rsidR="008D7E2B" w:rsidRPr="00DE294B" w:rsidRDefault="008D7E2B" w:rsidP="008D7E2B">
            <w:pPr>
              <w:spacing w:after="0" w:line="240" w:lineRule="auto"/>
              <w:jc w:val="center"/>
              <w:rPr>
                <w:rFonts w:ascii="Arial" w:eastAsia="Times New Roman" w:hAnsi="Arial" w:cs="Arial"/>
                <w:b/>
                <w:bCs/>
                <w:color w:val="000000"/>
                <w:sz w:val="20"/>
                <w:szCs w:val="20"/>
                <w:lang w:eastAsia="en-GB"/>
              </w:rPr>
            </w:pPr>
            <w:r w:rsidRPr="00DE294B">
              <w:rPr>
                <w:rFonts w:ascii="Arial" w:eastAsia="Times New Roman" w:hAnsi="Arial" w:cs="Arial"/>
                <w:b/>
                <w:bCs/>
                <w:color w:val="000000"/>
                <w:sz w:val="20"/>
                <w:szCs w:val="20"/>
                <w:lang w:eastAsia="en-GB"/>
              </w:rPr>
              <w:t>≥70</w:t>
            </w:r>
            <w:r>
              <w:rPr>
                <w:rFonts w:ascii="Arial" w:eastAsia="Times New Roman" w:hAnsi="Arial" w:cs="Arial"/>
                <w:b/>
                <w:bCs/>
                <w:color w:val="000000"/>
                <w:sz w:val="20"/>
                <w:szCs w:val="20"/>
                <w:lang w:eastAsia="en-GB"/>
              </w:rPr>
              <w:t xml:space="preserve"> R</w:t>
            </w:r>
            <w:r w:rsidRPr="009158BC">
              <w:rPr>
                <w:rFonts w:ascii="Arial" w:eastAsia="Times New Roman" w:hAnsi="Arial" w:cs="Arial"/>
                <w:b/>
                <w:bCs/>
                <w:color w:val="000000"/>
                <w:sz w:val="20"/>
                <w:szCs w:val="20"/>
                <w:vertAlign w:val="superscript"/>
                <w:lang w:eastAsia="en-GB"/>
              </w:rPr>
              <w:t>2</w:t>
            </w:r>
          </w:p>
        </w:tc>
        <w:tc>
          <w:tcPr>
            <w:tcW w:w="725" w:type="pct"/>
            <w:tcBorders>
              <w:top w:val="dotted" w:sz="4" w:space="0" w:color="auto"/>
              <w:left w:val="nil"/>
              <w:bottom w:val="single" w:sz="4" w:space="0" w:color="auto"/>
              <w:right w:val="single" w:sz="4" w:space="0" w:color="auto"/>
            </w:tcBorders>
            <w:shd w:val="clear" w:color="auto" w:fill="auto"/>
            <w:noWrap/>
            <w:hideMark/>
          </w:tcPr>
          <w:p w:rsidR="008D7E2B" w:rsidRPr="00DE294B" w:rsidRDefault="008D7E2B" w:rsidP="008D7E2B">
            <w:pPr>
              <w:spacing w:after="0" w:line="240" w:lineRule="auto"/>
              <w:jc w:val="center"/>
              <w:rPr>
                <w:rFonts w:ascii="Arial" w:eastAsia="Times New Roman" w:hAnsi="Arial" w:cs="Arial"/>
                <w:b/>
                <w:bCs/>
                <w:color w:val="000000"/>
                <w:sz w:val="20"/>
                <w:szCs w:val="20"/>
                <w:lang w:eastAsia="en-GB"/>
              </w:rPr>
            </w:pPr>
            <w:r w:rsidRPr="00DE294B">
              <w:rPr>
                <w:rFonts w:ascii="Arial" w:eastAsia="Times New Roman" w:hAnsi="Arial" w:cs="Arial"/>
                <w:b/>
                <w:bCs/>
                <w:color w:val="000000"/>
                <w:sz w:val="20"/>
                <w:szCs w:val="20"/>
                <w:lang w:eastAsia="en-GB"/>
              </w:rPr>
              <w:t>≥75</w:t>
            </w:r>
            <w:r>
              <w:rPr>
                <w:rFonts w:ascii="Arial" w:eastAsia="Times New Roman" w:hAnsi="Arial" w:cs="Arial"/>
                <w:b/>
                <w:bCs/>
                <w:color w:val="000000"/>
                <w:sz w:val="20"/>
                <w:szCs w:val="20"/>
                <w:lang w:eastAsia="en-GB"/>
              </w:rPr>
              <w:t xml:space="preserve"> R</w:t>
            </w:r>
            <w:r w:rsidRPr="009158BC">
              <w:rPr>
                <w:rFonts w:ascii="Arial" w:eastAsia="Times New Roman" w:hAnsi="Arial" w:cs="Arial"/>
                <w:b/>
                <w:bCs/>
                <w:color w:val="000000"/>
                <w:sz w:val="20"/>
                <w:szCs w:val="20"/>
                <w:vertAlign w:val="superscript"/>
                <w:lang w:eastAsia="en-GB"/>
              </w:rPr>
              <w:t>2</w:t>
            </w:r>
          </w:p>
        </w:tc>
      </w:tr>
      <w:tr w:rsidR="008D7E2B" w:rsidRPr="005D060A" w:rsidTr="008D7E2B">
        <w:trPr>
          <w:trHeight w:val="340"/>
        </w:trPr>
        <w:tc>
          <w:tcPr>
            <w:tcW w:w="2101" w:type="pct"/>
            <w:vMerge w:val="restart"/>
            <w:tcBorders>
              <w:top w:val="nil"/>
              <w:left w:val="single" w:sz="4" w:space="0" w:color="auto"/>
              <w:right w:val="single" w:sz="4" w:space="0" w:color="auto"/>
            </w:tcBorders>
            <w:shd w:val="clear" w:color="auto" w:fill="auto"/>
            <w:noWrap/>
            <w:vAlign w:val="center"/>
            <w:hideMark/>
          </w:tcPr>
          <w:p w:rsidR="008D7E2B" w:rsidRPr="00B066AB" w:rsidRDefault="008D7E2B" w:rsidP="008D7E2B">
            <w:pPr>
              <w:spacing w:after="0" w:line="240" w:lineRule="auto"/>
              <w:rPr>
                <w:rFonts w:ascii="Arial" w:eastAsia="Times New Roman" w:hAnsi="Arial" w:cs="Arial"/>
                <w:b/>
                <w:bCs/>
                <w:color w:val="000000"/>
                <w:sz w:val="20"/>
                <w:szCs w:val="20"/>
                <w:lang w:eastAsia="en-GB"/>
              </w:rPr>
            </w:pPr>
            <w:r w:rsidRPr="00B066AB">
              <w:rPr>
                <w:rFonts w:ascii="Arial" w:hAnsi="Arial" w:cs="Arial"/>
                <w:b/>
                <w:sz w:val="20"/>
                <w:szCs w:val="20"/>
              </w:rPr>
              <w:t>Cancer</w:t>
            </w:r>
          </w:p>
        </w:tc>
        <w:tc>
          <w:tcPr>
            <w:tcW w:w="724" w:type="pct"/>
            <w:vMerge w:val="restart"/>
            <w:tcBorders>
              <w:top w:val="nil"/>
              <w:left w:val="nil"/>
              <w:right w:val="single" w:sz="4" w:space="0" w:color="auto"/>
            </w:tcBorders>
            <w:shd w:val="clear" w:color="auto" w:fill="auto"/>
            <w:vAlign w:val="center"/>
            <w:hideMark/>
          </w:tcPr>
          <w:p w:rsidR="008D7E2B" w:rsidRPr="006135C0" w:rsidRDefault="008D7E2B" w:rsidP="0087407E">
            <w:pPr>
              <w:contextualSpacing/>
              <w:jc w:val="center"/>
              <w:rPr>
                <w:rFonts w:ascii="Arial" w:hAnsi="Arial" w:cs="Arial"/>
                <w:sz w:val="20"/>
                <w:szCs w:val="20"/>
              </w:rPr>
            </w:pPr>
            <w:r>
              <w:rPr>
                <w:rFonts w:ascii="Arial" w:hAnsi="Arial" w:cs="Arial"/>
                <w:sz w:val="20"/>
                <w:szCs w:val="20"/>
              </w:rPr>
              <w:t>10.</w:t>
            </w:r>
            <w:r w:rsidR="0087407E">
              <w:rPr>
                <w:rFonts w:ascii="Arial" w:hAnsi="Arial" w:cs="Arial"/>
                <w:sz w:val="20"/>
                <w:szCs w:val="20"/>
              </w:rPr>
              <w:t>4</w:t>
            </w:r>
            <w:r w:rsidRPr="006135C0">
              <w:rPr>
                <w:rFonts w:ascii="Arial" w:hAnsi="Arial" w:cs="Arial"/>
                <w:sz w:val="20"/>
                <w:szCs w:val="20"/>
              </w:rPr>
              <w:t>%</w:t>
            </w:r>
          </w:p>
        </w:tc>
        <w:tc>
          <w:tcPr>
            <w:tcW w:w="725" w:type="pct"/>
            <w:tcBorders>
              <w:top w:val="single" w:sz="4" w:space="0" w:color="auto"/>
              <w:left w:val="nil"/>
              <w:bottom w:val="dotted" w:sz="4" w:space="0" w:color="auto"/>
              <w:right w:val="single" w:sz="4" w:space="0" w:color="auto"/>
            </w:tcBorders>
            <w:shd w:val="clear" w:color="auto" w:fill="auto"/>
            <w:vAlign w:val="center"/>
            <w:hideMark/>
          </w:tcPr>
          <w:p w:rsidR="008D7E2B" w:rsidRPr="007713E0" w:rsidRDefault="008D7E2B" w:rsidP="0087407E">
            <w:pPr>
              <w:spacing w:after="0" w:line="240" w:lineRule="auto"/>
              <w:contextualSpacing/>
              <w:jc w:val="center"/>
              <w:rPr>
                <w:rFonts w:ascii="Arial" w:hAnsi="Arial" w:cs="Arial"/>
                <w:color w:val="000000"/>
                <w:sz w:val="20"/>
                <w:szCs w:val="20"/>
              </w:rPr>
            </w:pPr>
            <w:r w:rsidRPr="007713E0">
              <w:rPr>
                <w:rFonts w:ascii="Arial" w:hAnsi="Arial" w:cs="Arial"/>
                <w:sz w:val="20"/>
                <w:szCs w:val="20"/>
              </w:rPr>
              <w:t>5.</w:t>
            </w:r>
            <w:r w:rsidR="0087407E">
              <w:rPr>
                <w:rFonts w:ascii="Arial" w:hAnsi="Arial" w:cs="Arial"/>
                <w:sz w:val="20"/>
                <w:szCs w:val="20"/>
              </w:rPr>
              <w:t>5</w:t>
            </w:r>
            <w:r w:rsidRPr="007713E0">
              <w:rPr>
                <w:rFonts w:ascii="Arial" w:hAnsi="Arial" w:cs="Arial"/>
                <w:sz w:val="20"/>
                <w:szCs w:val="20"/>
              </w:rPr>
              <w:t>%</w:t>
            </w:r>
          </w:p>
        </w:tc>
        <w:tc>
          <w:tcPr>
            <w:tcW w:w="725" w:type="pct"/>
            <w:tcBorders>
              <w:top w:val="single" w:sz="4" w:space="0" w:color="auto"/>
              <w:left w:val="nil"/>
              <w:bottom w:val="dotted" w:sz="4" w:space="0" w:color="auto"/>
              <w:right w:val="single" w:sz="4" w:space="0" w:color="auto"/>
            </w:tcBorders>
            <w:shd w:val="clear" w:color="auto" w:fill="auto"/>
            <w:vAlign w:val="center"/>
            <w:hideMark/>
          </w:tcPr>
          <w:p w:rsidR="008D7E2B" w:rsidRPr="007713E0" w:rsidRDefault="008D7E2B" w:rsidP="0087407E">
            <w:pPr>
              <w:spacing w:after="0" w:line="240" w:lineRule="auto"/>
              <w:contextualSpacing/>
              <w:jc w:val="center"/>
              <w:rPr>
                <w:rFonts w:ascii="Arial" w:hAnsi="Arial" w:cs="Arial"/>
                <w:color w:val="000000"/>
                <w:sz w:val="20"/>
                <w:szCs w:val="20"/>
              </w:rPr>
            </w:pPr>
            <w:r w:rsidRPr="007713E0">
              <w:rPr>
                <w:rFonts w:ascii="Arial" w:hAnsi="Arial" w:cs="Arial"/>
                <w:sz w:val="20"/>
                <w:szCs w:val="20"/>
              </w:rPr>
              <w:t>7.</w:t>
            </w:r>
            <w:r w:rsidR="0087407E">
              <w:rPr>
                <w:rFonts w:ascii="Arial" w:hAnsi="Arial" w:cs="Arial"/>
                <w:sz w:val="20"/>
                <w:szCs w:val="20"/>
              </w:rPr>
              <w:t>4</w:t>
            </w:r>
            <w:r w:rsidRPr="007713E0">
              <w:rPr>
                <w:rFonts w:ascii="Arial" w:hAnsi="Arial" w:cs="Arial"/>
                <w:sz w:val="20"/>
                <w:szCs w:val="20"/>
              </w:rPr>
              <w:t>%</w:t>
            </w:r>
          </w:p>
        </w:tc>
        <w:tc>
          <w:tcPr>
            <w:tcW w:w="725" w:type="pct"/>
            <w:tcBorders>
              <w:top w:val="single" w:sz="4" w:space="0" w:color="auto"/>
              <w:left w:val="nil"/>
              <w:bottom w:val="dotted" w:sz="4" w:space="0" w:color="auto"/>
              <w:right w:val="single" w:sz="4" w:space="0" w:color="auto"/>
            </w:tcBorders>
            <w:shd w:val="clear" w:color="auto" w:fill="auto"/>
            <w:vAlign w:val="center"/>
            <w:hideMark/>
          </w:tcPr>
          <w:p w:rsidR="008D7E2B" w:rsidRPr="007713E0" w:rsidRDefault="008D7E2B" w:rsidP="0087407E">
            <w:pPr>
              <w:spacing w:after="0" w:line="240" w:lineRule="auto"/>
              <w:contextualSpacing/>
              <w:jc w:val="center"/>
              <w:rPr>
                <w:rFonts w:ascii="Arial" w:hAnsi="Arial" w:cs="Arial"/>
                <w:color w:val="000000"/>
                <w:sz w:val="20"/>
                <w:szCs w:val="20"/>
              </w:rPr>
            </w:pPr>
            <w:r w:rsidRPr="007713E0">
              <w:rPr>
                <w:rFonts w:ascii="Arial" w:hAnsi="Arial" w:cs="Arial"/>
                <w:sz w:val="20"/>
                <w:szCs w:val="20"/>
              </w:rPr>
              <w:t>9.</w:t>
            </w:r>
            <w:r w:rsidR="0087407E">
              <w:rPr>
                <w:rFonts w:ascii="Arial" w:hAnsi="Arial" w:cs="Arial"/>
                <w:sz w:val="20"/>
                <w:szCs w:val="20"/>
              </w:rPr>
              <w:t>0</w:t>
            </w:r>
            <w:r w:rsidRPr="007713E0">
              <w:rPr>
                <w:rFonts w:ascii="Arial" w:hAnsi="Arial" w:cs="Arial"/>
                <w:sz w:val="20"/>
                <w:szCs w:val="20"/>
              </w:rPr>
              <w:t>%</w:t>
            </w:r>
          </w:p>
        </w:tc>
      </w:tr>
      <w:tr w:rsidR="008D7E2B" w:rsidRPr="005D060A" w:rsidTr="008D7E2B">
        <w:trPr>
          <w:trHeight w:val="340"/>
        </w:trPr>
        <w:tc>
          <w:tcPr>
            <w:tcW w:w="2101" w:type="pct"/>
            <w:vMerge/>
            <w:tcBorders>
              <w:left w:val="single" w:sz="4" w:space="0" w:color="auto"/>
              <w:bottom w:val="single" w:sz="4" w:space="0" w:color="auto"/>
              <w:right w:val="single" w:sz="4" w:space="0" w:color="auto"/>
            </w:tcBorders>
            <w:shd w:val="clear" w:color="auto" w:fill="auto"/>
            <w:noWrap/>
            <w:vAlign w:val="center"/>
            <w:hideMark/>
          </w:tcPr>
          <w:p w:rsidR="008D7E2B" w:rsidRPr="00B066AB" w:rsidRDefault="008D7E2B" w:rsidP="008D7E2B">
            <w:pPr>
              <w:spacing w:after="0" w:line="240" w:lineRule="auto"/>
              <w:rPr>
                <w:rFonts w:ascii="Arial" w:eastAsia="Times New Roman" w:hAnsi="Arial" w:cs="Arial"/>
                <w:b/>
                <w:bCs/>
                <w:color w:val="000000"/>
                <w:sz w:val="20"/>
                <w:szCs w:val="20"/>
                <w:lang w:eastAsia="en-GB"/>
              </w:rPr>
            </w:pPr>
          </w:p>
        </w:tc>
        <w:tc>
          <w:tcPr>
            <w:tcW w:w="724" w:type="pct"/>
            <w:vMerge/>
            <w:tcBorders>
              <w:left w:val="nil"/>
              <w:bottom w:val="single" w:sz="4" w:space="0" w:color="auto"/>
              <w:right w:val="single" w:sz="4" w:space="0" w:color="auto"/>
            </w:tcBorders>
            <w:shd w:val="clear" w:color="auto" w:fill="auto"/>
            <w:vAlign w:val="center"/>
            <w:hideMark/>
          </w:tcPr>
          <w:p w:rsidR="008D7E2B" w:rsidRPr="00DE294B" w:rsidRDefault="008D7E2B" w:rsidP="008D7E2B">
            <w:pPr>
              <w:spacing w:after="0" w:line="240" w:lineRule="auto"/>
              <w:jc w:val="center"/>
              <w:rPr>
                <w:rFonts w:ascii="Arial" w:eastAsia="Times New Roman" w:hAnsi="Arial" w:cs="Arial"/>
                <w:bCs/>
                <w:color w:val="000000"/>
                <w:sz w:val="20"/>
                <w:szCs w:val="20"/>
                <w:lang w:eastAsia="en-GB"/>
              </w:rPr>
            </w:pPr>
          </w:p>
        </w:tc>
        <w:tc>
          <w:tcPr>
            <w:tcW w:w="725" w:type="pct"/>
            <w:tcBorders>
              <w:top w:val="dotted" w:sz="4" w:space="0" w:color="auto"/>
              <w:left w:val="nil"/>
              <w:bottom w:val="single" w:sz="4" w:space="0" w:color="auto"/>
              <w:right w:val="single" w:sz="4" w:space="0" w:color="auto"/>
            </w:tcBorders>
            <w:shd w:val="clear" w:color="auto" w:fill="auto"/>
            <w:vAlign w:val="center"/>
            <w:hideMark/>
          </w:tcPr>
          <w:p w:rsidR="008D7E2B" w:rsidRPr="007713E0" w:rsidRDefault="008D7E2B" w:rsidP="008D7E2B">
            <w:pPr>
              <w:spacing w:after="0" w:line="240" w:lineRule="auto"/>
              <w:contextualSpacing/>
              <w:jc w:val="center"/>
              <w:rPr>
                <w:rFonts w:ascii="Arial" w:hAnsi="Arial" w:cs="Arial"/>
                <w:color w:val="000000"/>
                <w:sz w:val="20"/>
                <w:szCs w:val="20"/>
              </w:rPr>
            </w:pPr>
            <w:r w:rsidRPr="007713E0">
              <w:rPr>
                <w:rFonts w:ascii="Arial" w:hAnsi="Arial" w:cs="Arial"/>
                <w:sz w:val="20"/>
                <w:szCs w:val="20"/>
              </w:rPr>
              <w:t>5.7%</w:t>
            </w:r>
          </w:p>
        </w:tc>
        <w:tc>
          <w:tcPr>
            <w:tcW w:w="725" w:type="pct"/>
            <w:tcBorders>
              <w:top w:val="dotted" w:sz="4" w:space="0" w:color="auto"/>
              <w:left w:val="nil"/>
              <w:bottom w:val="single" w:sz="4" w:space="0" w:color="auto"/>
              <w:right w:val="single" w:sz="4" w:space="0" w:color="auto"/>
            </w:tcBorders>
            <w:shd w:val="clear" w:color="auto" w:fill="auto"/>
            <w:vAlign w:val="center"/>
            <w:hideMark/>
          </w:tcPr>
          <w:p w:rsidR="008D7E2B" w:rsidRPr="007713E0" w:rsidRDefault="008D7E2B" w:rsidP="0087407E">
            <w:pPr>
              <w:spacing w:after="0" w:line="240" w:lineRule="auto"/>
              <w:contextualSpacing/>
              <w:jc w:val="center"/>
              <w:rPr>
                <w:rFonts w:ascii="Arial" w:hAnsi="Arial" w:cs="Arial"/>
                <w:color w:val="000000"/>
                <w:sz w:val="20"/>
                <w:szCs w:val="20"/>
              </w:rPr>
            </w:pPr>
            <w:r w:rsidRPr="007713E0">
              <w:rPr>
                <w:rFonts w:ascii="Arial" w:hAnsi="Arial" w:cs="Arial"/>
                <w:sz w:val="20"/>
                <w:szCs w:val="20"/>
              </w:rPr>
              <w:t>3.</w:t>
            </w:r>
            <w:r w:rsidR="0087407E">
              <w:rPr>
                <w:rFonts w:ascii="Arial" w:hAnsi="Arial" w:cs="Arial"/>
                <w:sz w:val="20"/>
                <w:szCs w:val="20"/>
              </w:rPr>
              <w:t>5</w:t>
            </w:r>
            <w:r w:rsidRPr="007713E0">
              <w:rPr>
                <w:rFonts w:ascii="Arial" w:hAnsi="Arial" w:cs="Arial"/>
                <w:sz w:val="20"/>
                <w:szCs w:val="20"/>
              </w:rPr>
              <w:t>%</w:t>
            </w:r>
          </w:p>
        </w:tc>
        <w:tc>
          <w:tcPr>
            <w:tcW w:w="725" w:type="pct"/>
            <w:tcBorders>
              <w:top w:val="dotted" w:sz="4" w:space="0" w:color="auto"/>
              <w:left w:val="nil"/>
              <w:bottom w:val="single" w:sz="4" w:space="0" w:color="auto"/>
              <w:right w:val="single" w:sz="4" w:space="0" w:color="auto"/>
            </w:tcBorders>
            <w:shd w:val="clear" w:color="auto" w:fill="auto"/>
            <w:vAlign w:val="center"/>
            <w:hideMark/>
          </w:tcPr>
          <w:p w:rsidR="008D7E2B" w:rsidRPr="007713E0" w:rsidRDefault="008D7E2B" w:rsidP="0087407E">
            <w:pPr>
              <w:spacing w:after="0" w:line="240" w:lineRule="auto"/>
              <w:contextualSpacing/>
              <w:jc w:val="center"/>
              <w:rPr>
                <w:rFonts w:ascii="Arial" w:hAnsi="Arial" w:cs="Arial"/>
                <w:color w:val="000000"/>
                <w:sz w:val="20"/>
                <w:szCs w:val="20"/>
              </w:rPr>
            </w:pPr>
            <w:r w:rsidRPr="007713E0">
              <w:rPr>
                <w:rFonts w:ascii="Arial" w:hAnsi="Arial" w:cs="Arial"/>
                <w:sz w:val="20"/>
                <w:szCs w:val="20"/>
              </w:rPr>
              <w:t>1.</w:t>
            </w:r>
            <w:r w:rsidR="0087407E">
              <w:rPr>
                <w:rFonts w:ascii="Arial" w:hAnsi="Arial" w:cs="Arial"/>
                <w:sz w:val="20"/>
                <w:szCs w:val="20"/>
              </w:rPr>
              <w:t>7</w:t>
            </w:r>
            <w:r w:rsidRPr="007713E0">
              <w:rPr>
                <w:rFonts w:ascii="Arial" w:hAnsi="Arial" w:cs="Arial"/>
                <w:sz w:val="20"/>
                <w:szCs w:val="20"/>
              </w:rPr>
              <w:t>%</w:t>
            </w:r>
          </w:p>
        </w:tc>
      </w:tr>
      <w:tr w:rsidR="008D7E2B" w:rsidRPr="00B854E0" w:rsidTr="008D7E2B">
        <w:trPr>
          <w:trHeight w:val="340"/>
        </w:trPr>
        <w:tc>
          <w:tcPr>
            <w:tcW w:w="2101" w:type="pct"/>
            <w:vMerge w:val="restart"/>
            <w:tcBorders>
              <w:left w:val="single" w:sz="4" w:space="0" w:color="auto"/>
              <w:right w:val="single" w:sz="4" w:space="0" w:color="auto"/>
            </w:tcBorders>
            <w:shd w:val="clear" w:color="auto" w:fill="auto"/>
            <w:noWrap/>
            <w:vAlign w:val="center"/>
            <w:hideMark/>
          </w:tcPr>
          <w:p w:rsidR="008D7E2B" w:rsidRPr="00B066AB" w:rsidRDefault="008D7E2B" w:rsidP="008D7E2B">
            <w:pPr>
              <w:spacing w:after="0" w:line="240" w:lineRule="auto"/>
              <w:rPr>
                <w:rFonts w:ascii="Arial" w:eastAsia="Times New Roman" w:hAnsi="Arial" w:cs="Arial"/>
                <w:b/>
                <w:bCs/>
                <w:color w:val="000000"/>
                <w:sz w:val="20"/>
                <w:szCs w:val="20"/>
                <w:lang w:eastAsia="en-GB"/>
              </w:rPr>
            </w:pPr>
            <w:r w:rsidRPr="00B066AB">
              <w:rPr>
                <w:rFonts w:ascii="Arial" w:hAnsi="Arial" w:cs="Arial"/>
                <w:b/>
                <w:sz w:val="20"/>
                <w:szCs w:val="20"/>
              </w:rPr>
              <w:t>Heart</w:t>
            </w:r>
          </w:p>
        </w:tc>
        <w:tc>
          <w:tcPr>
            <w:tcW w:w="724" w:type="pct"/>
            <w:vMerge w:val="restart"/>
            <w:tcBorders>
              <w:left w:val="nil"/>
              <w:bottom w:val="single" w:sz="4" w:space="0" w:color="auto"/>
              <w:right w:val="single" w:sz="4" w:space="0" w:color="auto"/>
            </w:tcBorders>
            <w:shd w:val="clear" w:color="auto" w:fill="auto"/>
            <w:vAlign w:val="center"/>
            <w:hideMark/>
          </w:tcPr>
          <w:p w:rsidR="008D7E2B" w:rsidRPr="006135C0" w:rsidRDefault="008D7E2B" w:rsidP="008D7E2B">
            <w:pPr>
              <w:contextualSpacing/>
              <w:jc w:val="center"/>
              <w:rPr>
                <w:rFonts w:ascii="Arial" w:hAnsi="Arial" w:cs="Arial"/>
                <w:sz w:val="20"/>
                <w:szCs w:val="20"/>
              </w:rPr>
            </w:pPr>
            <w:r>
              <w:rPr>
                <w:rFonts w:ascii="Arial" w:hAnsi="Arial" w:cs="Arial"/>
                <w:sz w:val="20"/>
                <w:szCs w:val="20"/>
              </w:rPr>
              <w:t>19.5</w:t>
            </w:r>
            <w:r w:rsidRPr="006135C0">
              <w:rPr>
                <w:rFonts w:ascii="Arial" w:hAnsi="Arial" w:cs="Arial"/>
                <w:sz w:val="20"/>
                <w:szCs w:val="20"/>
              </w:rPr>
              <w:t>%</w:t>
            </w:r>
          </w:p>
        </w:tc>
        <w:tc>
          <w:tcPr>
            <w:tcW w:w="725" w:type="pct"/>
            <w:tcBorders>
              <w:top w:val="single" w:sz="4" w:space="0" w:color="auto"/>
              <w:left w:val="nil"/>
              <w:bottom w:val="dotted" w:sz="4" w:space="0" w:color="auto"/>
              <w:right w:val="single" w:sz="4" w:space="0" w:color="auto"/>
            </w:tcBorders>
            <w:shd w:val="clear" w:color="auto" w:fill="auto"/>
            <w:vAlign w:val="center"/>
            <w:hideMark/>
          </w:tcPr>
          <w:p w:rsidR="008D7E2B" w:rsidRPr="007713E0" w:rsidRDefault="008D7E2B" w:rsidP="0087407E">
            <w:pPr>
              <w:spacing w:after="0" w:line="240" w:lineRule="auto"/>
              <w:jc w:val="center"/>
              <w:rPr>
                <w:rFonts w:ascii="Arial" w:hAnsi="Arial" w:cs="Arial"/>
                <w:color w:val="000000"/>
                <w:sz w:val="20"/>
                <w:szCs w:val="20"/>
              </w:rPr>
            </w:pPr>
            <w:r w:rsidRPr="007713E0">
              <w:rPr>
                <w:rFonts w:ascii="Arial" w:hAnsi="Arial" w:cs="Arial"/>
                <w:sz w:val="20"/>
                <w:szCs w:val="20"/>
              </w:rPr>
              <w:t>18.</w:t>
            </w:r>
            <w:r w:rsidR="0087407E">
              <w:rPr>
                <w:rFonts w:ascii="Arial" w:hAnsi="Arial" w:cs="Arial"/>
                <w:sz w:val="20"/>
                <w:szCs w:val="20"/>
              </w:rPr>
              <w:t>2</w:t>
            </w:r>
            <w:r w:rsidRPr="007713E0">
              <w:rPr>
                <w:rFonts w:ascii="Arial" w:hAnsi="Arial" w:cs="Arial"/>
                <w:sz w:val="20"/>
                <w:szCs w:val="20"/>
              </w:rPr>
              <w:t>%</w:t>
            </w:r>
          </w:p>
        </w:tc>
        <w:tc>
          <w:tcPr>
            <w:tcW w:w="725" w:type="pct"/>
            <w:tcBorders>
              <w:top w:val="single" w:sz="4" w:space="0" w:color="auto"/>
              <w:left w:val="nil"/>
              <w:bottom w:val="dotted" w:sz="4" w:space="0" w:color="auto"/>
              <w:right w:val="single" w:sz="4" w:space="0" w:color="auto"/>
            </w:tcBorders>
            <w:shd w:val="clear" w:color="auto" w:fill="auto"/>
            <w:vAlign w:val="center"/>
            <w:hideMark/>
          </w:tcPr>
          <w:p w:rsidR="008D7E2B" w:rsidRPr="007713E0" w:rsidRDefault="008D7E2B" w:rsidP="0087407E">
            <w:pPr>
              <w:spacing w:after="0" w:line="240" w:lineRule="auto"/>
              <w:contextualSpacing/>
              <w:jc w:val="center"/>
              <w:rPr>
                <w:rFonts w:ascii="Arial" w:hAnsi="Arial" w:cs="Arial"/>
                <w:color w:val="000000"/>
                <w:sz w:val="20"/>
                <w:szCs w:val="20"/>
              </w:rPr>
            </w:pPr>
            <w:r w:rsidRPr="007713E0">
              <w:rPr>
                <w:rFonts w:ascii="Arial" w:hAnsi="Arial" w:cs="Arial"/>
                <w:sz w:val="20"/>
                <w:szCs w:val="20"/>
              </w:rPr>
              <w:t>2</w:t>
            </w:r>
            <w:r w:rsidR="0087407E">
              <w:rPr>
                <w:rFonts w:ascii="Arial" w:hAnsi="Arial" w:cs="Arial"/>
                <w:sz w:val="20"/>
                <w:szCs w:val="20"/>
              </w:rPr>
              <w:t>0</w:t>
            </w:r>
            <w:r w:rsidRPr="007713E0">
              <w:rPr>
                <w:rFonts w:ascii="Arial" w:hAnsi="Arial" w:cs="Arial"/>
                <w:sz w:val="20"/>
                <w:szCs w:val="20"/>
              </w:rPr>
              <w:t>.</w:t>
            </w:r>
            <w:r w:rsidR="0087407E">
              <w:rPr>
                <w:rFonts w:ascii="Arial" w:hAnsi="Arial" w:cs="Arial"/>
                <w:sz w:val="20"/>
                <w:szCs w:val="20"/>
              </w:rPr>
              <w:t>9</w:t>
            </w:r>
            <w:r w:rsidRPr="007713E0">
              <w:rPr>
                <w:rFonts w:ascii="Arial" w:hAnsi="Arial" w:cs="Arial"/>
                <w:sz w:val="20"/>
                <w:szCs w:val="20"/>
              </w:rPr>
              <w:t>%</w:t>
            </w:r>
          </w:p>
        </w:tc>
        <w:tc>
          <w:tcPr>
            <w:tcW w:w="725" w:type="pct"/>
            <w:tcBorders>
              <w:top w:val="single" w:sz="4" w:space="0" w:color="auto"/>
              <w:left w:val="nil"/>
              <w:bottom w:val="dotted" w:sz="4" w:space="0" w:color="auto"/>
              <w:right w:val="single" w:sz="4" w:space="0" w:color="auto"/>
            </w:tcBorders>
            <w:shd w:val="clear" w:color="auto" w:fill="auto"/>
            <w:vAlign w:val="center"/>
            <w:hideMark/>
          </w:tcPr>
          <w:p w:rsidR="008D7E2B" w:rsidRPr="007713E0" w:rsidRDefault="008D7E2B" w:rsidP="0087407E">
            <w:pPr>
              <w:spacing w:after="0" w:line="240" w:lineRule="auto"/>
              <w:contextualSpacing/>
              <w:jc w:val="center"/>
              <w:rPr>
                <w:rFonts w:ascii="Arial" w:hAnsi="Arial" w:cs="Arial"/>
                <w:color w:val="000000"/>
                <w:sz w:val="20"/>
                <w:szCs w:val="20"/>
              </w:rPr>
            </w:pPr>
            <w:r w:rsidRPr="007713E0">
              <w:rPr>
                <w:rFonts w:ascii="Arial" w:hAnsi="Arial" w:cs="Arial"/>
                <w:sz w:val="20"/>
                <w:szCs w:val="20"/>
              </w:rPr>
              <w:t>22.</w:t>
            </w:r>
            <w:r w:rsidR="0087407E">
              <w:rPr>
                <w:rFonts w:ascii="Arial" w:hAnsi="Arial" w:cs="Arial"/>
                <w:sz w:val="20"/>
                <w:szCs w:val="20"/>
              </w:rPr>
              <w:t>1</w:t>
            </w:r>
            <w:r w:rsidRPr="007713E0">
              <w:rPr>
                <w:rFonts w:ascii="Arial" w:hAnsi="Arial" w:cs="Arial"/>
                <w:sz w:val="20"/>
                <w:szCs w:val="20"/>
              </w:rPr>
              <w:t>%</w:t>
            </w:r>
          </w:p>
        </w:tc>
      </w:tr>
      <w:tr w:rsidR="008D7E2B" w:rsidRPr="00B854E0" w:rsidTr="008D7E2B">
        <w:trPr>
          <w:trHeight w:val="340"/>
        </w:trPr>
        <w:tc>
          <w:tcPr>
            <w:tcW w:w="2101" w:type="pct"/>
            <w:vMerge/>
            <w:tcBorders>
              <w:left w:val="single" w:sz="4" w:space="0" w:color="auto"/>
              <w:bottom w:val="single" w:sz="4" w:space="0" w:color="auto"/>
              <w:right w:val="single" w:sz="4" w:space="0" w:color="auto"/>
            </w:tcBorders>
            <w:shd w:val="clear" w:color="auto" w:fill="auto"/>
            <w:noWrap/>
            <w:vAlign w:val="center"/>
            <w:hideMark/>
          </w:tcPr>
          <w:p w:rsidR="008D7E2B" w:rsidRPr="00B066AB" w:rsidRDefault="008D7E2B" w:rsidP="008D7E2B">
            <w:pPr>
              <w:spacing w:after="0" w:line="240" w:lineRule="auto"/>
              <w:rPr>
                <w:rFonts w:ascii="Arial" w:eastAsia="Times New Roman" w:hAnsi="Arial" w:cs="Arial"/>
                <w:b/>
                <w:bCs/>
                <w:color w:val="000000"/>
                <w:sz w:val="20"/>
                <w:szCs w:val="20"/>
                <w:lang w:eastAsia="en-GB"/>
              </w:rPr>
            </w:pPr>
          </w:p>
        </w:tc>
        <w:tc>
          <w:tcPr>
            <w:tcW w:w="724" w:type="pct"/>
            <w:vMerge/>
            <w:tcBorders>
              <w:left w:val="nil"/>
              <w:bottom w:val="single" w:sz="4" w:space="0" w:color="auto"/>
              <w:right w:val="single" w:sz="4" w:space="0" w:color="auto"/>
            </w:tcBorders>
            <w:shd w:val="clear" w:color="auto" w:fill="auto"/>
            <w:vAlign w:val="center"/>
            <w:hideMark/>
          </w:tcPr>
          <w:p w:rsidR="008D7E2B" w:rsidRPr="00DE294B" w:rsidRDefault="008D7E2B" w:rsidP="008D7E2B">
            <w:pPr>
              <w:spacing w:after="0" w:line="240" w:lineRule="auto"/>
              <w:jc w:val="center"/>
              <w:rPr>
                <w:rFonts w:ascii="Arial" w:eastAsia="Times New Roman" w:hAnsi="Arial" w:cs="Arial"/>
                <w:bCs/>
                <w:color w:val="000000"/>
                <w:sz w:val="20"/>
                <w:szCs w:val="20"/>
                <w:lang w:eastAsia="en-GB"/>
              </w:rPr>
            </w:pPr>
          </w:p>
        </w:tc>
        <w:tc>
          <w:tcPr>
            <w:tcW w:w="725" w:type="pct"/>
            <w:tcBorders>
              <w:top w:val="dotted" w:sz="4" w:space="0" w:color="auto"/>
              <w:left w:val="nil"/>
              <w:bottom w:val="single" w:sz="4" w:space="0" w:color="auto"/>
              <w:right w:val="single" w:sz="4" w:space="0" w:color="auto"/>
            </w:tcBorders>
            <w:shd w:val="clear" w:color="auto" w:fill="auto"/>
            <w:vAlign w:val="center"/>
            <w:hideMark/>
          </w:tcPr>
          <w:p w:rsidR="008D7E2B" w:rsidRPr="007713E0" w:rsidRDefault="008D7E2B" w:rsidP="0087407E">
            <w:pPr>
              <w:spacing w:after="0" w:line="240" w:lineRule="auto"/>
              <w:contextualSpacing/>
              <w:jc w:val="center"/>
              <w:rPr>
                <w:rFonts w:ascii="Arial" w:hAnsi="Arial" w:cs="Arial"/>
                <w:color w:val="000000"/>
                <w:sz w:val="20"/>
                <w:szCs w:val="20"/>
              </w:rPr>
            </w:pPr>
            <w:r w:rsidRPr="007713E0">
              <w:rPr>
                <w:rFonts w:ascii="Arial" w:hAnsi="Arial" w:cs="Arial"/>
                <w:sz w:val="20"/>
                <w:szCs w:val="20"/>
              </w:rPr>
              <w:t>5.</w:t>
            </w:r>
            <w:r w:rsidR="0087407E">
              <w:rPr>
                <w:rFonts w:ascii="Arial" w:hAnsi="Arial" w:cs="Arial"/>
                <w:sz w:val="20"/>
                <w:szCs w:val="20"/>
              </w:rPr>
              <w:t>7</w:t>
            </w:r>
            <w:r w:rsidRPr="007713E0">
              <w:rPr>
                <w:rFonts w:ascii="Arial" w:hAnsi="Arial" w:cs="Arial"/>
                <w:sz w:val="20"/>
                <w:szCs w:val="20"/>
              </w:rPr>
              <w:t>%</w:t>
            </w:r>
          </w:p>
        </w:tc>
        <w:tc>
          <w:tcPr>
            <w:tcW w:w="725" w:type="pct"/>
            <w:tcBorders>
              <w:top w:val="dotted" w:sz="4" w:space="0" w:color="auto"/>
              <w:left w:val="nil"/>
              <w:bottom w:val="single" w:sz="4" w:space="0" w:color="auto"/>
              <w:right w:val="single" w:sz="4" w:space="0" w:color="auto"/>
            </w:tcBorders>
            <w:shd w:val="clear" w:color="auto" w:fill="auto"/>
            <w:vAlign w:val="center"/>
            <w:hideMark/>
          </w:tcPr>
          <w:p w:rsidR="008D7E2B" w:rsidRPr="007713E0" w:rsidRDefault="008D7E2B" w:rsidP="0087407E">
            <w:pPr>
              <w:spacing w:after="0" w:line="240" w:lineRule="auto"/>
              <w:contextualSpacing/>
              <w:jc w:val="center"/>
              <w:rPr>
                <w:rFonts w:ascii="Arial" w:hAnsi="Arial" w:cs="Arial"/>
                <w:color w:val="000000"/>
                <w:sz w:val="20"/>
                <w:szCs w:val="20"/>
              </w:rPr>
            </w:pPr>
            <w:r w:rsidRPr="007713E0">
              <w:rPr>
                <w:rFonts w:ascii="Arial" w:hAnsi="Arial" w:cs="Arial"/>
                <w:sz w:val="20"/>
                <w:szCs w:val="20"/>
              </w:rPr>
              <w:t>3.</w:t>
            </w:r>
            <w:r w:rsidR="0087407E">
              <w:rPr>
                <w:rFonts w:ascii="Arial" w:hAnsi="Arial" w:cs="Arial"/>
                <w:sz w:val="20"/>
                <w:szCs w:val="20"/>
              </w:rPr>
              <w:t>6</w:t>
            </w:r>
            <w:r w:rsidRPr="007713E0">
              <w:rPr>
                <w:rFonts w:ascii="Arial" w:hAnsi="Arial" w:cs="Arial"/>
                <w:sz w:val="20"/>
                <w:szCs w:val="20"/>
              </w:rPr>
              <w:t>%</w:t>
            </w:r>
          </w:p>
        </w:tc>
        <w:tc>
          <w:tcPr>
            <w:tcW w:w="725" w:type="pct"/>
            <w:tcBorders>
              <w:top w:val="dotted" w:sz="4" w:space="0" w:color="auto"/>
              <w:left w:val="nil"/>
              <w:bottom w:val="single" w:sz="4" w:space="0" w:color="auto"/>
              <w:right w:val="single" w:sz="4" w:space="0" w:color="auto"/>
            </w:tcBorders>
            <w:shd w:val="clear" w:color="auto" w:fill="auto"/>
            <w:vAlign w:val="center"/>
            <w:hideMark/>
          </w:tcPr>
          <w:p w:rsidR="008D7E2B" w:rsidRPr="007713E0" w:rsidRDefault="008D7E2B" w:rsidP="0087407E">
            <w:pPr>
              <w:spacing w:after="0" w:line="240" w:lineRule="auto"/>
              <w:contextualSpacing/>
              <w:jc w:val="center"/>
              <w:rPr>
                <w:rFonts w:ascii="Arial" w:hAnsi="Arial" w:cs="Arial"/>
                <w:color w:val="000000"/>
                <w:sz w:val="20"/>
                <w:szCs w:val="20"/>
              </w:rPr>
            </w:pPr>
            <w:r w:rsidRPr="007713E0">
              <w:rPr>
                <w:rFonts w:ascii="Arial" w:hAnsi="Arial" w:cs="Arial"/>
                <w:sz w:val="20"/>
                <w:szCs w:val="20"/>
              </w:rPr>
              <w:t>1.</w:t>
            </w:r>
            <w:r w:rsidR="0087407E">
              <w:rPr>
                <w:rFonts w:ascii="Arial" w:hAnsi="Arial" w:cs="Arial"/>
                <w:sz w:val="20"/>
                <w:szCs w:val="20"/>
              </w:rPr>
              <w:t>5</w:t>
            </w:r>
            <w:r w:rsidRPr="007713E0">
              <w:rPr>
                <w:rFonts w:ascii="Arial" w:hAnsi="Arial" w:cs="Arial"/>
                <w:sz w:val="20"/>
                <w:szCs w:val="20"/>
              </w:rPr>
              <w:t>%</w:t>
            </w:r>
          </w:p>
        </w:tc>
      </w:tr>
      <w:tr w:rsidR="008D7E2B" w:rsidRPr="00B854E0" w:rsidTr="008D7E2B">
        <w:trPr>
          <w:trHeight w:val="340"/>
        </w:trPr>
        <w:tc>
          <w:tcPr>
            <w:tcW w:w="2101" w:type="pct"/>
            <w:vMerge w:val="restart"/>
            <w:tcBorders>
              <w:left w:val="single" w:sz="4" w:space="0" w:color="auto"/>
              <w:right w:val="single" w:sz="4" w:space="0" w:color="auto"/>
            </w:tcBorders>
            <w:shd w:val="clear" w:color="auto" w:fill="auto"/>
            <w:noWrap/>
            <w:vAlign w:val="center"/>
            <w:hideMark/>
          </w:tcPr>
          <w:p w:rsidR="008D7E2B" w:rsidRPr="00B066AB" w:rsidRDefault="008D7E2B" w:rsidP="008D7E2B">
            <w:pPr>
              <w:spacing w:after="0" w:line="240" w:lineRule="auto"/>
              <w:rPr>
                <w:rFonts w:ascii="Arial" w:eastAsia="Times New Roman" w:hAnsi="Arial" w:cs="Arial"/>
                <w:b/>
                <w:bCs/>
                <w:color w:val="000000"/>
                <w:sz w:val="20"/>
                <w:szCs w:val="20"/>
                <w:lang w:eastAsia="en-GB"/>
              </w:rPr>
            </w:pPr>
            <w:r w:rsidRPr="00B066AB">
              <w:rPr>
                <w:rFonts w:ascii="Arial" w:hAnsi="Arial" w:cs="Arial"/>
                <w:b/>
                <w:sz w:val="20"/>
                <w:szCs w:val="20"/>
              </w:rPr>
              <w:t>Digestive</w:t>
            </w:r>
          </w:p>
        </w:tc>
        <w:tc>
          <w:tcPr>
            <w:tcW w:w="724" w:type="pct"/>
            <w:vMerge w:val="restart"/>
            <w:tcBorders>
              <w:left w:val="nil"/>
              <w:bottom w:val="single" w:sz="4" w:space="0" w:color="auto"/>
              <w:right w:val="single" w:sz="4" w:space="0" w:color="auto"/>
            </w:tcBorders>
            <w:shd w:val="clear" w:color="auto" w:fill="auto"/>
            <w:vAlign w:val="center"/>
            <w:hideMark/>
          </w:tcPr>
          <w:p w:rsidR="008D7E2B" w:rsidRPr="007713E0" w:rsidRDefault="008D7E2B" w:rsidP="0087407E">
            <w:pPr>
              <w:contextualSpacing/>
              <w:jc w:val="center"/>
              <w:rPr>
                <w:rFonts w:ascii="Arial" w:hAnsi="Arial" w:cs="Arial"/>
                <w:sz w:val="20"/>
                <w:szCs w:val="20"/>
              </w:rPr>
            </w:pPr>
            <w:r w:rsidRPr="007713E0">
              <w:rPr>
                <w:rFonts w:ascii="Arial" w:hAnsi="Arial" w:cs="Arial"/>
                <w:sz w:val="20"/>
                <w:szCs w:val="20"/>
              </w:rPr>
              <w:t>39.</w:t>
            </w:r>
            <w:r w:rsidR="0087407E">
              <w:rPr>
                <w:rFonts w:ascii="Arial" w:hAnsi="Arial" w:cs="Arial"/>
                <w:sz w:val="20"/>
                <w:szCs w:val="20"/>
              </w:rPr>
              <w:t>5</w:t>
            </w:r>
            <w:r w:rsidRPr="007713E0">
              <w:rPr>
                <w:rFonts w:ascii="Arial" w:hAnsi="Arial" w:cs="Arial"/>
                <w:sz w:val="20"/>
                <w:szCs w:val="20"/>
              </w:rPr>
              <w:t>%</w:t>
            </w:r>
          </w:p>
        </w:tc>
        <w:tc>
          <w:tcPr>
            <w:tcW w:w="725" w:type="pct"/>
            <w:tcBorders>
              <w:top w:val="single" w:sz="4" w:space="0" w:color="auto"/>
              <w:left w:val="nil"/>
              <w:bottom w:val="dotted" w:sz="4" w:space="0" w:color="auto"/>
              <w:right w:val="single" w:sz="4" w:space="0" w:color="auto"/>
            </w:tcBorders>
            <w:shd w:val="clear" w:color="auto" w:fill="auto"/>
            <w:vAlign w:val="center"/>
            <w:hideMark/>
          </w:tcPr>
          <w:p w:rsidR="008D7E2B" w:rsidRPr="007713E0" w:rsidRDefault="008D7E2B" w:rsidP="008D7E2B">
            <w:pPr>
              <w:spacing w:after="0" w:line="240" w:lineRule="auto"/>
              <w:contextualSpacing/>
              <w:jc w:val="center"/>
              <w:rPr>
                <w:rFonts w:ascii="Arial" w:hAnsi="Arial" w:cs="Arial"/>
                <w:color w:val="000000"/>
                <w:sz w:val="20"/>
                <w:szCs w:val="20"/>
              </w:rPr>
            </w:pPr>
            <w:r w:rsidRPr="007713E0">
              <w:rPr>
                <w:rFonts w:ascii="Arial" w:hAnsi="Arial" w:cs="Arial"/>
                <w:color w:val="000000"/>
                <w:sz w:val="20"/>
                <w:szCs w:val="20"/>
              </w:rPr>
              <w:t>34.1%</w:t>
            </w:r>
          </w:p>
        </w:tc>
        <w:tc>
          <w:tcPr>
            <w:tcW w:w="725" w:type="pct"/>
            <w:tcBorders>
              <w:top w:val="single" w:sz="4" w:space="0" w:color="auto"/>
              <w:left w:val="nil"/>
              <w:bottom w:val="dotted" w:sz="4" w:space="0" w:color="auto"/>
              <w:right w:val="single" w:sz="4" w:space="0" w:color="auto"/>
            </w:tcBorders>
            <w:shd w:val="clear" w:color="auto" w:fill="auto"/>
            <w:vAlign w:val="center"/>
            <w:hideMark/>
          </w:tcPr>
          <w:p w:rsidR="008D7E2B" w:rsidRPr="007713E0" w:rsidRDefault="008D7E2B" w:rsidP="0087407E">
            <w:pPr>
              <w:spacing w:after="0" w:line="240" w:lineRule="auto"/>
              <w:contextualSpacing/>
              <w:jc w:val="center"/>
              <w:rPr>
                <w:rFonts w:ascii="Arial" w:hAnsi="Arial" w:cs="Arial"/>
                <w:color w:val="000000"/>
                <w:sz w:val="20"/>
                <w:szCs w:val="20"/>
              </w:rPr>
            </w:pPr>
            <w:r w:rsidRPr="007713E0">
              <w:rPr>
                <w:rFonts w:ascii="Arial" w:hAnsi="Arial" w:cs="Arial"/>
                <w:sz w:val="20"/>
                <w:szCs w:val="20"/>
              </w:rPr>
              <w:t>3</w:t>
            </w:r>
            <w:r w:rsidR="0087407E">
              <w:rPr>
                <w:rFonts w:ascii="Arial" w:hAnsi="Arial" w:cs="Arial"/>
                <w:sz w:val="20"/>
                <w:szCs w:val="20"/>
              </w:rPr>
              <w:t>6</w:t>
            </w:r>
            <w:r w:rsidRPr="007713E0">
              <w:rPr>
                <w:rFonts w:ascii="Arial" w:hAnsi="Arial" w:cs="Arial"/>
                <w:sz w:val="20"/>
                <w:szCs w:val="20"/>
              </w:rPr>
              <w:t>.</w:t>
            </w:r>
            <w:r w:rsidR="0087407E">
              <w:rPr>
                <w:rFonts w:ascii="Arial" w:hAnsi="Arial" w:cs="Arial"/>
                <w:sz w:val="20"/>
                <w:szCs w:val="20"/>
              </w:rPr>
              <w:t>9</w:t>
            </w:r>
            <w:r w:rsidRPr="007713E0">
              <w:rPr>
                <w:rFonts w:ascii="Arial" w:hAnsi="Arial" w:cs="Arial"/>
                <w:sz w:val="20"/>
                <w:szCs w:val="20"/>
              </w:rPr>
              <w:t>%</w:t>
            </w:r>
          </w:p>
        </w:tc>
        <w:tc>
          <w:tcPr>
            <w:tcW w:w="725" w:type="pct"/>
            <w:tcBorders>
              <w:top w:val="single" w:sz="4" w:space="0" w:color="auto"/>
              <w:left w:val="nil"/>
              <w:bottom w:val="dotted" w:sz="4" w:space="0" w:color="auto"/>
              <w:right w:val="single" w:sz="4" w:space="0" w:color="auto"/>
            </w:tcBorders>
            <w:shd w:val="clear" w:color="auto" w:fill="auto"/>
            <w:vAlign w:val="center"/>
            <w:hideMark/>
          </w:tcPr>
          <w:p w:rsidR="008D7E2B" w:rsidRPr="007713E0" w:rsidRDefault="008D7E2B" w:rsidP="008D7E2B">
            <w:pPr>
              <w:spacing w:after="0" w:line="240" w:lineRule="auto"/>
              <w:contextualSpacing/>
              <w:jc w:val="center"/>
              <w:rPr>
                <w:rFonts w:ascii="Arial" w:hAnsi="Arial" w:cs="Arial"/>
                <w:color w:val="000000"/>
                <w:sz w:val="20"/>
                <w:szCs w:val="20"/>
              </w:rPr>
            </w:pPr>
            <w:r w:rsidRPr="007713E0">
              <w:rPr>
                <w:rFonts w:ascii="Arial" w:hAnsi="Arial" w:cs="Arial"/>
                <w:sz w:val="20"/>
                <w:szCs w:val="20"/>
              </w:rPr>
              <w:t>38.6%</w:t>
            </w:r>
          </w:p>
        </w:tc>
      </w:tr>
      <w:tr w:rsidR="008D7E2B" w:rsidRPr="00B854E0" w:rsidTr="008D7E2B">
        <w:trPr>
          <w:trHeight w:val="340"/>
        </w:trPr>
        <w:tc>
          <w:tcPr>
            <w:tcW w:w="2101" w:type="pct"/>
            <w:vMerge/>
            <w:tcBorders>
              <w:left w:val="single" w:sz="4" w:space="0" w:color="auto"/>
              <w:bottom w:val="single" w:sz="4" w:space="0" w:color="auto"/>
              <w:right w:val="single" w:sz="4" w:space="0" w:color="auto"/>
            </w:tcBorders>
            <w:shd w:val="clear" w:color="auto" w:fill="auto"/>
            <w:noWrap/>
            <w:vAlign w:val="center"/>
            <w:hideMark/>
          </w:tcPr>
          <w:p w:rsidR="008D7E2B" w:rsidRPr="00B066AB" w:rsidRDefault="008D7E2B" w:rsidP="008D7E2B">
            <w:pPr>
              <w:spacing w:after="0" w:line="240" w:lineRule="auto"/>
              <w:rPr>
                <w:rFonts w:ascii="Arial" w:eastAsia="Times New Roman" w:hAnsi="Arial" w:cs="Arial"/>
                <w:b/>
                <w:bCs/>
                <w:color w:val="000000"/>
                <w:sz w:val="20"/>
                <w:szCs w:val="20"/>
                <w:lang w:eastAsia="en-GB"/>
              </w:rPr>
            </w:pPr>
          </w:p>
        </w:tc>
        <w:tc>
          <w:tcPr>
            <w:tcW w:w="724" w:type="pct"/>
            <w:vMerge/>
            <w:tcBorders>
              <w:left w:val="nil"/>
              <w:bottom w:val="single" w:sz="4" w:space="0" w:color="auto"/>
              <w:right w:val="single" w:sz="4" w:space="0" w:color="auto"/>
            </w:tcBorders>
            <w:shd w:val="clear" w:color="auto" w:fill="auto"/>
            <w:vAlign w:val="center"/>
            <w:hideMark/>
          </w:tcPr>
          <w:p w:rsidR="008D7E2B" w:rsidRPr="00DE294B" w:rsidRDefault="008D7E2B" w:rsidP="008D7E2B">
            <w:pPr>
              <w:spacing w:after="0" w:line="240" w:lineRule="auto"/>
              <w:jc w:val="center"/>
              <w:rPr>
                <w:rFonts w:ascii="Arial" w:eastAsia="Times New Roman" w:hAnsi="Arial" w:cs="Arial"/>
                <w:bCs/>
                <w:color w:val="000000"/>
                <w:sz w:val="20"/>
                <w:szCs w:val="20"/>
                <w:lang w:eastAsia="en-GB"/>
              </w:rPr>
            </w:pPr>
          </w:p>
        </w:tc>
        <w:tc>
          <w:tcPr>
            <w:tcW w:w="725" w:type="pct"/>
            <w:tcBorders>
              <w:top w:val="dotted" w:sz="4" w:space="0" w:color="auto"/>
              <w:left w:val="nil"/>
              <w:bottom w:val="single" w:sz="4" w:space="0" w:color="auto"/>
              <w:right w:val="single" w:sz="4" w:space="0" w:color="auto"/>
            </w:tcBorders>
            <w:shd w:val="clear" w:color="auto" w:fill="auto"/>
            <w:vAlign w:val="center"/>
            <w:hideMark/>
          </w:tcPr>
          <w:p w:rsidR="008D7E2B" w:rsidRPr="007713E0" w:rsidRDefault="008D7E2B" w:rsidP="008D7E2B">
            <w:pPr>
              <w:spacing w:after="0" w:line="240" w:lineRule="auto"/>
              <w:contextualSpacing/>
              <w:jc w:val="center"/>
              <w:rPr>
                <w:rFonts w:ascii="Arial" w:hAnsi="Arial" w:cs="Arial"/>
                <w:color w:val="000000"/>
                <w:sz w:val="20"/>
                <w:szCs w:val="20"/>
              </w:rPr>
            </w:pPr>
            <w:r w:rsidRPr="007713E0">
              <w:rPr>
                <w:rFonts w:ascii="Arial" w:hAnsi="Arial" w:cs="Arial"/>
                <w:sz w:val="20"/>
                <w:szCs w:val="20"/>
              </w:rPr>
              <w:t>13.9%</w:t>
            </w:r>
          </w:p>
        </w:tc>
        <w:tc>
          <w:tcPr>
            <w:tcW w:w="725" w:type="pct"/>
            <w:tcBorders>
              <w:top w:val="dotted" w:sz="4" w:space="0" w:color="auto"/>
              <w:left w:val="nil"/>
              <w:bottom w:val="single" w:sz="4" w:space="0" w:color="auto"/>
              <w:right w:val="single" w:sz="4" w:space="0" w:color="auto"/>
            </w:tcBorders>
            <w:shd w:val="clear" w:color="auto" w:fill="auto"/>
            <w:vAlign w:val="center"/>
            <w:hideMark/>
          </w:tcPr>
          <w:p w:rsidR="008D7E2B" w:rsidRPr="007713E0" w:rsidRDefault="008D7E2B" w:rsidP="0087407E">
            <w:pPr>
              <w:spacing w:after="0" w:line="240" w:lineRule="auto"/>
              <w:contextualSpacing/>
              <w:jc w:val="center"/>
              <w:rPr>
                <w:rFonts w:ascii="Arial" w:hAnsi="Arial" w:cs="Arial"/>
                <w:color w:val="000000"/>
                <w:sz w:val="20"/>
                <w:szCs w:val="20"/>
              </w:rPr>
            </w:pPr>
            <w:r w:rsidRPr="007713E0">
              <w:rPr>
                <w:rFonts w:ascii="Arial" w:hAnsi="Arial" w:cs="Arial"/>
                <w:sz w:val="20"/>
                <w:szCs w:val="20"/>
              </w:rPr>
              <w:t>8.</w:t>
            </w:r>
            <w:r w:rsidR="0087407E">
              <w:rPr>
                <w:rFonts w:ascii="Arial" w:hAnsi="Arial" w:cs="Arial"/>
                <w:sz w:val="20"/>
                <w:szCs w:val="20"/>
              </w:rPr>
              <w:t>9</w:t>
            </w:r>
            <w:r w:rsidRPr="007713E0">
              <w:rPr>
                <w:rFonts w:ascii="Arial" w:hAnsi="Arial" w:cs="Arial"/>
                <w:sz w:val="20"/>
                <w:szCs w:val="20"/>
              </w:rPr>
              <w:t>%</w:t>
            </w:r>
          </w:p>
        </w:tc>
        <w:tc>
          <w:tcPr>
            <w:tcW w:w="725" w:type="pct"/>
            <w:tcBorders>
              <w:top w:val="dotted" w:sz="4" w:space="0" w:color="auto"/>
              <w:left w:val="nil"/>
              <w:bottom w:val="single" w:sz="4" w:space="0" w:color="auto"/>
              <w:right w:val="single" w:sz="4" w:space="0" w:color="auto"/>
            </w:tcBorders>
            <w:shd w:val="clear" w:color="auto" w:fill="auto"/>
            <w:vAlign w:val="center"/>
            <w:hideMark/>
          </w:tcPr>
          <w:p w:rsidR="008D7E2B" w:rsidRPr="007713E0" w:rsidRDefault="008D7E2B" w:rsidP="0087407E">
            <w:pPr>
              <w:spacing w:after="0" w:line="240" w:lineRule="auto"/>
              <w:contextualSpacing/>
              <w:jc w:val="center"/>
              <w:rPr>
                <w:rFonts w:ascii="Arial" w:hAnsi="Arial" w:cs="Arial"/>
                <w:color w:val="000000"/>
                <w:sz w:val="20"/>
                <w:szCs w:val="20"/>
              </w:rPr>
            </w:pPr>
            <w:r w:rsidRPr="007713E0">
              <w:rPr>
                <w:rFonts w:ascii="Arial" w:hAnsi="Arial" w:cs="Arial"/>
                <w:sz w:val="20"/>
                <w:szCs w:val="20"/>
              </w:rPr>
              <w:t>4.</w:t>
            </w:r>
            <w:r w:rsidR="0087407E">
              <w:rPr>
                <w:rFonts w:ascii="Arial" w:hAnsi="Arial" w:cs="Arial"/>
                <w:sz w:val="20"/>
                <w:szCs w:val="20"/>
              </w:rPr>
              <w:t>5</w:t>
            </w:r>
            <w:r w:rsidRPr="007713E0">
              <w:rPr>
                <w:rFonts w:ascii="Arial" w:hAnsi="Arial" w:cs="Arial"/>
                <w:sz w:val="20"/>
                <w:szCs w:val="20"/>
              </w:rPr>
              <w:t>%</w:t>
            </w:r>
          </w:p>
        </w:tc>
      </w:tr>
      <w:tr w:rsidR="008D7E2B" w:rsidRPr="00B854E0" w:rsidTr="008D7E2B">
        <w:trPr>
          <w:trHeight w:val="340"/>
        </w:trPr>
        <w:tc>
          <w:tcPr>
            <w:tcW w:w="2101" w:type="pct"/>
            <w:vMerge w:val="restart"/>
            <w:tcBorders>
              <w:left w:val="single" w:sz="4" w:space="0" w:color="auto"/>
              <w:right w:val="single" w:sz="4" w:space="0" w:color="auto"/>
            </w:tcBorders>
            <w:shd w:val="clear" w:color="auto" w:fill="auto"/>
            <w:noWrap/>
            <w:vAlign w:val="center"/>
            <w:hideMark/>
          </w:tcPr>
          <w:p w:rsidR="008D7E2B" w:rsidRPr="00B066AB" w:rsidRDefault="008D7E2B" w:rsidP="008D7E2B">
            <w:pPr>
              <w:spacing w:after="0" w:line="240" w:lineRule="auto"/>
              <w:rPr>
                <w:rFonts w:ascii="Arial" w:eastAsia="Times New Roman" w:hAnsi="Arial" w:cs="Arial"/>
                <w:b/>
                <w:bCs/>
                <w:color w:val="000000"/>
                <w:sz w:val="20"/>
                <w:szCs w:val="20"/>
                <w:lang w:eastAsia="en-GB"/>
              </w:rPr>
            </w:pPr>
            <w:r w:rsidRPr="00B066AB">
              <w:rPr>
                <w:rFonts w:ascii="Arial" w:hAnsi="Arial" w:cs="Arial"/>
                <w:b/>
                <w:sz w:val="20"/>
                <w:szCs w:val="20"/>
              </w:rPr>
              <w:t>Injury</w:t>
            </w:r>
          </w:p>
        </w:tc>
        <w:tc>
          <w:tcPr>
            <w:tcW w:w="724" w:type="pct"/>
            <w:vMerge w:val="restart"/>
            <w:tcBorders>
              <w:left w:val="nil"/>
              <w:bottom w:val="single" w:sz="4" w:space="0" w:color="auto"/>
              <w:right w:val="single" w:sz="4" w:space="0" w:color="auto"/>
            </w:tcBorders>
            <w:shd w:val="clear" w:color="auto" w:fill="auto"/>
            <w:vAlign w:val="center"/>
            <w:hideMark/>
          </w:tcPr>
          <w:p w:rsidR="008D7E2B" w:rsidRPr="006135C0" w:rsidRDefault="008D7E2B" w:rsidP="0087407E">
            <w:pPr>
              <w:contextualSpacing/>
              <w:jc w:val="center"/>
              <w:rPr>
                <w:rFonts w:ascii="Arial" w:hAnsi="Arial" w:cs="Arial"/>
                <w:sz w:val="20"/>
                <w:szCs w:val="20"/>
              </w:rPr>
            </w:pPr>
            <w:r>
              <w:rPr>
                <w:rFonts w:ascii="Arial" w:hAnsi="Arial" w:cs="Arial"/>
                <w:sz w:val="20"/>
                <w:szCs w:val="20"/>
              </w:rPr>
              <w:t>23.</w:t>
            </w:r>
            <w:r w:rsidR="0087407E">
              <w:rPr>
                <w:rFonts w:ascii="Arial" w:hAnsi="Arial" w:cs="Arial"/>
                <w:sz w:val="20"/>
                <w:szCs w:val="20"/>
              </w:rPr>
              <w:t>0</w:t>
            </w:r>
            <w:r w:rsidRPr="006135C0">
              <w:rPr>
                <w:rFonts w:ascii="Arial" w:hAnsi="Arial" w:cs="Arial"/>
                <w:sz w:val="20"/>
                <w:szCs w:val="20"/>
              </w:rPr>
              <w:t>%</w:t>
            </w:r>
          </w:p>
        </w:tc>
        <w:tc>
          <w:tcPr>
            <w:tcW w:w="725" w:type="pct"/>
            <w:tcBorders>
              <w:top w:val="single" w:sz="4" w:space="0" w:color="auto"/>
              <w:left w:val="nil"/>
              <w:bottom w:val="dotted" w:sz="4" w:space="0" w:color="auto"/>
              <w:right w:val="single" w:sz="4" w:space="0" w:color="auto"/>
            </w:tcBorders>
            <w:shd w:val="clear" w:color="auto" w:fill="auto"/>
            <w:vAlign w:val="center"/>
            <w:hideMark/>
          </w:tcPr>
          <w:p w:rsidR="008D7E2B" w:rsidRPr="007713E0" w:rsidRDefault="008D7E2B" w:rsidP="0087407E">
            <w:pPr>
              <w:spacing w:after="0" w:line="240" w:lineRule="auto"/>
              <w:contextualSpacing/>
              <w:jc w:val="center"/>
              <w:rPr>
                <w:rFonts w:ascii="Arial" w:hAnsi="Arial" w:cs="Arial"/>
                <w:color w:val="000000"/>
                <w:sz w:val="20"/>
                <w:szCs w:val="20"/>
              </w:rPr>
            </w:pPr>
            <w:r w:rsidRPr="007713E0">
              <w:rPr>
                <w:rFonts w:ascii="Arial" w:hAnsi="Arial" w:cs="Arial"/>
                <w:color w:val="000000"/>
                <w:sz w:val="20"/>
                <w:szCs w:val="20"/>
              </w:rPr>
              <w:t>2</w:t>
            </w:r>
            <w:r w:rsidR="0087407E">
              <w:rPr>
                <w:rFonts w:ascii="Arial" w:hAnsi="Arial" w:cs="Arial"/>
                <w:color w:val="000000"/>
                <w:sz w:val="20"/>
                <w:szCs w:val="20"/>
              </w:rPr>
              <w:t>3</w:t>
            </w:r>
            <w:r w:rsidRPr="007713E0">
              <w:rPr>
                <w:rFonts w:ascii="Arial" w:hAnsi="Arial" w:cs="Arial"/>
                <w:color w:val="000000"/>
                <w:sz w:val="20"/>
                <w:szCs w:val="20"/>
              </w:rPr>
              <w:t>.8%</w:t>
            </w:r>
          </w:p>
        </w:tc>
        <w:tc>
          <w:tcPr>
            <w:tcW w:w="725" w:type="pct"/>
            <w:tcBorders>
              <w:top w:val="single" w:sz="4" w:space="0" w:color="auto"/>
              <w:left w:val="nil"/>
              <w:bottom w:val="dotted" w:sz="4" w:space="0" w:color="auto"/>
              <w:right w:val="single" w:sz="4" w:space="0" w:color="auto"/>
            </w:tcBorders>
            <w:shd w:val="clear" w:color="auto" w:fill="auto"/>
            <w:vAlign w:val="center"/>
            <w:hideMark/>
          </w:tcPr>
          <w:p w:rsidR="008D7E2B" w:rsidRPr="007713E0" w:rsidRDefault="008D7E2B" w:rsidP="0087407E">
            <w:pPr>
              <w:spacing w:after="0" w:line="240" w:lineRule="auto"/>
              <w:contextualSpacing/>
              <w:jc w:val="center"/>
              <w:rPr>
                <w:rFonts w:ascii="Arial" w:hAnsi="Arial" w:cs="Arial"/>
                <w:color w:val="000000"/>
                <w:sz w:val="20"/>
                <w:szCs w:val="20"/>
              </w:rPr>
            </w:pPr>
            <w:r w:rsidRPr="007713E0">
              <w:rPr>
                <w:rFonts w:ascii="Arial" w:hAnsi="Arial" w:cs="Arial"/>
                <w:sz w:val="20"/>
                <w:szCs w:val="20"/>
              </w:rPr>
              <w:t>2</w:t>
            </w:r>
            <w:r w:rsidR="0087407E">
              <w:rPr>
                <w:rFonts w:ascii="Arial" w:hAnsi="Arial" w:cs="Arial"/>
                <w:sz w:val="20"/>
                <w:szCs w:val="20"/>
              </w:rPr>
              <w:t>5</w:t>
            </w:r>
            <w:r w:rsidRPr="007713E0">
              <w:rPr>
                <w:rFonts w:ascii="Arial" w:hAnsi="Arial" w:cs="Arial"/>
                <w:sz w:val="20"/>
                <w:szCs w:val="20"/>
              </w:rPr>
              <w:t>.</w:t>
            </w:r>
            <w:r w:rsidR="0087407E">
              <w:rPr>
                <w:rFonts w:ascii="Arial" w:hAnsi="Arial" w:cs="Arial"/>
                <w:sz w:val="20"/>
                <w:szCs w:val="20"/>
              </w:rPr>
              <w:t>6</w:t>
            </w:r>
            <w:r w:rsidRPr="007713E0">
              <w:rPr>
                <w:rFonts w:ascii="Arial" w:hAnsi="Arial" w:cs="Arial"/>
                <w:sz w:val="20"/>
                <w:szCs w:val="20"/>
              </w:rPr>
              <w:t>%</w:t>
            </w:r>
          </w:p>
        </w:tc>
        <w:tc>
          <w:tcPr>
            <w:tcW w:w="725" w:type="pct"/>
            <w:tcBorders>
              <w:top w:val="single" w:sz="4" w:space="0" w:color="auto"/>
              <w:left w:val="nil"/>
              <w:bottom w:val="dotted" w:sz="4" w:space="0" w:color="auto"/>
              <w:right w:val="single" w:sz="4" w:space="0" w:color="auto"/>
            </w:tcBorders>
            <w:shd w:val="clear" w:color="auto" w:fill="auto"/>
            <w:vAlign w:val="center"/>
            <w:hideMark/>
          </w:tcPr>
          <w:p w:rsidR="008D7E2B" w:rsidRPr="007713E0" w:rsidRDefault="008D7E2B" w:rsidP="0087407E">
            <w:pPr>
              <w:spacing w:after="0" w:line="240" w:lineRule="auto"/>
              <w:contextualSpacing/>
              <w:jc w:val="center"/>
              <w:rPr>
                <w:rFonts w:ascii="Arial" w:hAnsi="Arial" w:cs="Arial"/>
                <w:color w:val="000000"/>
                <w:sz w:val="20"/>
                <w:szCs w:val="20"/>
              </w:rPr>
            </w:pPr>
            <w:r w:rsidRPr="007713E0">
              <w:rPr>
                <w:rFonts w:ascii="Arial" w:hAnsi="Arial" w:cs="Arial"/>
                <w:sz w:val="20"/>
                <w:szCs w:val="20"/>
              </w:rPr>
              <w:t>2</w:t>
            </w:r>
            <w:r w:rsidR="0087407E">
              <w:rPr>
                <w:rFonts w:ascii="Arial" w:hAnsi="Arial" w:cs="Arial"/>
                <w:sz w:val="20"/>
                <w:szCs w:val="20"/>
              </w:rPr>
              <w:t>6</w:t>
            </w:r>
            <w:r w:rsidRPr="007713E0">
              <w:rPr>
                <w:rFonts w:ascii="Arial" w:hAnsi="Arial" w:cs="Arial"/>
                <w:sz w:val="20"/>
                <w:szCs w:val="20"/>
              </w:rPr>
              <w:t>.</w:t>
            </w:r>
            <w:r w:rsidR="0087407E">
              <w:rPr>
                <w:rFonts w:ascii="Arial" w:hAnsi="Arial" w:cs="Arial"/>
                <w:sz w:val="20"/>
                <w:szCs w:val="20"/>
              </w:rPr>
              <w:t>3</w:t>
            </w:r>
            <w:r w:rsidRPr="007713E0">
              <w:rPr>
                <w:rFonts w:ascii="Arial" w:hAnsi="Arial" w:cs="Arial"/>
                <w:sz w:val="20"/>
                <w:szCs w:val="20"/>
              </w:rPr>
              <w:t>%</w:t>
            </w:r>
          </w:p>
        </w:tc>
      </w:tr>
      <w:tr w:rsidR="008D7E2B" w:rsidRPr="00B854E0" w:rsidTr="008D7E2B">
        <w:trPr>
          <w:trHeight w:val="340"/>
        </w:trPr>
        <w:tc>
          <w:tcPr>
            <w:tcW w:w="2101" w:type="pct"/>
            <w:vMerge/>
            <w:tcBorders>
              <w:left w:val="single" w:sz="4" w:space="0" w:color="auto"/>
              <w:bottom w:val="single" w:sz="4" w:space="0" w:color="auto"/>
              <w:right w:val="single" w:sz="4" w:space="0" w:color="auto"/>
            </w:tcBorders>
            <w:shd w:val="clear" w:color="auto" w:fill="auto"/>
            <w:noWrap/>
            <w:vAlign w:val="center"/>
            <w:hideMark/>
          </w:tcPr>
          <w:p w:rsidR="008D7E2B" w:rsidRPr="00B066AB" w:rsidRDefault="008D7E2B" w:rsidP="008D7E2B">
            <w:pPr>
              <w:spacing w:after="0" w:line="240" w:lineRule="auto"/>
              <w:rPr>
                <w:rFonts w:ascii="Arial" w:eastAsia="Times New Roman" w:hAnsi="Arial" w:cs="Arial"/>
                <w:b/>
                <w:bCs/>
                <w:color w:val="000000"/>
                <w:sz w:val="20"/>
                <w:szCs w:val="20"/>
                <w:lang w:eastAsia="en-GB"/>
              </w:rPr>
            </w:pPr>
          </w:p>
        </w:tc>
        <w:tc>
          <w:tcPr>
            <w:tcW w:w="724" w:type="pct"/>
            <w:vMerge/>
            <w:tcBorders>
              <w:left w:val="nil"/>
              <w:bottom w:val="single" w:sz="4" w:space="0" w:color="auto"/>
              <w:right w:val="single" w:sz="4" w:space="0" w:color="auto"/>
            </w:tcBorders>
            <w:shd w:val="clear" w:color="auto" w:fill="auto"/>
            <w:vAlign w:val="center"/>
            <w:hideMark/>
          </w:tcPr>
          <w:p w:rsidR="008D7E2B" w:rsidRPr="00DE294B" w:rsidRDefault="008D7E2B" w:rsidP="008D7E2B">
            <w:pPr>
              <w:spacing w:after="0" w:line="240" w:lineRule="auto"/>
              <w:jc w:val="center"/>
              <w:rPr>
                <w:rFonts w:ascii="Arial" w:eastAsia="Times New Roman" w:hAnsi="Arial" w:cs="Arial"/>
                <w:bCs/>
                <w:color w:val="000000"/>
                <w:sz w:val="20"/>
                <w:szCs w:val="20"/>
                <w:lang w:eastAsia="en-GB"/>
              </w:rPr>
            </w:pPr>
          </w:p>
        </w:tc>
        <w:tc>
          <w:tcPr>
            <w:tcW w:w="725" w:type="pct"/>
            <w:tcBorders>
              <w:top w:val="dotted" w:sz="4" w:space="0" w:color="auto"/>
              <w:left w:val="nil"/>
              <w:bottom w:val="single" w:sz="4" w:space="0" w:color="auto"/>
              <w:right w:val="single" w:sz="4" w:space="0" w:color="auto"/>
            </w:tcBorders>
            <w:shd w:val="clear" w:color="auto" w:fill="auto"/>
            <w:vAlign w:val="center"/>
            <w:hideMark/>
          </w:tcPr>
          <w:p w:rsidR="008D7E2B" w:rsidRPr="007713E0" w:rsidRDefault="0087407E" w:rsidP="0087407E">
            <w:pPr>
              <w:spacing w:after="0" w:line="240" w:lineRule="auto"/>
              <w:contextualSpacing/>
              <w:jc w:val="center"/>
              <w:rPr>
                <w:rFonts w:ascii="Arial" w:hAnsi="Arial" w:cs="Arial"/>
                <w:color w:val="000000"/>
                <w:sz w:val="20"/>
                <w:szCs w:val="20"/>
              </w:rPr>
            </w:pPr>
            <w:r>
              <w:rPr>
                <w:rFonts w:ascii="Arial" w:hAnsi="Arial" w:cs="Arial"/>
                <w:sz w:val="20"/>
                <w:szCs w:val="20"/>
              </w:rPr>
              <w:t>4.4</w:t>
            </w:r>
            <w:r w:rsidR="008D7E2B" w:rsidRPr="007713E0">
              <w:rPr>
                <w:rFonts w:ascii="Arial" w:hAnsi="Arial" w:cs="Arial"/>
                <w:sz w:val="20"/>
                <w:szCs w:val="20"/>
              </w:rPr>
              <w:t>%</w:t>
            </w:r>
          </w:p>
        </w:tc>
        <w:tc>
          <w:tcPr>
            <w:tcW w:w="725" w:type="pct"/>
            <w:tcBorders>
              <w:top w:val="dotted" w:sz="4" w:space="0" w:color="auto"/>
              <w:left w:val="nil"/>
              <w:bottom w:val="single" w:sz="4" w:space="0" w:color="auto"/>
              <w:right w:val="single" w:sz="4" w:space="0" w:color="auto"/>
            </w:tcBorders>
            <w:shd w:val="clear" w:color="auto" w:fill="auto"/>
            <w:vAlign w:val="center"/>
            <w:hideMark/>
          </w:tcPr>
          <w:p w:rsidR="008D7E2B" w:rsidRPr="007713E0" w:rsidRDefault="008D7E2B" w:rsidP="0087407E">
            <w:pPr>
              <w:spacing w:after="0" w:line="240" w:lineRule="auto"/>
              <w:contextualSpacing/>
              <w:jc w:val="center"/>
              <w:rPr>
                <w:rFonts w:ascii="Arial" w:hAnsi="Arial" w:cs="Arial"/>
                <w:color w:val="000000"/>
                <w:sz w:val="20"/>
                <w:szCs w:val="20"/>
              </w:rPr>
            </w:pPr>
            <w:r w:rsidRPr="007713E0">
              <w:rPr>
                <w:rFonts w:ascii="Arial" w:hAnsi="Arial" w:cs="Arial"/>
                <w:sz w:val="20"/>
                <w:szCs w:val="20"/>
              </w:rPr>
              <w:t>2.</w:t>
            </w:r>
            <w:r w:rsidR="0087407E">
              <w:rPr>
                <w:rFonts w:ascii="Arial" w:hAnsi="Arial" w:cs="Arial"/>
                <w:sz w:val="20"/>
                <w:szCs w:val="20"/>
              </w:rPr>
              <w:t>9</w:t>
            </w:r>
            <w:r w:rsidRPr="007713E0">
              <w:rPr>
                <w:rFonts w:ascii="Arial" w:hAnsi="Arial" w:cs="Arial"/>
                <w:sz w:val="20"/>
                <w:szCs w:val="20"/>
              </w:rPr>
              <w:t>%</w:t>
            </w:r>
          </w:p>
        </w:tc>
        <w:tc>
          <w:tcPr>
            <w:tcW w:w="725" w:type="pct"/>
            <w:tcBorders>
              <w:top w:val="dotted" w:sz="4" w:space="0" w:color="auto"/>
              <w:left w:val="nil"/>
              <w:bottom w:val="single" w:sz="4" w:space="0" w:color="auto"/>
              <w:right w:val="single" w:sz="4" w:space="0" w:color="auto"/>
            </w:tcBorders>
            <w:shd w:val="clear" w:color="auto" w:fill="auto"/>
            <w:vAlign w:val="center"/>
            <w:hideMark/>
          </w:tcPr>
          <w:p w:rsidR="008D7E2B" w:rsidRPr="007713E0" w:rsidRDefault="008D7E2B" w:rsidP="008D7E2B">
            <w:pPr>
              <w:spacing w:after="0" w:line="240" w:lineRule="auto"/>
              <w:contextualSpacing/>
              <w:jc w:val="center"/>
              <w:rPr>
                <w:rFonts w:ascii="Arial" w:hAnsi="Arial" w:cs="Arial"/>
                <w:color w:val="000000"/>
                <w:sz w:val="20"/>
                <w:szCs w:val="20"/>
              </w:rPr>
            </w:pPr>
            <w:r w:rsidRPr="007713E0">
              <w:rPr>
                <w:rFonts w:ascii="Arial" w:hAnsi="Arial" w:cs="Arial"/>
                <w:sz w:val="20"/>
                <w:szCs w:val="20"/>
              </w:rPr>
              <w:t>2.5%</w:t>
            </w:r>
          </w:p>
        </w:tc>
      </w:tr>
      <w:tr w:rsidR="008D7E2B" w:rsidRPr="00B854E0" w:rsidTr="008D7E2B">
        <w:trPr>
          <w:trHeight w:val="340"/>
        </w:trPr>
        <w:tc>
          <w:tcPr>
            <w:tcW w:w="2101" w:type="pct"/>
            <w:vMerge w:val="restart"/>
            <w:tcBorders>
              <w:left w:val="single" w:sz="4" w:space="0" w:color="auto"/>
              <w:bottom w:val="single" w:sz="4" w:space="0" w:color="auto"/>
              <w:right w:val="single" w:sz="4" w:space="0" w:color="auto"/>
            </w:tcBorders>
            <w:shd w:val="clear" w:color="auto" w:fill="auto"/>
            <w:noWrap/>
            <w:vAlign w:val="center"/>
            <w:hideMark/>
          </w:tcPr>
          <w:p w:rsidR="008D7E2B" w:rsidRPr="00B066AB" w:rsidRDefault="008D7E2B" w:rsidP="008D7E2B">
            <w:pPr>
              <w:spacing w:after="0" w:line="240" w:lineRule="auto"/>
              <w:rPr>
                <w:rFonts w:ascii="Arial" w:eastAsia="Times New Roman" w:hAnsi="Arial" w:cs="Arial"/>
                <w:b/>
                <w:bCs/>
                <w:color w:val="000000"/>
                <w:sz w:val="20"/>
                <w:szCs w:val="20"/>
                <w:lang w:eastAsia="en-GB"/>
              </w:rPr>
            </w:pPr>
            <w:r w:rsidRPr="00B066AB">
              <w:rPr>
                <w:rFonts w:ascii="Arial" w:hAnsi="Arial" w:cs="Arial"/>
                <w:b/>
                <w:sz w:val="20"/>
                <w:szCs w:val="20"/>
              </w:rPr>
              <w:t>Other</w:t>
            </w:r>
          </w:p>
        </w:tc>
        <w:tc>
          <w:tcPr>
            <w:tcW w:w="724" w:type="pct"/>
            <w:vMerge w:val="restart"/>
            <w:tcBorders>
              <w:left w:val="nil"/>
              <w:bottom w:val="single" w:sz="4" w:space="0" w:color="auto"/>
              <w:right w:val="single" w:sz="4" w:space="0" w:color="auto"/>
            </w:tcBorders>
            <w:shd w:val="clear" w:color="auto" w:fill="auto"/>
            <w:vAlign w:val="center"/>
            <w:hideMark/>
          </w:tcPr>
          <w:p w:rsidR="008D7E2B" w:rsidRPr="007713E0" w:rsidRDefault="008D7E2B" w:rsidP="0087407E">
            <w:pPr>
              <w:contextualSpacing/>
              <w:jc w:val="center"/>
              <w:rPr>
                <w:rFonts w:ascii="Arial" w:hAnsi="Arial" w:cs="Arial"/>
                <w:sz w:val="20"/>
                <w:szCs w:val="20"/>
              </w:rPr>
            </w:pPr>
            <w:r w:rsidRPr="007713E0">
              <w:rPr>
                <w:rFonts w:ascii="Arial" w:hAnsi="Arial" w:cs="Arial"/>
                <w:sz w:val="20"/>
                <w:szCs w:val="20"/>
              </w:rPr>
              <w:t>46.</w:t>
            </w:r>
            <w:r w:rsidR="0087407E">
              <w:rPr>
                <w:rFonts w:ascii="Arial" w:hAnsi="Arial" w:cs="Arial"/>
                <w:sz w:val="20"/>
                <w:szCs w:val="20"/>
              </w:rPr>
              <w:t>8</w:t>
            </w:r>
            <w:r w:rsidRPr="007713E0">
              <w:rPr>
                <w:rFonts w:ascii="Arial" w:hAnsi="Arial" w:cs="Arial"/>
                <w:sz w:val="20"/>
                <w:szCs w:val="20"/>
              </w:rPr>
              <w:t>%</w:t>
            </w:r>
          </w:p>
        </w:tc>
        <w:tc>
          <w:tcPr>
            <w:tcW w:w="725" w:type="pct"/>
            <w:tcBorders>
              <w:top w:val="single" w:sz="4" w:space="0" w:color="auto"/>
              <w:left w:val="nil"/>
              <w:bottom w:val="dotted" w:sz="4" w:space="0" w:color="auto"/>
              <w:right w:val="single" w:sz="4" w:space="0" w:color="auto"/>
            </w:tcBorders>
            <w:shd w:val="clear" w:color="auto" w:fill="auto"/>
            <w:vAlign w:val="center"/>
            <w:hideMark/>
          </w:tcPr>
          <w:p w:rsidR="008D7E2B" w:rsidRPr="007713E0" w:rsidRDefault="008D7E2B" w:rsidP="0087407E">
            <w:pPr>
              <w:spacing w:after="0" w:line="240" w:lineRule="auto"/>
              <w:contextualSpacing/>
              <w:jc w:val="center"/>
              <w:rPr>
                <w:rFonts w:ascii="Arial" w:hAnsi="Arial" w:cs="Arial"/>
                <w:color w:val="000000"/>
                <w:sz w:val="20"/>
                <w:szCs w:val="20"/>
              </w:rPr>
            </w:pPr>
            <w:r w:rsidRPr="007713E0">
              <w:rPr>
                <w:rFonts w:ascii="Arial" w:hAnsi="Arial" w:cs="Arial"/>
                <w:color w:val="000000"/>
                <w:sz w:val="20"/>
                <w:szCs w:val="20"/>
              </w:rPr>
              <w:t>4</w:t>
            </w:r>
            <w:r w:rsidR="0087407E">
              <w:rPr>
                <w:rFonts w:ascii="Arial" w:hAnsi="Arial" w:cs="Arial"/>
                <w:color w:val="000000"/>
                <w:sz w:val="20"/>
                <w:szCs w:val="20"/>
              </w:rPr>
              <w:t>4</w:t>
            </w:r>
            <w:r w:rsidRPr="007713E0">
              <w:rPr>
                <w:rFonts w:ascii="Arial" w:hAnsi="Arial" w:cs="Arial"/>
                <w:color w:val="000000"/>
                <w:sz w:val="20"/>
                <w:szCs w:val="20"/>
              </w:rPr>
              <w:t>.</w:t>
            </w:r>
            <w:r w:rsidR="0087407E">
              <w:rPr>
                <w:rFonts w:ascii="Arial" w:hAnsi="Arial" w:cs="Arial"/>
                <w:color w:val="000000"/>
                <w:sz w:val="20"/>
                <w:szCs w:val="20"/>
              </w:rPr>
              <w:t>7</w:t>
            </w:r>
            <w:r w:rsidRPr="007713E0">
              <w:rPr>
                <w:rFonts w:ascii="Arial" w:hAnsi="Arial" w:cs="Arial"/>
                <w:color w:val="000000"/>
                <w:sz w:val="20"/>
                <w:szCs w:val="20"/>
              </w:rPr>
              <w:t>%</w:t>
            </w:r>
          </w:p>
        </w:tc>
        <w:tc>
          <w:tcPr>
            <w:tcW w:w="725" w:type="pct"/>
            <w:tcBorders>
              <w:top w:val="single" w:sz="4" w:space="0" w:color="auto"/>
              <w:left w:val="nil"/>
              <w:bottom w:val="dotted" w:sz="4" w:space="0" w:color="auto"/>
              <w:right w:val="single" w:sz="4" w:space="0" w:color="auto"/>
            </w:tcBorders>
            <w:shd w:val="clear" w:color="auto" w:fill="auto"/>
            <w:vAlign w:val="center"/>
            <w:hideMark/>
          </w:tcPr>
          <w:p w:rsidR="008D7E2B" w:rsidRPr="007713E0" w:rsidRDefault="008D7E2B" w:rsidP="0087407E">
            <w:pPr>
              <w:spacing w:after="0" w:line="240" w:lineRule="auto"/>
              <w:contextualSpacing/>
              <w:jc w:val="center"/>
              <w:rPr>
                <w:rFonts w:ascii="Arial" w:hAnsi="Arial" w:cs="Arial"/>
                <w:color w:val="000000"/>
                <w:sz w:val="20"/>
                <w:szCs w:val="20"/>
              </w:rPr>
            </w:pPr>
            <w:r w:rsidRPr="007713E0">
              <w:rPr>
                <w:rFonts w:ascii="Arial" w:hAnsi="Arial" w:cs="Arial"/>
                <w:sz w:val="20"/>
                <w:szCs w:val="20"/>
              </w:rPr>
              <w:t>47.</w:t>
            </w:r>
            <w:r w:rsidR="0087407E">
              <w:rPr>
                <w:rFonts w:ascii="Arial" w:hAnsi="Arial" w:cs="Arial"/>
                <w:sz w:val="20"/>
                <w:szCs w:val="20"/>
              </w:rPr>
              <w:t>8</w:t>
            </w:r>
            <w:r w:rsidRPr="007713E0">
              <w:rPr>
                <w:rFonts w:ascii="Arial" w:hAnsi="Arial" w:cs="Arial"/>
                <w:sz w:val="20"/>
                <w:szCs w:val="20"/>
              </w:rPr>
              <w:t>%</w:t>
            </w:r>
          </w:p>
        </w:tc>
        <w:tc>
          <w:tcPr>
            <w:tcW w:w="725" w:type="pct"/>
            <w:tcBorders>
              <w:top w:val="single" w:sz="4" w:space="0" w:color="auto"/>
              <w:left w:val="nil"/>
              <w:bottom w:val="dotted" w:sz="4" w:space="0" w:color="auto"/>
              <w:right w:val="single" w:sz="4" w:space="0" w:color="auto"/>
            </w:tcBorders>
            <w:shd w:val="clear" w:color="auto" w:fill="auto"/>
            <w:vAlign w:val="center"/>
            <w:hideMark/>
          </w:tcPr>
          <w:p w:rsidR="008D7E2B" w:rsidRPr="007713E0" w:rsidRDefault="008D7E2B" w:rsidP="0087407E">
            <w:pPr>
              <w:spacing w:after="0" w:line="240" w:lineRule="auto"/>
              <w:contextualSpacing/>
              <w:jc w:val="center"/>
              <w:rPr>
                <w:rFonts w:ascii="Arial" w:hAnsi="Arial" w:cs="Arial"/>
                <w:color w:val="000000"/>
                <w:sz w:val="20"/>
                <w:szCs w:val="20"/>
              </w:rPr>
            </w:pPr>
            <w:r w:rsidRPr="007713E0">
              <w:rPr>
                <w:rFonts w:ascii="Arial" w:hAnsi="Arial" w:cs="Arial"/>
                <w:sz w:val="20"/>
                <w:szCs w:val="20"/>
              </w:rPr>
              <w:t>4</w:t>
            </w:r>
            <w:r w:rsidR="0087407E">
              <w:rPr>
                <w:rFonts w:ascii="Arial" w:hAnsi="Arial" w:cs="Arial"/>
                <w:sz w:val="20"/>
                <w:szCs w:val="20"/>
              </w:rPr>
              <w:t>9</w:t>
            </w:r>
            <w:r w:rsidRPr="007713E0">
              <w:rPr>
                <w:rFonts w:ascii="Arial" w:hAnsi="Arial" w:cs="Arial"/>
                <w:sz w:val="20"/>
                <w:szCs w:val="20"/>
              </w:rPr>
              <w:t>.</w:t>
            </w:r>
            <w:r w:rsidR="0087407E">
              <w:rPr>
                <w:rFonts w:ascii="Arial" w:hAnsi="Arial" w:cs="Arial"/>
                <w:sz w:val="20"/>
                <w:szCs w:val="20"/>
              </w:rPr>
              <w:t>1</w:t>
            </w:r>
            <w:r w:rsidRPr="007713E0">
              <w:rPr>
                <w:rFonts w:ascii="Arial" w:hAnsi="Arial" w:cs="Arial"/>
                <w:sz w:val="20"/>
                <w:szCs w:val="20"/>
              </w:rPr>
              <w:t>%</w:t>
            </w:r>
          </w:p>
        </w:tc>
      </w:tr>
      <w:tr w:rsidR="008D7E2B" w:rsidRPr="00B922FD" w:rsidTr="008D7E2B">
        <w:trPr>
          <w:trHeight w:val="340"/>
        </w:trPr>
        <w:tc>
          <w:tcPr>
            <w:tcW w:w="2101" w:type="pct"/>
            <w:vMerge/>
            <w:tcBorders>
              <w:left w:val="single" w:sz="4" w:space="0" w:color="auto"/>
              <w:bottom w:val="single" w:sz="4" w:space="0" w:color="auto"/>
              <w:right w:val="single" w:sz="4" w:space="0" w:color="auto"/>
            </w:tcBorders>
            <w:shd w:val="clear" w:color="auto" w:fill="auto"/>
            <w:noWrap/>
            <w:vAlign w:val="center"/>
            <w:hideMark/>
          </w:tcPr>
          <w:p w:rsidR="008D7E2B" w:rsidRPr="00B066AB" w:rsidRDefault="008D7E2B" w:rsidP="008D7E2B">
            <w:pPr>
              <w:spacing w:after="0" w:line="240" w:lineRule="auto"/>
              <w:rPr>
                <w:rFonts w:ascii="Arial" w:eastAsia="Times New Roman" w:hAnsi="Arial" w:cs="Arial"/>
                <w:b/>
                <w:bCs/>
                <w:color w:val="000000"/>
                <w:sz w:val="20"/>
                <w:szCs w:val="20"/>
                <w:lang w:eastAsia="en-GB"/>
              </w:rPr>
            </w:pPr>
          </w:p>
        </w:tc>
        <w:tc>
          <w:tcPr>
            <w:tcW w:w="724" w:type="pct"/>
            <w:vMerge/>
            <w:tcBorders>
              <w:left w:val="nil"/>
              <w:bottom w:val="single" w:sz="4" w:space="0" w:color="auto"/>
              <w:right w:val="single" w:sz="4" w:space="0" w:color="auto"/>
            </w:tcBorders>
            <w:shd w:val="clear" w:color="auto" w:fill="auto"/>
            <w:vAlign w:val="center"/>
            <w:hideMark/>
          </w:tcPr>
          <w:p w:rsidR="008D7E2B" w:rsidRPr="00DE294B" w:rsidRDefault="008D7E2B" w:rsidP="008D7E2B">
            <w:pPr>
              <w:spacing w:after="0" w:line="240" w:lineRule="auto"/>
              <w:jc w:val="center"/>
              <w:rPr>
                <w:rFonts w:ascii="Arial" w:eastAsia="Times New Roman" w:hAnsi="Arial" w:cs="Arial"/>
                <w:bCs/>
                <w:color w:val="000000"/>
                <w:sz w:val="20"/>
                <w:szCs w:val="20"/>
                <w:lang w:eastAsia="en-GB"/>
              </w:rPr>
            </w:pPr>
          </w:p>
        </w:tc>
        <w:tc>
          <w:tcPr>
            <w:tcW w:w="725" w:type="pct"/>
            <w:tcBorders>
              <w:top w:val="dotted" w:sz="4" w:space="0" w:color="auto"/>
              <w:left w:val="nil"/>
              <w:bottom w:val="single" w:sz="4" w:space="0" w:color="auto"/>
              <w:right w:val="single" w:sz="4" w:space="0" w:color="auto"/>
            </w:tcBorders>
            <w:shd w:val="clear" w:color="auto" w:fill="auto"/>
            <w:vAlign w:val="center"/>
            <w:hideMark/>
          </w:tcPr>
          <w:p w:rsidR="008D7E2B" w:rsidRPr="007713E0" w:rsidRDefault="008D7E2B" w:rsidP="0087407E">
            <w:pPr>
              <w:spacing w:after="0" w:line="240" w:lineRule="auto"/>
              <w:contextualSpacing/>
              <w:jc w:val="center"/>
              <w:rPr>
                <w:rFonts w:ascii="Arial" w:hAnsi="Arial" w:cs="Arial"/>
                <w:color w:val="000000"/>
                <w:sz w:val="20"/>
                <w:szCs w:val="20"/>
              </w:rPr>
            </w:pPr>
            <w:r w:rsidRPr="007713E0">
              <w:rPr>
                <w:rFonts w:ascii="Arial" w:hAnsi="Arial" w:cs="Arial"/>
                <w:sz w:val="20"/>
                <w:szCs w:val="20"/>
              </w:rPr>
              <w:t>17.</w:t>
            </w:r>
            <w:r w:rsidR="0087407E">
              <w:rPr>
                <w:rFonts w:ascii="Arial" w:hAnsi="Arial" w:cs="Arial"/>
                <w:sz w:val="20"/>
                <w:szCs w:val="20"/>
              </w:rPr>
              <w:t>3</w:t>
            </w:r>
            <w:r w:rsidRPr="007713E0">
              <w:rPr>
                <w:rFonts w:ascii="Arial" w:hAnsi="Arial" w:cs="Arial"/>
                <w:sz w:val="20"/>
                <w:szCs w:val="20"/>
              </w:rPr>
              <w:t>%</w:t>
            </w:r>
          </w:p>
        </w:tc>
        <w:tc>
          <w:tcPr>
            <w:tcW w:w="725" w:type="pct"/>
            <w:tcBorders>
              <w:top w:val="dotted" w:sz="4" w:space="0" w:color="auto"/>
              <w:left w:val="nil"/>
              <w:bottom w:val="single" w:sz="4" w:space="0" w:color="auto"/>
              <w:right w:val="single" w:sz="4" w:space="0" w:color="auto"/>
            </w:tcBorders>
            <w:shd w:val="clear" w:color="auto" w:fill="auto"/>
            <w:vAlign w:val="center"/>
            <w:hideMark/>
          </w:tcPr>
          <w:p w:rsidR="008D7E2B" w:rsidRPr="007713E0" w:rsidRDefault="008D7E2B" w:rsidP="0087407E">
            <w:pPr>
              <w:spacing w:after="0" w:line="240" w:lineRule="auto"/>
              <w:contextualSpacing/>
              <w:jc w:val="center"/>
              <w:rPr>
                <w:rFonts w:ascii="Arial" w:hAnsi="Arial" w:cs="Arial"/>
                <w:color w:val="000000"/>
                <w:sz w:val="20"/>
                <w:szCs w:val="20"/>
              </w:rPr>
            </w:pPr>
            <w:r w:rsidRPr="007713E0">
              <w:rPr>
                <w:rFonts w:ascii="Arial" w:hAnsi="Arial" w:cs="Arial"/>
                <w:sz w:val="20"/>
                <w:szCs w:val="20"/>
              </w:rPr>
              <w:t>12.</w:t>
            </w:r>
            <w:r w:rsidR="0087407E">
              <w:rPr>
                <w:rFonts w:ascii="Arial" w:hAnsi="Arial" w:cs="Arial"/>
                <w:sz w:val="20"/>
                <w:szCs w:val="20"/>
              </w:rPr>
              <w:t>6</w:t>
            </w:r>
            <w:r w:rsidRPr="007713E0">
              <w:rPr>
                <w:rFonts w:ascii="Arial" w:hAnsi="Arial" w:cs="Arial"/>
                <w:sz w:val="20"/>
                <w:szCs w:val="20"/>
              </w:rPr>
              <w:t>%</w:t>
            </w:r>
          </w:p>
        </w:tc>
        <w:tc>
          <w:tcPr>
            <w:tcW w:w="725" w:type="pct"/>
            <w:tcBorders>
              <w:top w:val="dotted" w:sz="4" w:space="0" w:color="auto"/>
              <w:left w:val="nil"/>
              <w:bottom w:val="single" w:sz="4" w:space="0" w:color="auto"/>
              <w:right w:val="single" w:sz="4" w:space="0" w:color="auto"/>
            </w:tcBorders>
            <w:shd w:val="clear" w:color="auto" w:fill="auto"/>
            <w:vAlign w:val="center"/>
            <w:hideMark/>
          </w:tcPr>
          <w:p w:rsidR="008D7E2B" w:rsidRPr="007713E0" w:rsidRDefault="008D7E2B" w:rsidP="008D7E2B">
            <w:pPr>
              <w:spacing w:after="0" w:line="240" w:lineRule="auto"/>
              <w:contextualSpacing/>
              <w:jc w:val="center"/>
              <w:rPr>
                <w:rFonts w:ascii="Arial" w:hAnsi="Arial" w:cs="Arial"/>
                <w:color w:val="000000"/>
                <w:sz w:val="20"/>
                <w:szCs w:val="20"/>
              </w:rPr>
            </w:pPr>
            <w:r w:rsidRPr="007713E0">
              <w:rPr>
                <w:rFonts w:ascii="Arial" w:hAnsi="Arial" w:cs="Arial"/>
                <w:sz w:val="20"/>
                <w:szCs w:val="20"/>
              </w:rPr>
              <w:t>8.3%</w:t>
            </w:r>
          </w:p>
        </w:tc>
      </w:tr>
      <w:tr w:rsidR="008D7E2B" w:rsidRPr="00B854E0" w:rsidTr="008D7E2B">
        <w:trPr>
          <w:trHeight w:val="340"/>
        </w:trPr>
        <w:tc>
          <w:tcPr>
            <w:tcW w:w="2101" w:type="pct"/>
            <w:vMerge w:val="restart"/>
            <w:tcBorders>
              <w:left w:val="single" w:sz="4" w:space="0" w:color="auto"/>
              <w:bottom w:val="single" w:sz="4" w:space="0" w:color="auto"/>
              <w:right w:val="single" w:sz="4" w:space="0" w:color="auto"/>
            </w:tcBorders>
            <w:shd w:val="clear" w:color="auto" w:fill="auto"/>
            <w:noWrap/>
            <w:vAlign w:val="center"/>
            <w:hideMark/>
          </w:tcPr>
          <w:p w:rsidR="008D7E2B" w:rsidRPr="00B066AB" w:rsidRDefault="008D7E2B" w:rsidP="008D7E2B">
            <w:pPr>
              <w:spacing w:after="0" w:line="240" w:lineRule="auto"/>
              <w:rPr>
                <w:rFonts w:ascii="Arial" w:eastAsia="Times New Roman" w:hAnsi="Arial" w:cs="Arial"/>
                <w:b/>
                <w:bCs/>
                <w:color w:val="000000"/>
                <w:sz w:val="20"/>
                <w:szCs w:val="20"/>
                <w:lang w:eastAsia="en-GB"/>
              </w:rPr>
            </w:pPr>
            <w:r w:rsidRPr="00B066AB">
              <w:rPr>
                <w:rFonts w:ascii="Arial" w:hAnsi="Arial" w:cs="Arial"/>
                <w:b/>
                <w:sz w:val="20"/>
                <w:szCs w:val="20"/>
              </w:rPr>
              <w:t>Respiratory</w:t>
            </w:r>
          </w:p>
        </w:tc>
        <w:tc>
          <w:tcPr>
            <w:tcW w:w="724" w:type="pct"/>
            <w:vMerge w:val="restart"/>
            <w:tcBorders>
              <w:left w:val="nil"/>
              <w:bottom w:val="single" w:sz="4" w:space="0" w:color="auto"/>
              <w:right w:val="single" w:sz="4" w:space="0" w:color="auto"/>
            </w:tcBorders>
            <w:shd w:val="clear" w:color="auto" w:fill="auto"/>
            <w:vAlign w:val="center"/>
            <w:hideMark/>
          </w:tcPr>
          <w:p w:rsidR="008D7E2B" w:rsidRPr="006135C0" w:rsidRDefault="008D7E2B" w:rsidP="0087407E">
            <w:pPr>
              <w:contextualSpacing/>
              <w:jc w:val="center"/>
              <w:rPr>
                <w:rFonts w:ascii="Arial" w:hAnsi="Arial" w:cs="Arial"/>
                <w:sz w:val="20"/>
                <w:szCs w:val="20"/>
              </w:rPr>
            </w:pPr>
            <w:r>
              <w:rPr>
                <w:rFonts w:ascii="Arial" w:hAnsi="Arial" w:cs="Arial"/>
                <w:sz w:val="20"/>
                <w:szCs w:val="20"/>
              </w:rPr>
              <w:t>37.</w:t>
            </w:r>
            <w:r w:rsidR="0087407E">
              <w:rPr>
                <w:rFonts w:ascii="Arial" w:hAnsi="Arial" w:cs="Arial"/>
                <w:sz w:val="20"/>
                <w:szCs w:val="20"/>
              </w:rPr>
              <w:t>4</w:t>
            </w:r>
            <w:r w:rsidRPr="006135C0">
              <w:rPr>
                <w:rFonts w:ascii="Arial" w:hAnsi="Arial" w:cs="Arial"/>
                <w:sz w:val="20"/>
                <w:szCs w:val="20"/>
              </w:rPr>
              <w:t>%</w:t>
            </w:r>
          </w:p>
        </w:tc>
        <w:tc>
          <w:tcPr>
            <w:tcW w:w="725" w:type="pct"/>
            <w:tcBorders>
              <w:top w:val="single" w:sz="4" w:space="0" w:color="auto"/>
              <w:left w:val="nil"/>
              <w:bottom w:val="dotted" w:sz="4" w:space="0" w:color="auto"/>
              <w:right w:val="single" w:sz="4" w:space="0" w:color="auto"/>
            </w:tcBorders>
            <w:shd w:val="clear" w:color="auto" w:fill="auto"/>
            <w:vAlign w:val="center"/>
            <w:hideMark/>
          </w:tcPr>
          <w:p w:rsidR="008D7E2B" w:rsidRPr="007713E0" w:rsidRDefault="008D7E2B" w:rsidP="008D7E2B">
            <w:pPr>
              <w:spacing w:after="0" w:line="240" w:lineRule="auto"/>
              <w:contextualSpacing/>
              <w:jc w:val="center"/>
              <w:rPr>
                <w:rFonts w:ascii="Arial" w:hAnsi="Arial" w:cs="Arial"/>
                <w:color w:val="000000"/>
                <w:sz w:val="20"/>
                <w:szCs w:val="20"/>
              </w:rPr>
            </w:pPr>
            <w:r w:rsidRPr="007713E0">
              <w:rPr>
                <w:rFonts w:ascii="Arial" w:hAnsi="Arial" w:cs="Arial"/>
                <w:color w:val="000000"/>
                <w:sz w:val="20"/>
                <w:szCs w:val="20"/>
              </w:rPr>
              <w:t>20.3%</w:t>
            </w:r>
          </w:p>
        </w:tc>
        <w:tc>
          <w:tcPr>
            <w:tcW w:w="725" w:type="pct"/>
            <w:tcBorders>
              <w:top w:val="single" w:sz="4" w:space="0" w:color="auto"/>
              <w:left w:val="nil"/>
              <w:bottom w:val="dotted" w:sz="4" w:space="0" w:color="auto"/>
              <w:right w:val="single" w:sz="4" w:space="0" w:color="auto"/>
            </w:tcBorders>
            <w:shd w:val="clear" w:color="auto" w:fill="auto"/>
            <w:vAlign w:val="center"/>
            <w:hideMark/>
          </w:tcPr>
          <w:p w:rsidR="008D7E2B" w:rsidRPr="007713E0" w:rsidRDefault="008D7E2B" w:rsidP="0087407E">
            <w:pPr>
              <w:spacing w:after="0" w:line="240" w:lineRule="auto"/>
              <w:contextualSpacing/>
              <w:jc w:val="center"/>
              <w:rPr>
                <w:rFonts w:ascii="Arial" w:hAnsi="Arial" w:cs="Arial"/>
                <w:color w:val="000000"/>
                <w:sz w:val="20"/>
                <w:szCs w:val="20"/>
              </w:rPr>
            </w:pPr>
            <w:r w:rsidRPr="007713E0">
              <w:rPr>
                <w:rFonts w:ascii="Arial" w:hAnsi="Arial" w:cs="Arial"/>
                <w:sz w:val="20"/>
                <w:szCs w:val="20"/>
              </w:rPr>
              <w:t>26.</w:t>
            </w:r>
            <w:r w:rsidR="0087407E">
              <w:rPr>
                <w:rFonts w:ascii="Arial" w:hAnsi="Arial" w:cs="Arial"/>
                <w:sz w:val="20"/>
                <w:szCs w:val="20"/>
              </w:rPr>
              <w:t>0</w:t>
            </w:r>
            <w:r w:rsidRPr="007713E0">
              <w:rPr>
                <w:rFonts w:ascii="Arial" w:hAnsi="Arial" w:cs="Arial"/>
                <w:sz w:val="20"/>
                <w:szCs w:val="20"/>
              </w:rPr>
              <w:t>%</w:t>
            </w:r>
          </w:p>
        </w:tc>
        <w:tc>
          <w:tcPr>
            <w:tcW w:w="725" w:type="pct"/>
            <w:tcBorders>
              <w:top w:val="single" w:sz="4" w:space="0" w:color="auto"/>
              <w:left w:val="nil"/>
              <w:bottom w:val="dotted" w:sz="4" w:space="0" w:color="auto"/>
              <w:right w:val="single" w:sz="4" w:space="0" w:color="auto"/>
            </w:tcBorders>
            <w:shd w:val="clear" w:color="auto" w:fill="auto"/>
            <w:vAlign w:val="center"/>
            <w:hideMark/>
          </w:tcPr>
          <w:p w:rsidR="008D7E2B" w:rsidRPr="007713E0" w:rsidRDefault="008D7E2B" w:rsidP="0087407E">
            <w:pPr>
              <w:spacing w:after="0" w:line="240" w:lineRule="auto"/>
              <w:contextualSpacing/>
              <w:jc w:val="center"/>
              <w:rPr>
                <w:rFonts w:ascii="Arial" w:hAnsi="Arial" w:cs="Arial"/>
                <w:color w:val="000000"/>
                <w:sz w:val="20"/>
                <w:szCs w:val="20"/>
              </w:rPr>
            </w:pPr>
            <w:r w:rsidRPr="007713E0">
              <w:rPr>
                <w:rFonts w:ascii="Arial" w:hAnsi="Arial" w:cs="Arial"/>
                <w:sz w:val="20"/>
                <w:szCs w:val="20"/>
              </w:rPr>
              <w:t>3</w:t>
            </w:r>
            <w:r w:rsidR="0087407E">
              <w:rPr>
                <w:rFonts w:ascii="Arial" w:hAnsi="Arial" w:cs="Arial"/>
                <w:sz w:val="20"/>
                <w:szCs w:val="20"/>
              </w:rPr>
              <w:t>0</w:t>
            </w:r>
            <w:r w:rsidRPr="007713E0">
              <w:rPr>
                <w:rFonts w:ascii="Arial" w:hAnsi="Arial" w:cs="Arial"/>
                <w:sz w:val="20"/>
                <w:szCs w:val="20"/>
              </w:rPr>
              <w:t>.</w:t>
            </w:r>
            <w:r w:rsidR="0087407E">
              <w:rPr>
                <w:rFonts w:ascii="Arial" w:hAnsi="Arial" w:cs="Arial"/>
                <w:sz w:val="20"/>
                <w:szCs w:val="20"/>
              </w:rPr>
              <w:t>8</w:t>
            </w:r>
            <w:r w:rsidRPr="007713E0">
              <w:rPr>
                <w:rFonts w:ascii="Arial" w:hAnsi="Arial" w:cs="Arial"/>
                <w:sz w:val="20"/>
                <w:szCs w:val="20"/>
              </w:rPr>
              <w:t>%</w:t>
            </w:r>
          </w:p>
        </w:tc>
      </w:tr>
      <w:tr w:rsidR="008D7E2B" w:rsidRPr="00B922FD" w:rsidTr="008D7E2B">
        <w:trPr>
          <w:trHeight w:val="340"/>
        </w:trPr>
        <w:tc>
          <w:tcPr>
            <w:tcW w:w="2101" w:type="pct"/>
            <w:vMerge/>
            <w:tcBorders>
              <w:left w:val="single" w:sz="4" w:space="0" w:color="auto"/>
              <w:bottom w:val="single" w:sz="4" w:space="0" w:color="auto"/>
              <w:right w:val="single" w:sz="4" w:space="0" w:color="auto"/>
            </w:tcBorders>
            <w:shd w:val="clear" w:color="auto" w:fill="auto"/>
            <w:noWrap/>
            <w:vAlign w:val="center"/>
            <w:hideMark/>
          </w:tcPr>
          <w:p w:rsidR="008D7E2B" w:rsidRPr="00B066AB" w:rsidRDefault="008D7E2B" w:rsidP="008D7E2B">
            <w:pPr>
              <w:spacing w:after="0" w:line="240" w:lineRule="auto"/>
              <w:rPr>
                <w:rFonts w:ascii="Arial" w:eastAsia="Times New Roman" w:hAnsi="Arial" w:cs="Arial"/>
                <w:b/>
                <w:bCs/>
                <w:color w:val="000000"/>
                <w:sz w:val="20"/>
                <w:szCs w:val="20"/>
                <w:lang w:eastAsia="en-GB"/>
              </w:rPr>
            </w:pPr>
          </w:p>
        </w:tc>
        <w:tc>
          <w:tcPr>
            <w:tcW w:w="724" w:type="pct"/>
            <w:vMerge/>
            <w:tcBorders>
              <w:left w:val="nil"/>
              <w:bottom w:val="single" w:sz="4" w:space="0" w:color="auto"/>
              <w:right w:val="single" w:sz="4" w:space="0" w:color="auto"/>
            </w:tcBorders>
            <w:shd w:val="clear" w:color="auto" w:fill="auto"/>
            <w:vAlign w:val="center"/>
            <w:hideMark/>
          </w:tcPr>
          <w:p w:rsidR="008D7E2B" w:rsidRPr="00DE294B" w:rsidRDefault="008D7E2B" w:rsidP="008D7E2B">
            <w:pPr>
              <w:spacing w:after="0" w:line="240" w:lineRule="auto"/>
              <w:jc w:val="center"/>
              <w:rPr>
                <w:rFonts w:ascii="Arial" w:eastAsia="Times New Roman" w:hAnsi="Arial" w:cs="Arial"/>
                <w:bCs/>
                <w:color w:val="000000"/>
                <w:sz w:val="20"/>
                <w:szCs w:val="20"/>
                <w:lang w:eastAsia="en-GB"/>
              </w:rPr>
            </w:pPr>
          </w:p>
        </w:tc>
        <w:tc>
          <w:tcPr>
            <w:tcW w:w="725" w:type="pct"/>
            <w:tcBorders>
              <w:top w:val="dotted" w:sz="4" w:space="0" w:color="auto"/>
              <w:left w:val="nil"/>
              <w:bottom w:val="single" w:sz="4" w:space="0" w:color="auto"/>
              <w:right w:val="single" w:sz="4" w:space="0" w:color="auto"/>
            </w:tcBorders>
            <w:shd w:val="clear" w:color="auto" w:fill="auto"/>
            <w:vAlign w:val="center"/>
            <w:hideMark/>
          </w:tcPr>
          <w:p w:rsidR="008D7E2B" w:rsidRPr="007713E0" w:rsidRDefault="008D7E2B" w:rsidP="0087407E">
            <w:pPr>
              <w:spacing w:after="0" w:line="240" w:lineRule="auto"/>
              <w:contextualSpacing/>
              <w:jc w:val="center"/>
              <w:rPr>
                <w:rFonts w:ascii="Arial" w:hAnsi="Arial" w:cs="Arial"/>
                <w:color w:val="000000"/>
                <w:sz w:val="20"/>
                <w:szCs w:val="20"/>
              </w:rPr>
            </w:pPr>
            <w:r w:rsidRPr="007713E0">
              <w:rPr>
                <w:rFonts w:ascii="Arial" w:hAnsi="Arial" w:cs="Arial"/>
                <w:sz w:val="20"/>
                <w:szCs w:val="20"/>
              </w:rPr>
              <w:t>24.</w:t>
            </w:r>
            <w:r w:rsidR="0087407E">
              <w:rPr>
                <w:rFonts w:ascii="Arial" w:hAnsi="Arial" w:cs="Arial"/>
                <w:sz w:val="20"/>
                <w:szCs w:val="20"/>
              </w:rPr>
              <w:t>8</w:t>
            </w:r>
            <w:r w:rsidRPr="007713E0">
              <w:rPr>
                <w:rFonts w:ascii="Arial" w:hAnsi="Arial" w:cs="Arial"/>
                <w:sz w:val="20"/>
                <w:szCs w:val="20"/>
              </w:rPr>
              <w:t>%</w:t>
            </w:r>
          </w:p>
        </w:tc>
        <w:tc>
          <w:tcPr>
            <w:tcW w:w="725" w:type="pct"/>
            <w:tcBorders>
              <w:top w:val="dotted" w:sz="4" w:space="0" w:color="auto"/>
              <w:left w:val="nil"/>
              <w:bottom w:val="single" w:sz="4" w:space="0" w:color="auto"/>
              <w:right w:val="single" w:sz="4" w:space="0" w:color="auto"/>
            </w:tcBorders>
            <w:shd w:val="clear" w:color="auto" w:fill="auto"/>
            <w:vAlign w:val="center"/>
            <w:hideMark/>
          </w:tcPr>
          <w:p w:rsidR="008D7E2B" w:rsidRPr="007713E0" w:rsidRDefault="008D7E2B" w:rsidP="0087407E">
            <w:pPr>
              <w:spacing w:after="0" w:line="240" w:lineRule="auto"/>
              <w:contextualSpacing/>
              <w:jc w:val="center"/>
              <w:rPr>
                <w:rFonts w:ascii="Arial" w:hAnsi="Arial" w:cs="Arial"/>
                <w:color w:val="000000"/>
                <w:sz w:val="20"/>
                <w:szCs w:val="20"/>
              </w:rPr>
            </w:pPr>
            <w:r w:rsidRPr="007713E0">
              <w:rPr>
                <w:rFonts w:ascii="Arial" w:hAnsi="Arial" w:cs="Arial"/>
                <w:sz w:val="20"/>
                <w:szCs w:val="20"/>
              </w:rPr>
              <w:t>19.</w:t>
            </w:r>
            <w:r w:rsidR="0087407E">
              <w:rPr>
                <w:rFonts w:ascii="Arial" w:hAnsi="Arial" w:cs="Arial"/>
                <w:sz w:val="20"/>
                <w:szCs w:val="20"/>
              </w:rPr>
              <w:t>9</w:t>
            </w:r>
            <w:r w:rsidRPr="007713E0">
              <w:rPr>
                <w:rFonts w:ascii="Arial" w:hAnsi="Arial" w:cs="Arial"/>
                <w:sz w:val="20"/>
                <w:szCs w:val="20"/>
              </w:rPr>
              <w:t>%</w:t>
            </w:r>
          </w:p>
        </w:tc>
        <w:tc>
          <w:tcPr>
            <w:tcW w:w="725" w:type="pct"/>
            <w:tcBorders>
              <w:top w:val="dotted" w:sz="4" w:space="0" w:color="auto"/>
              <w:left w:val="nil"/>
              <w:bottom w:val="single" w:sz="4" w:space="0" w:color="auto"/>
              <w:right w:val="single" w:sz="4" w:space="0" w:color="auto"/>
            </w:tcBorders>
            <w:shd w:val="clear" w:color="auto" w:fill="auto"/>
            <w:vAlign w:val="center"/>
            <w:hideMark/>
          </w:tcPr>
          <w:p w:rsidR="008D7E2B" w:rsidRPr="007713E0" w:rsidRDefault="008D7E2B" w:rsidP="0087407E">
            <w:pPr>
              <w:spacing w:after="0" w:line="240" w:lineRule="auto"/>
              <w:contextualSpacing/>
              <w:jc w:val="center"/>
              <w:rPr>
                <w:rFonts w:ascii="Arial" w:hAnsi="Arial" w:cs="Arial"/>
                <w:color w:val="000000"/>
                <w:sz w:val="20"/>
                <w:szCs w:val="20"/>
              </w:rPr>
            </w:pPr>
            <w:r w:rsidRPr="007713E0">
              <w:rPr>
                <w:rFonts w:ascii="Arial" w:hAnsi="Arial" w:cs="Arial"/>
                <w:sz w:val="20"/>
                <w:szCs w:val="20"/>
              </w:rPr>
              <w:t>13.</w:t>
            </w:r>
            <w:r w:rsidR="0087407E">
              <w:rPr>
                <w:rFonts w:ascii="Arial" w:hAnsi="Arial" w:cs="Arial"/>
                <w:sz w:val="20"/>
                <w:szCs w:val="20"/>
              </w:rPr>
              <w:t>9</w:t>
            </w:r>
            <w:r w:rsidRPr="007713E0">
              <w:rPr>
                <w:rFonts w:ascii="Arial" w:hAnsi="Arial" w:cs="Arial"/>
                <w:sz w:val="20"/>
                <w:szCs w:val="20"/>
              </w:rPr>
              <w:t>%</w:t>
            </w:r>
          </w:p>
        </w:tc>
      </w:tr>
      <w:tr w:rsidR="008D7E2B" w:rsidRPr="00B922FD" w:rsidTr="008D7E2B">
        <w:trPr>
          <w:trHeight w:val="340"/>
        </w:trPr>
        <w:tc>
          <w:tcPr>
            <w:tcW w:w="2101" w:type="pct"/>
            <w:vMerge w:val="restart"/>
            <w:tcBorders>
              <w:left w:val="single" w:sz="4" w:space="0" w:color="auto"/>
              <w:bottom w:val="single" w:sz="4" w:space="0" w:color="auto"/>
              <w:right w:val="single" w:sz="4" w:space="0" w:color="auto"/>
            </w:tcBorders>
            <w:shd w:val="clear" w:color="auto" w:fill="auto"/>
            <w:noWrap/>
            <w:vAlign w:val="center"/>
            <w:hideMark/>
          </w:tcPr>
          <w:p w:rsidR="008D7E2B" w:rsidRPr="00B066AB" w:rsidRDefault="008D7E2B" w:rsidP="008D7E2B">
            <w:pPr>
              <w:spacing w:after="0" w:line="240" w:lineRule="auto"/>
              <w:rPr>
                <w:rFonts w:ascii="Arial" w:eastAsia="Times New Roman" w:hAnsi="Arial" w:cs="Arial"/>
                <w:b/>
                <w:bCs/>
                <w:color w:val="000000"/>
                <w:sz w:val="20"/>
                <w:szCs w:val="20"/>
                <w:lang w:eastAsia="en-GB"/>
              </w:rPr>
            </w:pPr>
            <w:r w:rsidRPr="00B066AB">
              <w:rPr>
                <w:rFonts w:ascii="Arial" w:hAnsi="Arial" w:cs="Arial"/>
                <w:b/>
                <w:sz w:val="20"/>
                <w:szCs w:val="20"/>
              </w:rPr>
              <w:t>Outpatients</w:t>
            </w:r>
          </w:p>
        </w:tc>
        <w:tc>
          <w:tcPr>
            <w:tcW w:w="724" w:type="pct"/>
            <w:vMerge w:val="restart"/>
            <w:tcBorders>
              <w:left w:val="nil"/>
              <w:bottom w:val="single" w:sz="4" w:space="0" w:color="auto"/>
              <w:right w:val="single" w:sz="4" w:space="0" w:color="auto"/>
            </w:tcBorders>
            <w:shd w:val="clear" w:color="auto" w:fill="auto"/>
            <w:vAlign w:val="center"/>
            <w:hideMark/>
          </w:tcPr>
          <w:p w:rsidR="008D7E2B" w:rsidRPr="006135C0" w:rsidRDefault="008D7E2B" w:rsidP="0087407E">
            <w:pPr>
              <w:contextualSpacing/>
              <w:jc w:val="center"/>
              <w:rPr>
                <w:rFonts w:ascii="Arial" w:hAnsi="Arial" w:cs="Arial"/>
                <w:sz w:val="20"/>
                <w:szCs w:val="20"/>
              </w:rPr>
            </w:pPr>
            <w:r>
              <w:rPr>
                <w:rFonts w:ascii="Arial" w:hAnsi="Arial" w:cs="Arial"/>
                <w:sz w:val="20"/>
                <w:szCs w:val="20"/>
              </w:rPr>
              <w:t>5</w:t>
            </w:r>
            <w:r w:rsidR="0087407E">
              <w:rPr>
                <w:rFonts w:ascii="Arial" w:hAnsi="Arial" w:cs="Arial"/>
                <w:sz w:val="20"/>
                <w:szCs w:val="20"/>
              </w:rPr>
              <w:t>3</w:t>
            </w:r>
            <w:r>
              <w:rPr>
                <w:rFonts w:ascii="Arial" w:hAnsi="Arial" w:cs="Arial"/>
                <w:sz w:val="20"/>
                <w:szCs w:val="20"/>
              </w:rPr>
              <w:t>.</w:t>
            </w:r>
            <w:r w:rsidR="0087407E">
              <w:rPr>
                <w:rFonts w:ascii="Arial" w:hAnsi="Arial" w:cs="Arial"/>
                <w:sz w:val="20"/>
                <w:szCs w:val="20"/>
              </w:rPr>
              <w:t>2</w:t>
            </w:r>
            <w:r w:rsidRPr="006135C0">
              <w:rPr>
                <w:rFonts w:ascii="Arial" w:hAnsi="Arial" w:cs="Arial"/>
                <w:sz w:val="20"/>
                <w:szCs w:val="20"/>
              </w:rPr>
              <w:t>%</w:t>
            </w:r>
          </w:p>
        </w:tc>
        <w:tc>
          <w:tcPr>
            <w:tcW w:w="725" w:type="pct"/>
            <w:tcBorders>
              <w:top w:val="single" w:sz="4" w:space="0" w:color="auto"/>
              <w:left w:val="nil"/>
              <w:bottom w:val="dotted" w:sz="4" w:space="0" w:color="auto"/>
              <w:right w:val="single" w:sz="4" w:space="0" w:color="auto"/>
            </w:tcBorders>
            <w:shd w:val="clear" w:color="auto" w:fill="auto"/>
            <w:vAlign w:val="center"/>
            <w:hideMark/>
          </w:tcPr>
          <w:p w:rsidR="008D7E2B" w:rsidRPr="00DE294B" w:rsidRDefault="008D7E2B" w:rsidP="0087407E">
            <w:pPr>
              <w:contextualSpacing/>
              <w:jc w:val="center"/>
              <w:rPr>
                <w:rFonts w:ascii="Arial" w:hAnsi="Arial" w:cs="Arial"/>
                <w:color w:val="000000"/>
                <w:sz w:val="20"/>
                <w:szCs w:val="20"/>
              </w:rPr>
            </w:pPr>
            <w:r w:rsidRPr="00680C88">
              <w:rPr>
                <w:rFonts w:ascii="Arial" w:hAnsi="Arial" w:cs="Arial"/>
                <w:sz w:val="20"/>
                <w:szCs w:val="20"/>
              </w:rPr>
              <w:t>5</w:t>
            </w:r>
            <w:r w:rsidR="0087407E">
              <w:rPr>
                <w:rFonts w:ascii="Arial" w:hAnsi="Arial" w:cs="Arial"/>
                <w:sz w:val="20"/>
                <w:szCs w:val="20"/>
              </w:rPr>
              <w:t>5</w:t>
            </w:r>
            <w:r w:rsidRPr="00680C88">
              <w:rPr>
                <w:rFonts w:ascii="Arial" w:hAnsi="Arial" w:cs="Arial"/>
                <w:sz w:val="20"/>
                <w:szCs w:val="20"/>
              </w:rPr>
              <w:t>.</w:t>
            </w:r>
            <w:r w:rsidR="0087407E">
              <w:rPr>
                <w:rFonts w:ascii="Arial" w:hAnsi="Arial" w:cs="Arial"/>
                <w:sz w:val="20"/>
                <w:szCs w:val="20"/>
              </w:rPr>
              <w:t>6</w:t>
            </w:r>
            <w:r w:rsidRPr="00680C88">
              <w:rPr>
                <w:rFonts w:ascii="Arial" w:hAnsi="Arial" w:cs="Arial"/>
                <w:sz w:val="20"/>
                <w:szCs w:val="20"/>
              </w:rPr>
              <w:t>%</w:t>
            </w:r>
          </w:p>
        </w:tc>
        <w:tc>
          <w:tcPr>
            <w:tcW w:w="725" w:type="pct"/>
            <w:tcBorders>
              <w:top w:val="single" w:sz="4" w:space="0" w:color="auto"/>
              <w:left w:val="nil"/>
              <w:bottom w:val="dotted" w:sz="4" w:space="0" w:color="auto"/>
              <w:right w:val="single" w:sz="4" w:space="0" w:color="auto"/>
            </w:tcBorders>
            <w:shd w:val="clear" w:color="auto" w:fill="auto"/>
            <w:vAlign w:val="center"/>
            <w:hideMark/>
          </w:tcPr>
          <w:p w:rsidR="008D7E2B" w:rsidRPr="00DE294B" w:rsidRDefault="008D7E2B" w:rsidP="0087407E">
            <w:pPr>
              <w:spacing w:after="0" w:line="240" w:lineRule="auto"/>
              <w:contextualSpacing/>
              <w:jc w:val="center"/>
              <w:rPr>
                <w:rFonts w:ascii="Arial" w:hAnsi="Arial" w:cs="Arial"/>
                <w:color w:val="000000"/>
                <w:sz w:val="20"/>
                <w:szCs w:val="20"/>
              </w:rPr>
            </w:pPr>
            <w:r w:rsidRPr="00680C88">
              <w:rPr>
                <w:rFonts w:ascii="Arial" w:hAnsi="Arial" w:cs="Arial"/>
                <w:sz w:val="20"/>
                <w:szCs w:val="20"/>
              </w:rPr>
              <w:t>5</w:t>
            </w:r>
            <w:r w:rsidR="0087407E">
              <w:rPr>
                <w:rFonts w:ascii="Arial" w:hAnsi="Arial" w:cs="Arial"/>
                <w:sz w:val="20"/>
                <w:szCs w:val="20"/>
              </w:rPr>
              <w:t>6</w:t>
            </w:r>
            <w:r w:rsidRPr="00680C88">
              <w:rPr>
                <w:rFonts w:ascii="Arial" w:hAnsi="Arial" w:cs="Arial"/>
                <w:sz w:val="20"/>
                <w:szCs w:val="20"/>
              </w:rPr>
              <w:t>.</w:t>
            </w:r>
            <w:r w:rsidR="0087407E">
              <w:rPr>
                <w:rFonts w:ascii="Arial" w:hAnsi="Arial" w:cs="Arial"/>
                <w:sz w:val="20"/>
                <w:szCs w:val="20"/>
              </w:rPr>
              <w:t>5</w:t>
            </w:r>
            <w:r w:rsidRPr="00680C88">
              <w:rPr>
                <w:rFonts w:ascii="Arial" w:hAnsi="Arial" w:cs="Arial"/>
                <w:sz w:val="20"/>
                <w:szCs w:val="20"/>
              </w:rPr>
              <w:t>%</w:t>
            </w:r>
          </w:p>
        </w:tc>
        <w:tc>
          <w:tcPr>
            <w:tcW w:w="725" w:type="pct"/>
            <w:tcBorders>
              <w:top w:val="single" w:sz="4" w:space="0" w:color="auto"/>
              <w:left w:val="nil"/>
              <w:bottom w:val="dotted" w:sz="4" w:space="0" w:color="auto"/>
              <w:right w:val="single" w:sz="4" w:space="0" w:color="auto"/>
            </w:tcBorders>
            <w:shd w:val="clear" w:color="auto" w:fill="auto"/>
            <w:vAlign w:val="center"/>
            <w:hideMark/>
          </w:tcPr>
          <w:p w:rsidR="008D7E2B" w:rsidRPr="00DE294B" w:rsidRDefault="008D7E2B" w:rsidP="0087407E">
            <w:pPr>
              <w:spacing w:after="0" w:line="240" w:lineRule="auto"/>
              <w:contextualSpacing/>
              <w:jc w:val="center"/>
              <w:rPr>
                <w:rFonts w:ascii="Arial" w:hAnsi="Arial" w:cs="Arial"/>
                <w:color w:val="000000"/>
                <w:sz w:val="20"/>
                <w:szCs w:val="20"/>
              </w:rPr>
            </w:pPr>
            <w:r w:rsidRPr="00680C88">
              <w:rPr>
                <w:rFonts w:ascii="Arial" w:hAnsi="Arial" w:cs="Arial"/>
                <w:sz w:val="20"/>
                <w:szCs w:val="20"/>
              </w:rPr>
              <w:t>5</w:t>
            </w:r>
            <w:r w:rsidR="0087407E">
              <w:rPr>
                <w:rFonts w:ascii="Arial" w:hAnsi="Arial" w:cs="Arial"/>
                <w:sz w:val="20"/>
                <w:szCs w:val="20"/>
              </w:rPr>
              <w:t>6</w:t>
            </w:r>
            <w:r w:rsidRPr="00680C88">
              <w:rPr>
                <w:rFonts w:ascii="Arial" w:hAnsi="Arial" w:cs="Arial"/>
                <w:sz w:val="20"/>
                <w:szCs w:val="20"/>
              </w:rPr>
              <w:t>.</w:t>
            </w:r>
            <w:r w:rsidR="0087407E">
              <w:rPr>
                <w:rFonts w:ascii="Arial" w:hAnsi="Arial" w:cs="Arial"/>
                <w:sz w:val="20"/>
                <w:szCs w:val="20"/>
              </w:rPr>
              <w:t>8</w:t>
            </w:r>
            <w:r w:rsidRPr="00680C88">
              <w:rPr>
                <w:rFonts w:ascii="Arial" w:hAnsi="Arial" w:cs="Arial"/>
                <w:sz w:val="20"/>
                <w:szCs w:val="20"/>
              </w:rPr>
              <w:t>%</w:t>
            </w:r>
          </w:p>
        </w:tc>
      </w:tr>
      <w:tr w:rsidR="008D7E2B" w:rsidRPr="00B922FD" w:rsidTr="008D7E2B">
        <w:trPr>
          <w:trHeight w:val="340"/>
        </w:trPr>
        <w:tc>
          <w:tcPr>
            <w:tcW w:w="2101" w:type="pct"/>
            <w:vMerge/>
            <w:tcBorders>
              <w:left w:val="single" w:sz="4" w:space="0" w:color="auto"/>
              <w:bottom w:val="single" w:sz="4" w:space="0" w:color="auto"/>
              <w:right w:val="single" w:sz="4" w:space="0" w:color="auto"/>
            </w:tcBorders>
            <w:shd w:val="clear" w:color="auto" w:fill="auto"/>
            <w:noWrap/>
            <w:vAlign w:val="center"/>
            <w:hideMark/>
          </w:tcPr>
          <w:p w:rsidR="008D7E2B" w:rsidRPr="00DE294B" w:rsidRDefault="008D7E2B" w:rsidP="008D7E2B">
            <w:pPr>
              <w:spacing w:after="0" w:line="240" w:lineRule="auto"/>
              <w:rPr>
                <w:rFonts w:ascii="Arial" w:eastAsia="Times New Roman" w:hAnsi="Arial" w:cs="Arial"/>
                <w:b/>
                <w:bCs/>
                <w:color w:val="000000"/>
                <w:sz w:val="20"/>
                <w:szCs w:val="20"/>
                <w:lang w:eastAsia="en-GB"/>
              </w:rPr>
            </w:pPr>
          </w:p>
        </w:tc>
        <w:tc>
          <w:tcPr>
            <w:tcW w:w="724" w:type="pct"/>
            <w:vMerge/>
            <w:tcBorders>
              <w:left w:val="nil"/>
              <w:bottom w:val="single" w:sz="4" w:space="0" w:color="auto"/>
              <w:right w:val="single" w:sz="4" w:space="0" w:color="auto"/>
            </w:tcBorders>
            <w:shd w:val="clear" w:color="auto" w:fill="auto"/>
            <w:vAlign w:val="center"/>
            <w:hideMark/>
          </w:tcPr>
          <w:p w:rsidR="008D7E2B" w:rsidRPr="00DE294B" w:rsidRDefault="008D7E2B" w:rsidP="008D7E2B">
            <w:pPr>
              <w:spacing w:after="0" w:line="240" w:lineRule="auto"/>
              <w:jc w:val="center"/>
              <w:rPr>
                <w:rFonts w:ascii="Arial" w:eastAsia="Times New Roman" w:hAnsi="Arial" w:cs="Arial"/>
                <w:bCs/>
                <w:color w:val="000000"/>
                <w:sz w:val="20"/>
                <w:szCs w:val="20"/>
                <w:lang w:eastAsia="en-GB"/>
              </w:rPr>
            </w:pPr>
          </w:p>
        </w:tc>
        <w:tc>
          <w:tcPr>
            <w:tcW w:w="725" w:type="pct"/>
            <w:tcBorders>
              <w:top w:val="dotted" w:sz="4" w:space="0" w:color="auto"/>
              <w:left w:val="nil"/>
              <w:bottom w:val="single" w:sz="4" w:space="0" w:color="auto"/>
              <w:right w:val="single" w:sz="4" w:space="0" w:color="auto"/>
            </w:tcBorders>
            <w:shd w:val="clear" w:color="auto" w:fill="auto"/>
            <w:vAlign w:val="center"/>
            <w:hideMark/>
          </w:tcPr>
          <w:p w:rsidR="008D7E2B" w:rsidRPr="00DE294B" w:rsidRDefault="008D7E2B" w:rsidP="0087407E">
            <w:pPr>
              <w:spacing w:after="0" w:line="240" w:lineRule="auto"/>
              <w:contextualSpacing/>
              <w:jc w:val="center"/>
              <w:rPr>
                <w:rFonts w:ascii="Arial" w:hAnsi="Arial" w:cs="Arial"/>
                <w:color w:val="000000"/>
                <w:sz w:val="20"/>
                <w:szCs w:val="20"/>
              </w:rPr>
            </w:pPr>
            <w:r w:rsidRPr="00680C88">
              <w:rPr>
                <w:rFonts w:ascii="Arial" w:hAnsi="Arial" w:cs="Arial"/>
                <w:sz w:val="20"/>
                <w:szCs w:val="20"/>
              </w:rPr>
              <w:t>24.</w:t>
            </w:r>
            <w:r w:rsidR="0087407E">
              <w:rPr>
                <w:rFonts w:ascii="Arial" w:hAnsi="Arial" w:cs="Arial"/>
                <w:sz w:val="20"/>
                <w:szCs w:val="20"/>
              </w:rPr>
              <w:t>8</w:t>
            </w:r>
            <w:r w:rsidRPr="00680C88">
              <w:rPr>
                <w:rFonts w:ascii="Arial" w:hAnsi="Arial" w:cs="Arial"/>
                <w:sz w:val="20"/>
                <w:szCs w:val="20"/>
              </w:rPr>
              <w:t>%</w:t>
            </w:r>
          </w:p>
        </w:tc>
        <w:tc>
          <w:tcPr>
            <w:tcW w:w="725" w:type="pct"/>
            <w:tcBorders>
              <w:top w:val="dotted" w:sz="4" w:space="0" w:color="auto"/>
              <w:left w:val="nil"/>
              <w:bottom w:val="single" w:sz="4" w:space="0" w:color="auto"/>
              <w:right w:val="single" w:sz="4" w:space="0" w:color="auto"/>
            </w:tcBorders>
            <w:shd w:val="clear" w:color="auto" w:fill="auto"/>
            <w:vAlign w:val="center"/>
            <w:hideMark/>
          </w:tcPr>
          <w:p w:rsidR="008D7E2B" w:rsidRPr="00DE294B" w:rsidRDefault="008D7E2B" w:rsidP="008D7E2B">
            <w:pPr>
              <w:spacing w:after="0" w:line="240" w:lineRule="auto"/>
              <w:contextualSpacing/>
              <w:jc w:val="center"/>
              <w:rPr>
                <w:rFonts w:ascii="Arial" w:hAnsi="Arial" w:cs="Arial"/>
                <w:color w:val="000000"/>
                <w:sz w:val="20"/>
                <w:szCs w:val="20"/>
              </w:rPr>
            </w:pPr>
            <w:r w:rsidRPr="00680C88">
              <w:rPr>
                <w:rFonts w:ascii="Arial" w:hAnsi="Arial" w:cs="Arial"/>
                <w:sz w:val="20"/>
                <w:szCs w:val="20"/>
              </w:rPr>
              <w:t>18.6%</w:t>
            </w:r>
          </w:p>
        </w:tc>
        <w:tc>
          <w:tcPr>
            <w:tcW w:w="725" w:type="pct"/>
            <w:tcBorders>
              <w:top w:val="dotted" w:sz="4" w:space="0" w:color="auto"/>
              <w:left w:val="nil"/>
              <w:bottom w:val="single" w:sz="4" w:space="0" w:color="auto"/>
              <w:right w:val="single" w:sz="4" w:space="0" w:color="auto"/>
            </w:tcBorders>
            <w:shd w:val="clear" w:color="auto" w:fill="auto"/>
            <w:vAlign w:val="center"/>
            <w:hideMark/>
          </w:tcPr>
          <w:p w:rsidR="008D7E2B" w:rsidRPr="00DE294B" w:rsidRDefault="008D7E2B" w:rsidP="0087407E">
            <w:pPr>
              <w:spacing w:after="0" w:line="240" w:lineRule="auto"/>
              <w:contextualSpacing/>
              <w:jc w:val="center"/>
              <w:rPr>
                <w:rFonts w:ascii="Arial" w:hAnsi="Arial" w:cs="Arial"/>
                <w:color w:val="000000"/>
                <w:sz w:val="20"/>
                <w:szCs w:val="20"/>
              </w:rPr>
            </w:pPr>
            <w:r w:rsidRPr="00680C88">
              <w:rPr>
                <w:rFonts w:ascii="Arial" w:hAnsi="Arial" w:cs="Arial"/>
                <w:sz w:val="20"/>
                <w:szCs w:val="20"/>
              </w:rPr>
              <w:t>11.</w:t>
            </w:r>
            <w:r w:rsidR="0087407E">
              <w:rPr>
                <w:rFonts w:ascii="Arial" w:hAnsi="Arial" w:cs="Arial"/>
                <w:sz w:val="20"/>
                <w:szCs w:val="20"/>
              </w:rPr>
              <w:t>4</w:t>
            </w:r>
            <w:r w:rsidRPr="00680C88">
              <w:rPr>
                <w:rFonts w:ascii="Arial" w:hAnsi="Arial" w:cs="Arial"/>
                <w:sz w:val="20"/>
                <w:szCs w:val="20"/>
              </w:rPr>
              <w:t>%</w:t>
            </w:r>
          </w:p>
        </w:tc>
      </w:tr>
    </w:tbl>
    <w:p w:rsidR="008D7E2B" w:rsidRPr="008B1DC0" w:rsidRDefault="008D7E2B" w:rsidP="008D7E2B">
      <w:pPr>
        <w:rPr>
          <w:rFonts w:ascii="Arial" w:hAnsi="Arial" w:cs="Arial"/>
          <w:b/>
        </w:rPr>
      </w:pPr>
    </w:p>
    <w:p w:rsidR="00844901" w:rsidRDefault="008D7E2B" w:rsidP="00844901">
      <w:pPr>
        <w:spacing w:after="0"/>
        <w:rPr>
          <w:rFonts w:ascii="Arial" w:hAnsi="Arial" w:cs="Arial"/>
          <w:i/>
        </w:rPr>
      </w:pPr>
      <w:r>
        <w:rPr>
          <w:rFonts w:ascii="Arial" w:hAnsi="Arial" w:cs="Arial"/>
          <w:i/>
        </w:rPr>
        <w:br w:type="page"/>
      </w:r>
      <w:r w:rsidR="00844901" w:rsidRPr="00117FEA">
        <w:rPr>
          <w:rFonts w:ascii="Arial" w:hAnsi="Arial" w:cs="Arial"/>
          <w:i/>
        </w:rPr>
        <w:lastRenderedPageBreak/>
        <w:t xml:space="preserve">Table </w:t>
      </w:r>
      <w:r w:rsidR="00983E4E">
        <w:rPr>
          <w:rFonts w:ascii="Arial" w:hAnsi="Arial" w:cs="Arial"/>
          <w:i/>
        </w:rPr>
        <w:t>D</w:t>
      </w:r>
      <w:r w:rsidR="00844901">
        <w:rPr>
          <w:rFonts w:ascii="Arial" w:hAnsi="Arial" w:cs="Arial"/>
          <w:i/>
        </w:rPr>
        <w:t>.2</w:t>
      </w:r>
      <w:r w:rsidR="00844901" w:rsidRPr="00117FEA">
        <w:rPr>
          <w:rFonts w:ascii="Arial" w:hAnsi="Arial" w:cs="Arial"/>
          <w:i/>
        </w:rPr>
        <w:t xml:space="preserve">. </w:t>
      </w:r>
      <w:r w:rsidR="00844901">
        <w:rPr>
          <w:rFonts w:ascii="Arial" w:hAnsi="Arial" w:cs="Arial"/>
          <w:i/>
        </w:rPr>
        <w:t xml:space="preserve">Acute index regression coefficient values obtained from fitting the </w:t>
      </w:r>
      <w:r w:rsidR="00844901" w:rsidRPr="00844901">
        <w:rPr>
          <w:rFonts w:ascii="Arial" w:hAnsi="Arial" w:cs="Arial"/>
          <w:i/>
        </w:rPr>
        <w:t>4 variables</w:t>
      </w:r>
      <w:r w:rsidR="00844901" w:rsidRPr="00844901">
        <w:rPr>
          <w:rFonts w:ascii="Arial" w:hAnsi="Arial" w:cs="Arial"/>
          <w:b/>
          <w:i/>
        </w:rPr>
        <w:t xml:space="preserve"> </w:t>
      </w:r>
      <w:r w:rsidR="00844901">
        <w:rPr>
          <w:rFonts w:ascii="Arial" w:hAnsi="Arial" w:cs="Arial"/>
          <w:i/>
        </w:rPr>
        <w:t xml:space="preserve">index model, along with 95% confidence intervals in brackets, </w:t>
      </w:r>
      <w:r w:rsidR="00844901" w:rsidRPr="007126EC">
        <w:rPr>
          <w:rFonts w:ascii="Arial" w:hAnsi="Arial" w:cs="Arial"/>
          <w:i/>
        </w:rPr>
        <w:t xml:space="preserve">by diagnostic group and </w:t>
      </w:r>
      <w:r w:rsidR="00844901">
        <w:rPr>
          <w:rFonts w:ascii="Arial" w:hAnsi="Arial" w:cs="Arial"/>
          <w:i/>
        </w:rPr>
        <w:t>age grouping.</w:t>
      </w:r>
    </w:p>
    <w:tbl>
      <w:tblPr>
        <w:tblW w:w="5000" w:type="pct"/>
        <w:tblLayout w:type="fixed"/>
        <w:tblLook w:val="04A0"/>
      </w:tblPr>
      <w:tblGrid>
        <w:gridCol w:w="1951"/>
        <w:gridCol w:w="1822"/>
        <w:gridCol w:w="1823"/>
        <w:gridCol w:w="1823"/>
        <w:gridCol w:w="1823"/>
      </w:tblGrid>
      <w:tr w:rsidR="00844901" w:rsidRPr="005D060A" w:rsidTr="00844901">
        <w:trPr>
          <w:trHeight w:val="340"/>
        </w:trPr>
        <w:tc>
          <w:tcPr>
            <w:tcW w:w="1056" w:type="pct"/>
            <w:vMerge w:val="restart"/>
            <w:tcBorders>
              <w:top w:val="single" w:sz="4" w:space="0" w:color="auto"/>
              <w:left w:val="single" w:sz="4" w:space="0" w:color="auto"/>
              <w:right w:val="single" w:sz="4" w:space="0" w:color="auto"/>
            </w:tcBorders>
            <w:shd w:val="clear" w:color="auto" w:fill="auto"/>
            <w:vAlign w:val="center"/>
            <w:hideMark/>
          </w:tcPr>
          <w:p w:rsidR="00844901" w:rsidRPr="002B2B79" w:rsidRDefault="00844901" w:rsidP="00844901">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Diagnostic group</w:t>
            </w:r>
          </w:p>
        </w:tc>
        <w:tc>
          <w:tcPr>
            <w:tcW w:w="986" w:type="pct"/>
            <w:vMerge w:val="restart"/>
            <w:tcBorders>
              <w:top w:val="single" w:sz="4" w:space="0" w:color="auto"/>
              <w:left w:val="nil"/>
              <w:right w:val="single" w:sz="4" w:space="0" w:color="auto"/>
            </w:tcBorders>
            <w:shd w:val="clear" w:color="auto" w:fill="auto"/>
            <w:noWrap/>
            <w:vAlign w:val="center"/>
            <w:hideMark/>
          </w:tcPr>
          <w:p w:rsidR="00844901" w:rsidRPr="00651EE7" w:rsidRDefault="00844901" w:rsidP="00844901">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All-</w:t>
            </w:r>
            <w:r w:rsidRPr="00651EE7">
              <w:rPr>
                <w:rFonts w:ascii="Arial" w:eastAsia="Times New Roman" w:hAnsi="Arial" w:cs="Arial"/>
                <w:b/>
                <w:bCs/>
                <w:color w:val="000000"/>
                <w:sz w:val="20"/>
                <w:szCs w:val="20"/>
                <w:lang w:eastAsia="en-GB"/>
              </w:rPr>
              <w:t>ages</w:t>
            </w:r>
            <w:r>
              <w:rPr>
                <w:rFonts w:ascii="Arial" w:eastAsia="Times New Roman" w:hAnsi="Arial" w:cs="Arial"/>
                <w:b/>
                <w:bCs/>
                <w:color w:val="000000"/>
                <w:sz w:val="20"/>
                <w:szCs w:val="20"/>
                <w:lang w:eastAsia="en-GB"/>
              </w:rPr>
              <w:t xml:space="preserve"> coefficient</w:t>
            </w:r>
          </w:p>
        </w:tc>
        <w:tc>
          <w:tcPr>
            <w:tcW w:w="986" w:type="pct"/>
            <w:tcBorders>
              <w:top w:val="single" w:sz="4" w:space="0" w:color="auto"/>
              <w:left w:val="nil"/>
              <w:bottom w:val="dotted" w:sz="4" w:space="0" w:color="auto"/>
              <w:right w:val="single" w:sz="4" w:space="0" w:color="auto"/>
            </w:tcBorders>
            <w:shd w:val="clear" w:color="auto" w:fill="auto"/>
            <w:noWrap/>
            <w:vAlign w:val="bottom"/>
            <w:hideMark/>
          </w:tcPr>
          <w:p w:rsidR="00844901" w:rsidRPr="00651EE7" w:rsidRDefault="00844901" w:rsidP="00844901">
            <w:pPr>
              <w:spacing w:after="0" w:line="240" w:lineRule="auto"/>
              <w:jc w:val="center"/>
              <w:rPr>
                <w:rFonts w:ascii="Arial" w:eastAsia="Times New Roman" w:hAnsi="Arial" w:cs="Arial"/>
                <w:b/>
                <w:bCs/>
                <w:color w:val="000000"/>
                <w:sz w:val="20"/>
                <w:szCs w:val="20"/>
                <w:lang w:eastAsia="en-GB"/>
              </w:rPr>
            </w:pPr>
            <w:r w:rsidRPr="00651EE7">
              <w:rPr>
                <w:rFonts w:ascii="Arial" w:eastAsia="Times New Roman" w:hAnsi="Arial" w:cs="Arial"/>
                <w:b/>
                <w:bCs/>
                <w:color w:val="000000"/>
                <w:sz w:val="20"/>
                <w:szCs w:val="20"/>
                <w:lang w:eastAsia="en-GB"/>
              </w:rPr>
              <w:t>&lt;65</w:t>
            </w:r>
            <w:r>
              <w:rPr>
                <w:rFonts w:ascii="Arial" w:eastAsia="Times New Roman" w:hAnsi="Arial" w:cs="Arial"/>
                <w:b/>
                <w:bCs/>
                <w:color w:val="000000"/>
                <w:sz w:val="20"/>
                <w:szCs w:val="20"/>
                <w:lang w:eastAsia="en-GB"/>
              </w:rPr>
              <w:t xml:space="preserve"> coefficient</w:t>
            </w:r>
          </w:p>
        </w:tc>
        <w:tc>
          <w:tcPr>
            <w:tcW w:w="986" w:type="pct"/>
            <w:tcBorders>
              <w:top w:val="single" w:sz="4" w:space="0" w:color="auto"/>
              <w:left w:val="nil"/>
              <w:bottom w:val="dotted" w:sz="4" w:space="0" w:color="auto"/>
              <w:right w:val="single" w:sz="4" w:space="0" w:color="auto"/>
            </w:tcBorders>
            <w:shd w:val="clear" w:color="auto" w:fill="auto"/>
            <w:noWrap/>
            <w:vAlign w:val="bottom"/>
            <w:hideMark/>
          </w:tcPr>
          <w:p w:rsidR="00844901" w:rsidRPr="00651EE7" w:rsidRDefault="00844901" w:rsidP="00844901">
            <w:pPr>
              <w:spacing w:after="0" w:line="240" w:lineRule="auto"/>
              <w:jc w:val="center"/>
              <w:rPr>
                <w:rFonts w:ascii="Arial" w:eastAsia="Times New Roman" w:hAnsi="Arial" w:cs="Arial"/>
                <w:b/>
                <w:bCs/>
                <w:color w:val="000000"/>
                <w:sz w:val="20"/>
                <w:szCs w:val="20"/>
                <w:lang w:eastAsia="en-GB"/>
              </w:rPr>
            </w:pPr>
            <w:r w:rsidRPr="00651EE7">
              <w:rPr>
                <w:rFonts w:ascii="Arial" w:eastAsia="Times New Roman" w:hAnsi="Arial" w:cs="Arial"/>
                <w:b/>
                <w:bCs/>
                <w:color w:val="000000"/>
                <w:sz w:val="20"/>
                <w:szCs w:val="20"/>
                <w:lang w:eastAsia="en-GB"/>
              </w:rPr>
              <w:t>&lt;70</w:t>
            </w:r>
            <w:r>
              <w:rPr>
                <w:rFonts w:ascii="Arial" w:eastAsia="Times New Roman" w:hAnsi="Arial" w:cs="Arial"/>
                <w:b/>
                <w:bCs/>
                <w:color w:val="000000"/>
                <w:sz w:val="20"/>
                <w:szCs w:val="20"/>
                <w:lang w:eastAsia="en-GB"/>
              </w:rPr>
              <w:t xml:space="preserve"> coefficient</w:t>
            </w:r>
          </w:p>
        </w:tc>
        <w:tc>
          <w:tcPr>
            <w:tcW w:w="986" w:type="pct"/>
            <w:tcBorders>
              <w:top w:val="single" w:sz="4" w:space="0" w:color="auto"/>
              <w:left w:val="nil"/>
              <w:bottom w:val="dotted" w:sz="4" w:space="0" w:color="auto"/>
              <w:right w:val="single" w:sz="4" w:space="0" w:color="auto"/>
            </w:tcBorders>
            <w:shd w:val="clear" w:color="auto" w:fill="auto"/>
            <w:noWrap/>
            <w:vAlign w:val="bottom"/>
            <w:hideMark/>
          </w:tcPr>
          <w:p w:rsidR="00844901" w:rsidRPr="00651EE7" w:rsidRDefault="00844901" w:rsidP="00844901">
            <w:pPr>
              <w:spacing w:after="0" w:line="240" w:lineRule="auto"/>
              <w:jc w:val="center"/>
              <w:rPr>
                <w:rFonts w:ascii="Arial" w:eastAsia="Times New Roman" w:hAnsi="Arial" w:cs="Arial"/>
                <w:b/>
                <w:bCs/>
                <w:color w:val="000000"/>
                <w:sz w:val="20"/>
                <w:szCs w:val="20"/>
                <w:lang w:eastAsia="en-GB"/>
              </w:rPr>
            </w:pPr>
            <w:r w:rsidRPr="00651EE7">
              <w:rPr>
                <w:rFonts w:ascii="Arial" w:eastAsia="Times New Roman" w:hAnsi="Arial" w:cs="Arial"/>
                <w:b/>
                <w:bCs/>
                <w:color w:val="000000"/>
                <w:sz w:val="20"/>
                <w:szCs w:val="20"/>
                <w:lang w:eastAsia="en-GB"/>
              </w:rPr>
              <w:t>&lt;75</w:t>
            </w:r>
            <w:r>
              <w:rPr>
                <w:rFonts w:ascii="Arial" w:eastAsia="Times New Roman" w:hAnsi="Arial" w:cs="Arial"/>
                <w:b/>
                <w:bCs/>
                <w:color w:val="000000"/>
                <w:sz w:val="20"/>
                <w:szCs w:val="20"/>
                <w:lang w:eastAsia="en-GB"/>
              </w:rPr>
              <w:t xml:space="preserve"> coefficient</w:t>
            </w:r>
          </w:p>
        </w:tc>
      </w:tr>
      <w:tr w:rsidR="00844901" w:rsidRPr="005D060A" w:rsidTr="00844901">
        <w:trPr>
          <w:trHeight w:val="340"/>
        </w:trPr>
        <w:tc>
          <w:tcPr>
            <w:tcW w:w="1056" w:type="pct"/>
            <w:vMerge/>
            <w:tcBorders>
              <w:left w:val="single" w:sz="4" w:space="0" w:color="auto"/>
              <w:bottom w:val="single" w:sz="8" w:space="0" w:color="auto"/>
              <w:right w:val="single" w:sz="4" w:space="0" w:color="auto"/>
            </w:tcBorders>
            <w:shd w:val="clear" w:color="auto" w:fill="auto"/>
            <w:vAlign w:val="center"/>
            <w:hideMark/>
          </w:tcPr>
          <w:p w:rsidR="00844901" w:rsidRPr="00651EE7" w:rsidRDefault="00844901" w:rsidP="00844901">
            <w:pPr>
              <w:spacing w:after="0" w:line="240" w:lineRule="auto"/>
              <w:rPr>
                <w:rFonts w:ascii="Arial" w:eastAsia="Times New Roman" w:hAnsi="Arial" w:cs="Arial"/>
                <w:b/>
                <w:bCs/>
                <w:color w:val="000000"/>
                <w:sz w:val="20"/>
                <w:szCs w:val="20"/>
                <w:lang w:eastAsia="en-GB"/>
              </w:rPr>
            </w:pPr>
          </w:p>
        </w:tc>
        <w:tc>
          <w:tcPr>
            <w:tcW w:w="986" w:type="pct"/>
            <w:vMerge/>
            <w:tcBorders>
              <w:left w:val="nil"/>
              <w:bottom w:val="single" w:sz="8" w:space="0" w:color="auto"/>
              <w:right w:val="single" w:sz="4" w:space="0" w:color="auto"/>
            </w:tcBorders>
            <w:shd w:val="clear" w:color="auto" w:fill="auto"/>
            <w:noWrap/>
            <w:vAlign w:val="center"/>
            <w:hideMark/>
          </w:tcPr>
          <w:p w:rsidR="00844901" w:rsidRPr="00651EE7" w:rsidRDefault="00844901" w:rsidP="00844901">
            <w:pPr>
              <w:spacing w:after="0" w:line="240" w:lineRule="auto"/>
              <w:jc w:val="center"/>
              <w:rPr>
                <w:rFonts w:ascii="Arial" w:eastAsia="Times New Roman" w:hAnsi="Arial" w:cs="Arial"/>
                <w:b/>
                <w:bCs/>
                <w:color w:val="000000"/>
                <w:sz w:val="20"/>
                <w:szCs w:val="20"/>
                <w:lang w:eastAsia="en-GB"/>
              </w:rPr>
            </w:pPr>
          </w:p>
        </w:tc>
        <w:tc>
          <w:tcPr>
            <w:tcW w:w="986" w:type="pct"/>
            <w:tcBorders>
              <w:top w:val="dotted" w:sz="4" w:space="0" w:color="auto"/>
              <w:left w:val="nil"/>
              <w:bottom w:val="single" w:sz="4" w:space="0" w:color="auto"/>
              <w:right w:val="single" w:sz="4" w:space="0" w:color="auto"/>
            </w:tcBorders>
            <w:shd w:val="clear" w:color="auto" w:fill="auto"/>
            <w:noWrap/>
            <w:hideMark/>
          </w:tcPr>
          <w:p w:rsidR="00844901" w:rsidRPr="00651EE7" w:rsidRDefault="00844901" w:rsidP="00844901">
            <w:pPr>
              <w:spacing w:after="0" w:line="240" w:lineRule="auto"/>
              <w:jc w:val="center"/>
              <w:rPr>
                <w:rFonts w:ascii="Arial" w:eastAsia="Times New Roman" w:hAnsi="Arial" w:cs="Arial"/>
                <w:b/>
                <w:bCs/>
                <w:color w:val="000000"/>
                <w:sz w:val="20"/>
                <w:szCs w:val="20"/>
                <w:lang w:eastAsia="en-GB"/>
              </w:rPr>
            </w:pPr>
            <w:r w:rsidRPr="00651EE7">
              <w:rPr>
                <w:rFonts w:ascii="Arial" w:eastAsia="Times New Roman" w:hAnsi="Arial" w:cs="Arial"/>
                <w:b/>
                <w:bCs/>
                <w:color w:val="000000"/>
                <w:sz w:val="20"/>
                <w:szCs w:val="20"/>
                <w:lang w:eastAsia="en-GB"/>
              </w:rPr>
              <w:t>≥65</w:t>
            </w:r>
            <w:r>
              <w:rPr>
                <w:rFonts w:ascii="Arial" w:eastAsia="Times New Roman" w:hAnsi="Arial" w:cs="Arial"/>
                <w:b/>
                <w:bCs/>
                <w:color w:val="000000"/>
                <w:sz w:val="20"/>
                <w:szCs w:val="20"/>
                <w:lang w:eastAsia="en-GB"/>
              </w:rPr>
              <w:t xml:space="preserve"> coefficient</w:t>
            </w:r>
          </w:p>
        </w:tc>
        <w:tc>
          <w:tcPr>
            <w:tcW w:w="986" w:type="pct"/>
            <w:tcBorders>
              <w:top w:val="dotted" w:sz="4" w:space="0" w:color="auto"/>
              <w:left w:val="nil"/>
              <w:bottom w:val="single" w:sz="4" w:space="0" w:color="auto"/>
              <w:right w:val="single" w:sz="4" w:space="0" w:color="auto"/>
            </w:tcBorders>
            <w:shd w:val="clear" w:color="auto" w:fill="auto"/>
            <w:noWrap/>
            <w:hideMark/>
          </w:tcPr>
          <w:p w:rsidR="00844901" w:rsidRPr="00651EE7" w:rsidRDefault="00844901" w:rsidP="00844901">
            <w:pPr>
              <w:spacing w:after="0" w:line="240" w:lineRule="auto"/>
              <w:jc w:val="center"/>
              <w:rPr>
                <w:rFonts w:ascii="Arial" w:eastAsia="Times New Roman" w:hAnsi="Arial" w:cs="Arial"/>
                <w:b/>
                <w:bCs/>
                <w:color w:val="000000"/>
                <w:sz w:val="20"/>
                <w:szCs w:val="20"/>
                <w:lang w:eastAsia="en-GB"/>
              </w:rPr>
            </w:pPr>
            <w:r w:rsidRPr="00651EE7">
              <w:rPr>
                <w:rFonts w:ascii="Arial" w:eastAsia="Times New Roman" w:hAnsi="Arial" w:cs="Arial"/>
                <w:b/>
                <w:bCs/>
                <w:color w:val="000000"/>
                <w:sz w:val="20"/>
                <w:szCs w:val="20"/>
                <w:lang w:eastAsia="en-GB"/>
              </w:rPr>
              <w:t>≥70</w:t>
            </w:r>
            <w:r>
              <w:rPr>
                <w:rFonts w:ascii="Arial" w:eastAsia="Times New Roman" w:hAnsi="Arial" w:cs="Arial"/>
                <w:b/>
                <w:bCs/>
                <w:color w:val="000000"/>
                <w:sz w:val="20"/>
                <w:szCs w:val="20"/>
                <w:lang w:eastAsia="en-GB"/>
              </w:rPr>
              <w:t xml:space="preserve"> coefficient</w:t>
            </w:r>
          </w:p>
        </w:tc>
        <w:tc>
          <w:tcPr>
            <w:tcW w:w="986" w:type="pct"/>
            <w:tcBorders>
              <w:top w:val="dotted" w:sz="4" w:space="0" w:color="auto"/>
              <w:left w:val="nil"/>
              <w:bottom w:val="single" w:sz="4" w:space="0" w:color="auto"/>
              <w:right w:val="single" w:sz="4" w:space="0" w:color="auto"/>
            </w:tcBorders>
            <w:shd w:val="clear" w:color="auto" w:fill="auto"/>
            <w:noWrap/>
            <w:hideMark/>
          </w:tcPr>
          <w:p w:rsidR="00844901" w:rsidRPr="00651EE7" w:rsidRDefault="00844901" w:rsidP="00844901">
            <w:pPr>
              <w:spacing w:after="0" w:line="240" w:lineRule="auto"/>
              <w:jc w:val="center"/>
              <w:rPr>
                <w:rFonts w:ascii="Arial" w:eastAsia="Times New Roman" w:hAnsi="Arial" w:cs="Arial"/>
                <w:b/>
                <w:bCs/>
                <w:color w:val="000000"/>
                <w:sz w:val="20"/>
                <w:szCs w:val="20"/>
                <w:lang w:eastAsia="en-GB"/>
              </w:rPr>
            </w:pPr>
            <w:r w:rsidRPr="00651EE7">
              <w:rPr>
                <w:rFonts w:ascii="Arial" w:eastAsia="Times New Roman" w:hAnsi="Arial" w:cs="Arial"/>
                <w:b/>
                <w:bCs/>
                <w:color w:val="000000"/>
                <w:sz w:val="20"/>
                <w:szCs w:val="20"/>
                <w:lang w:eastAsia="en-GB"/>
              </w:rPr>
              <w:t>≥75</w:t>
            </w:r>
            <w:r>
              <w:rPr>
                <w:rFonts w:ascii="Arial" w:eastAsia="Times New Roman" w:hAnsi="Arial" w:cs="Arial"/>
                <w:b/>
                <w:bCs/>
                <w:color w:val="000000"/>
                <w:sz w:val="20"/>
                <w:szCs w:val="20"/>
                <w:lang w:eastAsia="en-GB"/>
              </w:rPr>
              <w:t xml:space="preserve"> coefficient</w:t>
            </w:r>
          </w:p>
        </w:tc>
      </w:tr>
      <w:tr w:rsidR="00844901" w:rsidRPr="005D060A" w:rsidTr="00844901">
        <w:trPr>
          <w:trHeight w:val="340"/>
        </w:trPr>
        <w:tc>
          <w:tcPr>
            <w:tcW w:w="1056" w:type="pct"/>
            <w:vMerge w:val="restart"/>
            <w:tcBorders>
              <w:top w:val="nil"/>
              <w:left w:val="single" w:sz="4" w:space="0" w:color="auto"/>
              <w:right w:val="single" w:sz="4" w:space="0" w:color="auto"/>
            </w:tcBorders>
            <w:shd w:val="clear" w:color="auto" w:fill="auto"/>
            <w:noWrap/>
            <w:vAlign w:val="center"/>
            <w:hideMark/>
          </w:tcPr>
          <w:p w:rsidR="00844901" w:rsidRPr="001334F9" w:rsidRDefault="00844901" w:rsidP="00844901">
            <w:pPr>
              <w:spacing w:after="0" w:line="240" w:lineRule="auto"/>
              <w:rPr>
                <w:rFonts w:ascii="Arial" w:eastAsia="Times New Roman" w:hAnsi="Arial" w:cs="Arial"/>
                <w:b/>
                <w:bCs/>
                <w:color w:val="000000"/>
                <w:sz w:val="20"/>
                <w:szCs w:val="20"/>
                <w:lang w:eastAsia="en-GB"/>
              </w:rPr>
            </w:pPr>
            <w:r w:rsidRPr="001334F9">
              <w:rPr>
                <w:rFonts w:ascii="Arial" w:hAnsi="Arial" w:cs="Arial"/>
                <w:b/>
                <w:sz w:val="20"/>
                <w:szCs w:val="20"/>
              </w:rPr>
              <w:t>Cancer</w:t>
            </w:r>
          </w:p>
        </w:tc>
        <w:tc>
          <w:tcPr>
            <w:tcW w:w="986" w:type="pct"/>
            <w:vMerge w:val="restart"/>
            <w:tcBorders>
              <w:top w:val="nil"/>
              <w:left w:val="nil"/>
              <w:right w:val="single" w:sz="4" w:space="0" w:color="auto"/>
            </w:tcBorders>
            <w:shd w:val="clear" w:color="auto" w:fill="auto"/>
            <w:vAlign w:val="center"/>
            <w:hideMark/>
          </w:tcPr>
          <w:p w:rsidR="00844901" w:rsidRDefault="00844901" w:rsidP="00844901">
            <w:pPr>
              <w:spacing w:after="0" w:line="240" w:lineRule="auto"/>
              <w:jc w:val="center"/>
              <w:rPr>
                <w:rFonts w:ascii="Arial" w:hAnsi="Arial" w:cs="Arial"/>
                <w:sz w:val="20"/>
                <w:szCs w:val="20"/>
              </w:rPr>
            </w:pPr>
            <w:r w:rsidRPr="000A1E86">
              <w:rPr>
                <w:rFonts w:ascii="Arial" w:hAnsi="Arial" w:cs="Arial"/>
                <w:sz w:val="20"/>
                <w:szCs w:val="20"/>
              </w:rPr>
              <w:t>0.0</w:t>
            </w:r>
            <w:r w:rsidR="00E61107">
              <w:rPr>
                <w:rFonts w:ascii="Arial" w:hAnsi="Arial" w:cs="Arial"/>
                <w:sz w:val="20"/>
                <w:szCs w:val="20"/>
              </w:rPr>
              <w:t>32</w:t>
            </w:r>
          </w:p>
          <w:p w:rsidR="00844901" w:rsidRPr="000D5C5B" w:rsidRDefault="00844901" w:rsidP="00E61107">
            <w:pPr>
              <w:spacing w:after="0" w:line="240" w:lineRule="auto"/>
              <w:jc w:val="center"/>
              <w:rPr>
                <w:rFonts w:ascii="Arial" w:hAnsi="Arial" w:cs="Arial"/>
                <w:sz w:val="20"/>
                <w:szCs w:val="20"/>
              </w:rPr>
            </w:pPr>
            <w:r w:rsidRPr="000D5C5B">
              <w:rPr>
                <w:rFonts w:ascii="Arial" w:hAnsi="Arial" w:cs="Arial"/>
                <w:sz w:val="20"/>
                <w:szCs w:val="20"/>
              </w:rPr>
              <w:t>(0.0</w:t>
            </w:r>
            <w:r w:rsidR="00E61107">
              <w:rPr>
                <w:rFonts w:ascii="Arial" w:hAnsi="Arial" w:cs="Arial"/>
                <w:sz w:val="20"/>
                <w:szCs w:val="20"/>
              </w:rPr>
              <w:t>29</w:t>
            </w:r>
            <w:r w:rsidRPr="000D5C5B">
              <w:rPr>
                <w:rFonts w:ascii="Arial" w:hAnsi="Arial" w:cs="Arial"/>
                <w:sz w:val="20"/>
                <w:szCs w:val="20"/>
              </w:rPr>
              <w:t>, 0.</w:t>
            </w:r>
            <w:r w:rsidR="00E61107">
              <w:rPr>
                <w:rFonts w:ascii="Arial" w:hAnsi="Arial" w:cs="Arial"/>
                <w:sz w:val="20"/>
                <w:szCs w:val="20"/>
              </w:rPr>
              <w:t>036</w:t>
            </w:r>
            <w:r>
              <w:rPr>
                <w:rFonts w:ascii="Arial" w:hAnsi="Arial" w:cs="Arial"/>
                <w:sz w:val="20"/>
                <w:szCs w:val="20"/>
              </w:rPr>
              <w:t>)</w:t>
            </w:r>
          </w:p>
        </w:tc>
        <w:tc>
          <w:tcPr>
            <w:tcW w:w="986" w:type="pct"/>
            <w:tcBorders>
              <w:top w:val="single" w:sz="4" w:space="0" w:color="auto"/>
              <w:left w:val="nil"/>
              <w:bottom w:val="dotted" w:sz="4" w:space="0" w:color="auto"/>
              <w:right w:val="single" w:sz="4" w:space="0" w:color="auto"/>
            </w:tcBorders>
            <w:shd w:val="clear" w:color="auto" w:fill="auto"/>
            <w:vAlign w:val="center"/>
            <w:hideMark/>
          </w:tcPr>
          <w:p w:rsidR="00844901" w:rsidRDefault="00844901" w:rsidP="00844901">
            <w:pPr>
              <w:spacing w:after="0" w:line="240" w:lineRule="auto"/>
              <w:contextualSpacing/>
              <w:jc w:val="center"/>
              <w:rPr>
                <w:rFonts w:ascii="Arial" w:hAnsi="Arial" w:cs="Arial"/>
                <w:color w:val="000000"/>
                <w:sz w:val="20"/>
                <w:szCs w:val="20"/>
              </w:rPr>
            </w:pPr>
            <w:r w:rsidRPr="000A1E86">
              <w:rPr>
                <w:rFonts w:ascii="Arial" w:hAnsi="Arial" w:cs="Arial"/>
                <w:color w:val="000000"/>
                <w:sz w:val="20"/>
                <w:szCs w:val="20"/>
              </w:rPr>
              <w:t>0.0</w:t>
            </w:r>
            <w:r w:rsidR="008E2F4D">
              <w:rPr>
                <w:rFonts w:ascii="Arial" w:hAnsi="Arial" w:cs="Arial"/>
                <w:color w:val="000000"/>
                <w:sz w:val="20"/>
                <w:szCs w:val="20"/>
              </w:rPr>
              <w:t>37</w:t>
            </w:r>
          </w:p>
          <w:p w:rsidR="00844901" w:rsidRPr="000A1E86" w:rsidRDefault="00844901" w:rsidP="00D32DAC">
            <w:pPr>
              <w:spacing w:after="0" w:line="240" w:lineRule="auto"/>
              <w:contextualSpacing/>
              <w:jc w:val="center"/>
              <w:rPr>
                <w:rFonts w:ascii="Arial" w:hAnsi="Arial" w:cs="Arial"/>
                <w:color w:val="000000"/>
                <w:sz w:val="20"/>
                <w:szCs w:val="20"/>
              </w:rPr>
            </w:pPr>
            <w:r w:rsidRPr="000D5C5B">
              <w:rPr>
                <w:rFonts w:ascii="Arial" w:hAnsi="Arial" w:cs="Arial"/>
                <w:sz w:val="20"/>
                <w:szCs w:val="20"/>
              </w:rPr>
              <w:t>(0.0</w:t>
            </w:r>
            <w:r w:rsidR="00D32DAC">
              <w:rPr>
                <w:rFonts w:ascii="Arial" w:hAnsi="Arial" w:cs="Arial"/>
                <w:sz w:val="20"/>
                <w:szCs w:val="20"/>
              </w:rPr>
              <w:t>31</w:t>
            </w:r>
            <w:r w:rsidRPr="000D5C5B">
              <w:rPr>
                <w:rFonts w:ascii="Arial" w:hAnsi="Arial" w:cs="Arial"/>
                <w:sz w:val="20"/>
                <w:szCs w:val="20"/>
              </w:rPr>
              <w:t>, 0.0</w:t>
            </w:r>
            <w:r w:rsidR="00D32DAC">
              <w:rPr>
                <w:rFonts w:ascii="Arial" w:hAnsi="Arial" w:cs="Arial"/>
                <w:sz w:val="20"/>
                <w:szCs w:val="20"/>
              </w:rPr>
              <w:t>43</w:t>
            </w:r>
            <w:r w:rsidRPr="000D5C5B">
              <w:rPr>
                <w:rFonts w:ascii="Arial" w:hAnsi="Arial" w:cs="Arial"/>
                <w:sz w:val="20"/>
                <w:szCs w:val="20"/>
              </w:rPr>
              <w:t>)</w:t>
            </w:r>
          </w:p>
        </w:tc>
        <w:tc>
          <w:tcPr>
            <w:tcW w:w="986" w:type="pct"/>
            <w:tcBorders>
              <w:top w:val="single" w:sz="4" w:space="0" w:color="auto"/>
              <w:left w:val="nil"/>
              <w:bottom w:val="dotted" w:sz="4" w:space="0" w:color="auto"/>
              <w:right w:val="single" w:sz="4" w:space="0" w:color="auto"/>
            </w:tcBorders>
            <w:shd w:val="clear" w:color="auto" w:fill="auto"/>
            <w:vAlign w:val="center"/>
            <w:hideMark/>
          </w:tcPr>
          <w:p w:rsidR="00844901" w:rsidRDefault="00844901" w:rsidP="00844901">
            <w:pPr>
              <w:spacing w:after="0" w:line="240" w:lineRule="auto"/>
              <w:contextualSpacing/>
              <w:jc w:val="center"/>
              <w:rPr>
                <w:rFonts w:ascii="Arial" w:hAnsi="Arial" w:cs="Arial"/>
                <w:sz w:val="20"/>
                <w:szCs w:val="20"/>
              </w:rPr>
            </w:pPr>
            <w:r w:rsidRPr="000A1E86">
              <w:rPr>
                <w:rFonts w:ascii="Arial" w:hAnsi="Arial" w:cs="Arial"/>
                <w:sz w:val="20"/>
                <w:szCs w:val="20"/>
              </w:rPr>
              <w:t>0.0</w:t>
            </w:r>
            <w:r w:rsidR="008E2F4D">
              <w:rPr>
                <w:rFonts w:ascii="Arial" w:hAnsi="Arial" w:cs="Arial"/>
                <w:sz w:val="20"/>
                <w:szCs w:val="20"/>
              </w:rPr>
              <w:t>36</w:t>
            </w:r>
          </w:p>
          <w:p w:rsidR="00844901" w:rsidRPr="000A1E86" w:rsidRDefault="00844901" w:rsidP="00D32DAC">
            <w:pPr>
              <w:spacing w:after="0" w:line="240" w:lineRule="auto"/>
              <w:contextualSpacing/>
              <w:jc w:val="center"/>
              <w:rPr>
                <w:rFonts w:ascii="Arial" w:hAnsi="Arial" w:cs="Arial"/>
                <w:color w:val="000000"/>
                <w:sz w:val="20"/>
                <w:szCs w:val="20"/>
              </w:rPr>
            </w:pPr>
            <w:r w:rsidRPr="000D5C5B">
              <w:rPr>
                <w:rFonts w:ascii="Arial" w:hAnsi="Arial" w:cs="Arial"/>
                <w:sz w:val="20"/>
                <w:szCs w:val="20"/>
              </w:rPr>
              <w:t>(0.0</w:t>
            </w:r>
            <w:r w:rsidR="00D32DAC">
              <w:rPr>
                <w:rFonts w:ascii="Arial" w:hAnsi="Arial" w:cs="Arial"/>
                <w:sz w:val="20"/>
                <w:szCs w:val="20"/>
              </w:rPr>
              <w:t>31</w:t>
            </w:r>
            <w:r w:rsidRPr="000D5C5B">
              <w:rPr>
                <w:rFonts w:ascii="Arial" w:hAnsi="Arial" w:cs="Arial"/>
                <w:sz w:val="20"/>
                <w:szCs w:val="20"/>
              </w:rPr>
              <w:t>, 0.0</w:t>
            </w:r>
            <w:r w:rsidR="00D32DAC">
              <w:rPr>
                <w:rFonts w:ascii="Arial" w:hAnsi="Arial" w:cs="Arial"/>
                <w:sz w:val="20"/>
                <w:szCs w:val="20"/>
              </w:rPr>
              <w:t>42</w:t>
            </w:r>
            <w:r w:rsidRPr="000D5C5B">
              <w:rPr>
                <w:rFonts w:ascii="Arial" w:hAnsi="Arial" w:cs="Arial"/>
                <w:sz w:val="20"/>
                <w:szCs w:val="20"/>
              </w:rPr>
              <w:t>)</w:t>
            </w:r>
          </w:p>
        </w:tc>
        <w:tc>
          <w:tcPr>
            <w:tcW w:w="986" w:type="pct"/>
            <w:tcBorders>
              <w:top w:val="single" w:sz="4" w:space="0" w:color="auto"/>
              <w:left w:val="nil"/>
              <w:bottom w:val="dotted" w:sz="4" w:space="0" w:color="auto"/>
              <w:right w:val="single" w:sz="4" w:space="0" w:color="auto"/>
            </w:tcBorders>
            <w:shd w:val="clear" w:color="auto" w:fill="auto"/>
            <w:vAlign w:val="center"/>
            <w:hideMark/>
          </w:tcPr>
          <w:p w:rsidR="00844901" w:rsidRDefault="00844901" w:rsidP="00844901">
            <w:pPr>
              <w:spacing w:after="0" w:line="240" w:lineRule="auto"/>
              <w:contextualSpacing/>
              <w:jc w:val="center"/>
              <w:rPr>
                <w:rFonts w:ascii="Arial" w:hAnsi="Arial" w:cs="Arial"/>
                <w:sz w:val="20"/>
                <w:szCs w:val="20"/>
              </w:rPr>
            </w:pPr>
            <w:r w:rsidRPr="000A1E86">
              <w:rPr>
                <w:rFonts w:ascii="Arial" w:hAnsi="Arial" w:cs="Arial"/>
                <w:sz w:val="20"/>
                <w:szCs w:val="20"/>
              </w:rPr>
              <w:t>0.0</w:t>
            </w:r>
            <w:r w:rsidR="008E2F4D">
              <w:rPr>
                <w:rFonts w:ascii="Arial" w:hAnsi="Arial" w:cs="Arial"/>
                <w:sz w:val="20"/>
                <w:szCs w:val="20"/>
              </w:rPr>
              <w:t>36</w:t>
            </w:r>
          </w:p>
          <w:p w:rsidR="00844901" w:rsidRPr="000A1E86" w:rsidRDefault="00844901" w:rsidP="00D32DAC">
            <w:pPr>
              <w:spacing w:after="0" w:line="240" w:lineRule="auto"/>
              <w:contextualSpacing/>
              <w:jc w:val="center"/>
              <w:rPr>
                <w:rFonts w:ascii="Arial" w:hAnsi="Arial" w:cs="Arial"/>
                <w:color w:val="000000"/>
                <w:sz w:val="20"/>
                <w:szCs w:val="20"/>
              </w:rPr>
            </w:pPr>
            <w:r w:rsidRPr="000D5C5B">
              <w:rPr>
                <w:rFonts w:ascii="Arial" w:hAnsi="Arial" w:cs="Arial"/>
                <w:sz w:val="20"/>
                <w:szCs w:val="20"/>
              </w:rPr>
              <w:t>(0.0</w:t>
            </w:r>
            <w:r w:rsidR="00D32DAC">
              <w:rPr>
                <w:rFonts w:ascii="Arial" w:hAnsi="Arial" w:cs="Arial"/>
                <w:sz w:val="20"/>
                <w:szCs w:val="20"/>
              </w:rPr>
              <w:t>32</w:t>
            </w:r>
            <w:r w:rsidRPr="000D5C5B">
              <w:rPr>
                <w:rFonts w:ascii="Arial" w:hAnsi="Arial" w:cs="Arial"/>
                <w:sz w:val="20"/>
                <w:szCs w:val="20"/>
              </w:rPr>
              <w:t>, 0.0</w:t>
            </w:r>
            <w:r w:rsidR="00D32DAC">
              <w:rPr>
                <w:rFonts w:ascii="Arial" w:hAnsi="Arial" w:cs="Arial"/>
                <w:sz w:val="20"/>
                <w:szCs w:val="20"/>
              </w:rPr>
              <w:t>41</w:t>
            </w:r>
            <w:r w:rsidRPr="000D5C5B">
              <w:rPr>
                <w:rFonts w:ascii="Arial" w:hAnsi="Arial" w:cs="Arial"/>
                <w:sz w:val="20"/>
                <w:szCs w:val="20"/>
              </w:rPr>
              <w:t>)</w:t>
            </w:r>
          </w:p>
        </w:tc>
      </w:tr>
      <w:tr w:rsidR="00844901" w:rsidRPr="005D060A" w:rsidTr="00844901">
        <w:trPr>
          <w:trHeight w:val="340"/>
        </w:trPr>
        <w:tc>
          <w:tcPr>
            <w:tcW w:w="1056" w:type="pct"/>
            <w:vMerge/>
            <w:tcBorders>
              <w:left w:val="single" w:sz="4" w:space="0" w:color="auto"/>
              <w:bottom w:val="single" w:sz="4" w:space="0" w:color="auto"/>
              <w:right w:val="single" w:sz="4" w:space="0" w:color="auto"/>
            </w:tcBorders>
            <w:shd w:val="clear" w:color="auto" w:fill="auto"/>
            <w:noWrap/>
            <w:vAlign w:val="center"/>
            <w:hideMark/>
          </w:tcPr>
          <w:p w:rsidR="00844901" w:rsidRPr="001334F9" w:rsidRDefault="00844901" w:rsidP="00844901">
            <w:pPr>
              <w:spacing w:after="0" w:line="240" w:lineRule="auto"/>
              <w:rPr>
                <w:rFonts w:ascii="Arial" w:eastAsia="Times New Roman" w:hAnsi="Arial" w:cs="Arial"/>
                <w:b/>
                <w:bCs/>
                <w:color w:val="000000"/>
                <w:sz w:val="20"/>
                <w:szCs w:val="20"/>
                <w:lang w:eastAsia="en-GB"/>
              </w:rPr>
            </w:pPr>
          </w:p>
        </w:tc>
        <w:tc>
          <w:tcPr>
            <w:tcW w:w="986" w:type="pct"/>
            <w:vMerge/>
            <w:tcBorders>
              <w:left w:val="nil"/>
              <w:bottom w:val="single" w:sz="4" w:space="0" w:color="auto"/>
              <w:right w:val="single" w:sz="4" w:space="0" w:color="auto"/>
            </w:tcBorders>
            <w:shd w:val="clear" w:color="auto" w:fill="auto"/>
            <w:vAlign w:val="center"/>
            <w:hideMark/>
          </w:tcPr>
          <w:p w:rsidR="00844901" w:rsidRPr="000A1E86" w:rsidRDefault="00844901" w:rsidP="00844901">
            <w:pPr>
              <w:spacing w:after="0" w:line="240" w:lineRule="auto"/>
              <w:jc w:val="center"/>
              <w:rPr>
                <w:rFonts w:ascii="Arial" w:eastAsia="Times New Roman" w:hAnsi="Arial" w:cs="Arial"/>
                <w:bCs/>
                <w:color w:val="000000"/>
                <w:sz w:val="20"/>
                <w:szCs w:val="20"/>
                <w:lang w:eastAsia="en-GB"/>
              </w:rPr>
            </w:pPr>
          </w:p>
        </w:tc>
        <w:tc>
          <w:tcPr>
            <w:tcW w:w="986" w:type="pct"/>
            <w:tcBorders>
              <w:top w:val="dotted" w:sz="4" w:space="0" w:color="auto"/>
              <w:left w:val="nil"/>
              <w:bottom w:val="single" w:sz="4" w:space="0" w:color="auto"/>
              <w:right w:val="single" w:sz="4" w:space="0" w:color="auto"/>
            </w:tcBorders>
            <w:shd w:val="clear" w:color="auto" w:fill="auto"/>
            <w:vAlign w:val="center"/>
            <w:hideMark/>
          </w:tcPr>
          <w:p w:rsidR="00844901" w:rsidRDefault="00844901" w:rsidP="00844901">
            <w:pPr>
              <w:spacing w:after="0" w:line="240" w:lineRule="auto"/>
              <w:contextualSpacing/>
              <w:jc w:val="center"/>
              <w:rPr>
                <w:rFonts w:ascii="Arial" w:hAnsi="Arial" w:cs="Arial"/>
                <w:sz w:val="20"/>
                <w:szCs w:val="20"/>
              </w:rPr>
            </w:pPr>
            <w:r w:rsidRPr="000A1E86">
              <w:rPr>
                <w:rFonts w:ascii="Arial" w:hAnsi="Arial" w:cs="Arial"/>
                <w:sz w:val="20"/>
                <w:szCs w:val="20"/>
              </w:rPr>
              <w:t>0.0</w:t>
            </w:r>
            <w:r w:rsidR="008E2F4D">
              <w:rPr>
                <w:rFonts w:ascii="Arial" w:hAnsi="Arial" w:cs="Arial"/>
                <w:sz w:val="20"/>
                <w:szCs w:val="20"/>
              </w:rPr>
              <w:t>28</w:t>
            </w:r>
          </w:p>
          <w:p w:rsidR="00844901" w:rsidRPr="000A1E86" w:rsidRDefault="00844901" w:rsidP="00D32DAC">
            <w:pPr>
              <w:spacing w:after="0" w:line="240" w:lineRule="auto"/>
              <w:contextualSpacing/>
              <w:jc w:val="center"/>
              <w:rPr>
                <w:rFonts w:ascii="Arial" w:hAnsi="Arial" w:cs="Arial"/>
                <w:color w:val="000000"/>
                <w:sz w:val="20"/>
                <w:szCs w:val="20"/>
              </w:rPr>
            </w:pPr>
            <w:r w:rsidRPr="000D5C5B">
              <w:rPr>
                <w:rFonts w:ascii="Arial" w:hAnsi="Arial" w:cs="Arial"/>
                <w:sz w:val="20"/>
                <w:szCs w:val="20"/>
              </w:rPr>
              <w:t>(0.0</w:t>
            </w:r>
            <w:r w:rsidR="00D32DAC">
              <w:rPr>
                <w:rFonts w:ascii="Arial" w:hAnsi="Arial" w:cs="Arial"/>
                <w:sz w:val="20"/>
                <w:szCs w:val="20"/>
              </w:rPr>
              <w:t>22</w:t>
            </w:r>
            <w:r w:rsidRPr="000D5C5B">
              <w:rPr>
                <w:rFonts w:ascii="Arial" w:hAnsi="Arial" w:cs="Arial"/>
                <w:sz w:val="20"/>
                <w:szCs w:val="20"/>
              </w:rPr>
              <w:t>, 0.0</w:t>
            </w:r>
            <w:r w:rsidR="00D32DAC">
              <w:rPr>
                <w:rFonts w:ascii="Arial" w:hAnsi="Arial" w:cs="Arial"/>
                <w:sz w:val="20"/>
                <w:szCs w:val="20"/>
              </w:rPr>
              <w:t>3</w:t>
            </w:r>
            <w:r w:rsidRPr="000D5C5B">
              <w:rPr>
                <w:rFonts w:ascii="Arial" w:hAnsi="Arial" w:cs="Arial"/>
                <w:sz w:val="20"/>
                <w:szCs w:val="20"/>
              </w:rPr>
              <w:t>3)</w:t>
            </w:r>
          </w:p>
        </w:tc>
        <w:tc>
          <w:tcPr>
            <w:tcW w:w="986" w:type="pct"/>
            <w:tcBorders>
              <w:top w:val="dotted" w:sz="4" w:space="0" w:color="auto"/>
              <w:left w:val="nil"/>
              <w:bottom w:val="single" w:sz="4" w:space="0" w:color="auto"/>
              <w:right w:val="single" w:sz="4" w:space="0" w:color="auto"/>
            </w:tcBorders>
            <w:shd w:val="clear" w:color="auto" w:fill="auto"/>
            <w:vAlign w:val="center"/>
            <w:hideMark/>
          </w:tcPr>
          <w:p w:rsidR="00844901" w:rsidRDefault="00844901" w:rsidP="00844901">
            <w:pPr>
              <w:spacing w:after="0" w:line="240" w:lineRule="auto"/>
              <w:contextualSpacing/>
              <w:jc w:val="center"/>
              <w:rPr>
                <w:rFonts w:ascii="Arial" w:hAnsi="Arial" w:cs="Arial"/>
                <w:sz w:val="20"/>
                <w:szCs w:val="20"/>
              </w:rPr>
            </w:pPr>
            <w:r w:rsidRPr="000A1E86">
              <w:rPr>
                <w:rFonts w:ascii="Arial" w:hAnsi="Arial" w:cs="Arial"/>
                <w:sz w:val="20"/>
                <w:szCs w:val="20"/>
              </w:rPr>
              <w:t>0.0</w:t>
            </w:r>
            <w:r w:rsidR="008E2F4D">
              <w:rPr>
                <w:rFonts w:ascii="Arial" w:hAnsi="Arial" w:cs="Arial"/>
                <w:sz w:val="20"/>
                <w:szCs w:val="20"/>
              </w:rPr>
              <w:t>27</w:t>
            </w:r>
          </w:p>
          <w:p w:rsidR="00844901" w:rsidRPr="000A1E86" w:rsidRDefault="00844901" w:rsidP="00D32DAC">
            <w:pPr>
              <w:spacing w:after="0" w:line="240" w:lineRule="auto"/>
              <w:contextualSpacing/>
              <w:jc w:val="center"/>
              <w:rPr>
                <w:rFonts w:ascii="Arial" w:hAnsi="Arial" w:cs="Arial"/>
                <w:color w:val="000000"/>
                <w:sz w:val="20"/>
                <w:szCs w:val="20"/>
              </w:rPr>
            </w:pPr>
            <w:r w:rsidRPr="000D5C5B">
              <w:rPr>
                <w:rFonts w:ascii="Arial" w:hAnsi="Arial" w:cs="Arial"/>
                <w:sz w:val="20"/>
                <w:szCs w:val="20"/>
              </w:rPr>
              <w:t>(0.02</w:t>
            </w:r>
            <w:r w:rsidR="00D32DAC">
              <w:rPr>
                <w:rFonts w:ascii="Arial" w:hAnsi="Arial" w:cs="Arial"/>
                <w:sz w:val="20"/>
                <w:szCs w:val="20"/>
              </w:rPr>
              <w:t>1</w:t>
            </w:r>
            <w:r w:rsidRPr="000D5C5B">
              <w:rPr>
                <w:rFonts w:ascii="Arial" w:hAnsi="Arial" w:cs="Arial"/>
                <w:sz w:val="20"/>
                <w:szCs w:val="20"/>
              </w:rPr>
              <w:t>, 0.0</w:t>
            </w:r>
            <w:r w:rsidR="00D32DAC">
              <w:rPr>
                <w:rFonts w:ascii="Arial" w:hAnsi="Arial" w:cs="Arial"/>
                <w:sz w:val="20"/>
                <w:szCs w:val="20"/>
              </w:rPr>
              <w:t>3</w:t>
            </w:r>
            <w:r w:rsidRPr="000D5C5B">
              <w:rPr>
                <w:rFonts w:ascii="Arial" w:hAnsi="Arial" w:cs="Arial"/>
                <w:sz w:val="20"/>
                <w:szCs w:val="20"/>
              </w:rPr>
              <w:t>3)</w:t>
            </w:r>
          </w:p>
        </w:tc>
        <w:tc>
          <w:tcPr>
            <w:tcW w:w="986" w:type="pct"/>
            <w:tcBorders>
              <w:top w:val="dotted" w:sz="4" w:space="0" w:color="auto"/>
              <w:left w:val="nil"/>
              <w:bottom w:val="single" w:sz="4" w:space="0" w:color="auto"/>
              <w:right w:val="single" w:sz="4" w:space="0" w:color="auto"/>
            </w:tcBorders>
            <w:shd w:val="clear" w:color="auto" w:fill="auto"/>
            <w:vAlign w:val="center"/>
            <w:hideMark/>
          </w:tcPr>
          <w:p w:rsidR="00844901" w:rsidRDefault="00844901" w:rsidP="00844901">
            <w:pPr>
              <w:spacing w:after="0" w:line="240" w:lineRule="auto"/>
              <w:contextualSpacing/>
              <w:jc w:val="center"/>
              <w:rPr>
                <w:rFonts w:ascii="Arial" w:hAnsi="Arial" w:cs="Arial"/>
                <w:sz w:val="20"/>
                <w:szCs w:val="20"/>
              </w:rPr>
            </w:pPr>
            <w:r w:rsidRPr="000A1E86">
              <w:rPr>
                <w:rFonts w:ascii="Arial" w:hAnsi="Arial" w:cs="Arial"/>
                <w:sz w:val="20"/>
                <w:szCs w:val="20"/>
              </w:rPr>
              <w:t>0.02</w:t>
            </w:r>
            <w:r w:rsidR="008E2F4D">
              <w:rPr>
                <w:rFonts w:ascii="Arial" w:hAnsi="Arial" w:cs="Arial"/>
                <w:sz w:val="20"/>
                <w:szCs w:val="20"/>
              </w:rPr>
              <w:t>3</w:t>
            </w:r>
          </w:p>
          <w:p w:rsidR="00844901" w:rsidRPr="000A1E86" w:rsidRDefault="00844901" w:rsidP="00D32DAC">
            <w:pPr>
              <w:spacing w:after="0" w:line="240" w:lineRule="auto"/>
              <w:contextualSpacing/>
              <w:jc w:val="center"/>
              <w:rPr>
                <w:rFonts w:ascii="Arial" w:hAnsi="Arial" w:cs="Arial"/>
                <w:color w:val="000000"/>
                <w:sz w:val="20"/>
                <w:szCs w:val="20"/>
              </w:rPr>
            </w:pPr>
            <w:r w:rsidRPr="000D5C5B">
              <w:rPr>
                <w:rFonts w:ascii="Arial" w:hAnsi="Arial" w:cs="Arial"/>
                <w:sz w:val="20"/>
                <w:szCs w:val="20"/>
              </w:rPr>
              <w:t>(0.01</w:t>
            </w:r>
            <w:r w:rsidR="00D32DAC">
              <w:rPr>
                <w:rFonts w:ascii="Arial" w:hAnsi="Arial" w:cs="Arial"/>
                <w:sz w:val="20"/>
                <w:szCs w:val="20"/>
              </w:rPr>
              <w:t>5</w:t>
            </w:r>
            <w:r w:rsidRPr="000D5C5B">
              <w:rPr>
                <w:rFonts w:ascii="Arial" w:hAnsi="Arial" w:cs="Arial"/>
                <w:sz w:val="20"/>
                <w:szCs w:val="20"/>
              </w:rPr>
              <w:t>, 0.03</w:t>
            </w:r>
            <w:r w:rsidR="00D32DAC">
              <w:rPr>
                <w:rFonts w:ascii="Arial" w:hAnsi="Arial" w:cs="Arial"/>
                <w:sz w:val="20"/>
                <w:szCs w:val="20"/>
              </w:rPr>
              <w:t>0</w:t>
            </w:r>
            <w:r w:rsidRPr="000D5C5B">
              <w:rPr>
                <w:rFonts w:ascii="Arial" w:hAnsi="Arial" w:cs="Arial"/>
                <w:sz w:val="20"/>
                <w:szCs w:val="20"/>
              </w:rPr>
              <w:t>)</w:t>
            </w:r>
          </w:p>
        </w:tc>
      </w:tr>
      <w:tr w:rsidR="00844901" w:rsidRPr="00B854E0" w:rsidTr="00844901">
        <w:trPr>
          <w:trHeight w:val="340"/>
        </w:trPr>
        <w:tc>
          <w:tcPr>
            <w:tcW w:w="1056" w:type="pct"/>
            <w:vMerge w:val="restart"/>
            <w:tcBorders>
              <w:left w:val="single" w:sz="4" w:space="0" w:color="auto"/>
              <w:right w:val="single" w:sz="4" w:space="0" w:color="auto"/>
            </w:tcBorders>
            <w:shd w:val="clear" w:color="auto" w:fill="auto"/>
            <w:noWrap/>
            <w:vAlign w:val="center"/>
            <w:hideMark/>
          </w:tcPr>
          <w:p w:rsidR="00844901" w:rsidRPr="001334F9" w:rsidRDefault="00844901" w:rsidP="00844901">
            <w:pPr>
              <w:spacing w:after="0" w:line="240" w:lineRule="auto"/>
              <w:rPr>
                <w:rFonts w:ascii="Arial" w:eastAsia="Times New Roman" w:hAnsi="Arial" w:cs="Arial"/>
                <w:b/>
                <w:bCs/>
                <w:color w:val="000000"/>
                <w:sz w:val="20"/>
                <w:szCs w:val="20"/>
                <w:lang w:eastAsia="en-GB"/>
              </w:rPr>
            </w:pPr>
            <w:r w:rsidRPr="001334F9">
              <w:rPr>
                <w:rFonts w:ascii="Arial" w:hAnsi="Arial" w:cs="Arial"/>
                <w:b/>
                <w:sz w:val="20"/>
                <w:szCs w:val="20"/>
              </w:rPr>
              <w:t>Heart</w:t>
            </w:r>
          </w:p>
        </w:tc>
        <w:tc>
          <w:tcPr>
            <w:tcW w:w="986" w:type="pct"/>
            <w:vMerge w:val="restart"/>
            <w:tcBorders>
              <w:left w:val="nil"/>
              <w:bottom w:val="single" w:sz="4" w:space="0" w:color="auto"/>
              <w:right w:val="single" w:sz="4" w:space="0" w:color="auto"/>
            </w:tcBorders>
            <w:shd w:val="clear" w:color="auto" w:fill="auto"/>
            <w:vAlign w:val="center"/>
            <w:hideMark/>
          </w:tcPr>
          <w:p w:rsidR="00844901" w:rsidRDefault="00844901" w:rsidP="00844901">
            <w:pPr>
              <w:spacing w:after="0" w:line="240" w:lineRule="auto"/>
              <w:jc w:val="center"/>
              <w:rPr>
                <w:rFonts w:ascii="Arial" w:eastAsia="Times New Roman" w:hAnsi="Arial" w:cs="Arial"/>
                <w:color w:val="000000"/>
                <w:sz w:val="20"/>
                <w:szCs w:val="20"/>
                <w:lang w:eastAsia="en-GB"/>
              </w:rPr>
            </w:pPr>
            <w:r w:rsidRPr="000A1E86">
              <w:rPr>
                <w:rFonts w:ascii="Arial" w:hAnsi="Arial" w:cs="Arial"/>
                <w:sz w:val="20"/>
                <w:szCs w:val="20"/>
              </w:rPr>
              <w:t>0.0</w:t>
            </w:r>
            <w:r w:rsidR="00E61107">
              <w:rPr>
                <w:rFonts w:ascii="Arial" w:hAnsi="Arial" w:cs="Arial"/>
                <w:sz w:val="20"/>
                <w:szCs w:val="20"/>
              </w:rPr>
              <w:t>71</w:t>
            </w:r>
          </w:p>
          <w:p w:rsidR="00844901" w:rsidRPr="000A1E86" w:rsidRDefault="00844901" w:rsidP="00E61107">
            <w:pPr>
              <w:spacing w:after="0" w:line="240" w:lineRule="auto"/>
              <w:jc w:val="center"/>
              <w:rPr>
                <w:rFonts w:ascii="Arial" w:eastAsia="Times New Roman" w:hAnsi="Arial" w:cs="Arial"/>
                <w:color w:val="000000"/>
                <w:sz w:val="20"/>
                <w:szCs w:val="20"/>
                <w:lang w:eastAsia="en-GB"/>
              </w:rPr>
            </w:pPr>
            <w:r w:rsidRPr="000D5C5B">
              <w:rPr>
                <w:rFonts w:ascii="Arial" w:hAnsi="Arial" w:cs="Arial"/>
                <w:sz w:val="20"/>
                <w:szCs w:val="20"/>
              </w:rPr>
              <w:t>(0.0</w:t>
            </w:r>
            <w:r w:rsidR="00E61107">
              <w:rPr>
                <w:rFonts w:ascii="Arial" w:hAnsi="Arial" w:cs="Arial"/>
                <w:sz w:val="20"/>
                <w:szCs w:val="20"/>
              </w:rPr>
              <w:t>67</w:t>
            </w:r>
            <w:r w:rsidRPr="000D5C5B">
              <w:rPr>
                <w:rFonts w:ascii="Arial" w:hAnsi="Arial" w:cs="Arial"/>
                <w:sz w:val="20"/>
                <w:szCs w:val="20"/>
              </w:rPr>
              <w:t>, 0.0</w:t>
            </w:r>
            <w:r w:rsidR="00E61107">
              <w:rPr>
                <w:rFonts w:ascii="Arial" w:hAnsi="Arial" w:cs="Arial"/>
                <w:sz w:val="20"/>
                <w:szCs w:val="20"/>
              </w:rPr>
              <w:t>75</w:t>
            </w:r>
            <w:r w:rsidRPr="000D5C5B">
              <w:rPr>
                <w:rFonts w:ascii="Arial" w:hAnsi="Arial" w:cs="Arial"/>
                <w:sz w:val="20"/>
                <w:szCs w:val="20"/>
              </w:rPr>
              <w:t>)</w:t>
            </w:r>
          </w:p>
        </w:tc>
        <w:tc>
          <w:tcPr>
            <w:tcW w:w="986" w:type="pct"/>
            <w:tcBorders>
              <w:top w:val="single" w:sz="4" w:space="0" w:color="auto"/>
              <w:left w:val="nil"/>
              <w:bottom w:val="dotted" w:sz="4" w:space="0" w:color="auto"/>
              <w:right w:val="single" w:sz="4" w:space="0" w:color="auto"/>
            </w:tcBorders>
            <w:shd w:val="clear" w:color="auto" w:fill="auto"/>
            <w:vAlign w:val="center"/>
            <w:hideMark/>
          </w:tcPr>
          <w:p w:rsidR="00844901" w:rsidRDefault="00844901" w:rsidP="00844901">
            <w:pPr>
              <w:spacing w:after="0" w:line="240" w:lineRule="auto"/>
              <w:jc w:val="center"/>
              <w:rPr>
                <w:rFonts w:ascii="Arial" w:hAnsi="Arial" w:cs="Arial"/>
                <w:sz w:val="20"/>
                <w:szCs w:val="20"/>
              </w:rPr>
            </w:pPr>
            <w:r w:rsidRPr="000A1E86">
              <w:rPr>
                <w:rFonts w:ascii="Arial" w:hAnsi="Arial" w:cs="Arial"/>
                <w:sz w:val="20"/>
                <w:szCs w:val="20"/>
              </w:rPr>
              <w:t>0.1</w:t>
            </w:r>
            <w:r w:rsidR="008E2F4D">
              <w:rPr>
                <w:rFonts w:ascii="Arial" w:hAnsi="Arial" w:cs="Arial"/>
                <w:sz w:val="20"/>
                <w:szCs w:val="20"/>
              </w:rPr>
              <w:t>15</w:t>
            </w:r>
          </w:p>
          <w:p w:rsidR="00844901" w:rsidRPr="000A1E86" w:rsidRDefault="00844901" w:rsidP="00D32DAC">
            <w:pPr>
              <w:spacing w:after="0" w:line="240" w:lineRule="auto"/>
              <w:jc w:val="center"/>
              <w:rPr>
                <w:rFonts w:ascii="Arial" w:hAnsi="Arial" w:cs="Arial"/>
                <w:color w:val="000000"/>
                <w:sz w:val="20"/>
                <w:szCs w:val="20"/>
              </w:rPr>
            </w:pPr>
            <w:r w:rsidRPr="000D5C5B">
              <w:rPr>
                <w:rFonts w:ascii="Arial" w:eastAsia="Times New Roman" w:hAnsi="Arial" w:cs="Arial"/>
                <w:color w:val="000000"/>
                <w:sz w:val="20"/>
                <w:szCs w:val="20"/>
                <w:lang w:eastAsia="en-GB"/>
              </w:rPr>
              <w:t>(0.1</w:t>
            </w:r>
            <w:r w:rsidR="00D32DAC">
              <w:rPr>
                <w:rFonts w:ascii="Arial" w:eastAsia="Times New Roman" w:hAnsi="Arial" w:cs="Arial"/>
                <w:color w:val="000000"/>
                <w:sz w:val="20"/>
                <w:szCs w:val="20"/>
                <w:lang w:eastAsia="en-GB"/>
              </w:rPr>
              <w:t>09</w:t>
            </w:r>
            <w:r w:rsidRPr="000D5C5B">
              <w:rPr>
                <w:rFonts w:ascii="Arial" w:eastAsia="Times New Roman" w:hAnsi="Arial" w:cs="Arial"/>
                <w:color w:val="000000"/>
                <w:sz w:val="20"/>
                <w:szCs w:val="20"/>
                <w:lang w:eastAsia="en-GB"/>
              </w:rPr>
              <w:t>, 0.1</w:t>
            </w:r>
            <w:r w:rsidR="00D32DAC">
              <w:rPr>
                <w:rFonts w:ascii="Arial" w:eastAsia="Times New Roman" w:hAnsi="Arial" w:cs="Arial"/>
                <w:color w:val="000000"/>
                <w:sz w:val="20"/>
                <w:szCs w:val="20"/>
                <w:lang w:eastAsia="en-GB"/>
              </w:rPr>
              <w:t>21</w:t>
            </w:r>
            <w:r w:rsidRPr="000D5C5B">
              <w:rPr>
                <w:rFonts w:ascii="Arial" w:eastAsia="Times New Roman" w:hAnsi="Arial" w:cs="Arial"/>
                <w:color w:val="000000"/>
                <w:sz w:val="20"/>
                <w:szCs w:val="20"/>
                <w:lang w:eastAsia="en-GB"/>
              </w:rPr>
              <w:t>)</w:t>
            </w:r>
          </w:p>
        </w:tc>
        <w:tc>
          <w:tcPr>
            <w:tcW w:w="986" w:type="pct"/>
            <w:tcBorders>
              <w:top w:val="single" w:sz="4" w:space="0" w:color="auto"/>
              <w:left w:val="nil"/>
              <w:bottom w:val="dotted" w:sz="4" w:space="0" w:color="auto"/>
              <w:right w:val="single" w:sz="4" w:space="0" w:color="auto"/>
            </w:tcBorders>
            <w:shd w:val="clear" w:color="auto" w:fill="auto"/>
            <w:vAlign w:val="center"/>
            <w:hideMark/>
          </w:tcPr>
          <w:p w:rsidR="00844901" w:rsidRDefault="00844901" w:rsidP="00844901">
            <w:pPr>
              <w:spacing w:after="0" w:line="240" w:lineRule="auto"/>
              <w:contextualSpacing/>
              <w:jc w:val="center"/>
              <w:rPr>
                <w:rFonts w:ascii="Arial" w:hAnsi="Arial" w:cs="Arial"/>
                <w:sz w:val="20"/>
                <w:szCs w:val="20"/>
              </w:rPr>
            </w:pPr>
            <w:r w:rsidRPr="000A1E86">
              <w:rPr>
                <w:rFonts w:ascii="Arial" w:hAnsi="Arial" w:cs="Arial"/>
                <w:sz w:val="20"/>
                <w:szCs w:val="20"/>
              </w:rPr>
              <w:t>0.</w:t>
            </w:r>
            <w:r w:rsidR="008E2F4D">
              <w:rPr>
                <w:rFonts w:ascii="Arial" w:hAnsi="Arial" w:cs="Arial"/>
                <w:sz w:val="20"/>
                <w:szCs w:val="20"/>
              </w:rPr>
              <w:t>108</w:t>
            </w:r>
          </w:p>
          <w:p w:rsidR="00844901" w:rsidRPr="000A1E86" w:rsidRDefault="00844901" w:rsidP="00D32DAC">
            <w:pPr>
              <w:spacing w:after="0" w:line="240" w:lineRule="auto"/>
              <w:contextualSpacing/>
              <w:jc w:val="center"/>
              <w:rPr>
                <w:rFonts w:ascii="Arial" w:hAnsi="Arial" w:cs="Arial"/>
                <w:color w:val="000000"/>
                <w:sz w:val="20"/>
                <w:szCs w:val="20"/>
              </w:rPr>
            </w:pPr>
            <w:r w:rsidRPr="000D5C5B">
              <w:rPr>
                <w:rFonts w:ascii="Arial" w:eastAsia="Times New Roman" w:hAnsi="Arial" w:cs="Arial"/>
                <w:color w:val="000000"/>
                <w:sz w:val="20"/>
                <w:szCs w:val="20"/>
                <w:lang w:eastAsia="en-GB"/>
              </w:rPr>
              <w:t>(0.</w:t>
            </w:r>
            <w:r w:rsidR="00D32DAC">
              <w:rPr>
                <w:rFonts w:ascii="Arial" w:eastAsia="Times New Roman" w:hAnsi="Arial" w:cs="Arial"/>
                <w:color w:val="000000"/>
                <w:sz w:val="20"/>
                <w:szCs w:val="20"/>
                <w:lang w:eastAsia="en-GB"/>
              </w:rPr>
              <w:t>102</w:t>
            </w:r>
            <w:r w:rsidRPr="000D5C5B">
              <w:rPr>
                <w:rFonts w:ascii="Arial" w:eastAsia="Times New Roman" w:hAnsi="Arial" w:cs="Arial"/>
                <w:color w:val="000000"/>
                <w:sz w:val="20"/>
                <w:szCs w:val="20"/>
                <w:lang w:eastAsia="en-GB"/>
              </w:rPr>
              <w:t>, 0.</w:t>
            </w:r>
            <w:r w:rsidR="00D32DAC">
              <w:rPr>
                <w:rFonts w:ascii="Arial" w:eastAsia="Times New Roman" w:hAnsi="Arial" w:cs="Arial"/>
                <w:color w:val="000000"/>
                <w:sz w:val="20"/>
                <w:szCs w:val="20"/>
                <w:lang w:eastAsia="en-GB"/>
              </w:rPr>
              <w:t>113</w:t>
            </w:r>
            <w:r w:rsidRPr="000D5C5B">
              <w:rPr>
                <w:rFonts w:ascii="Arial" w:eastAsia="Times New Roman" w:hAnsi="Arial" w:cs="Arial"/>
                <w:color w:val="000000"/>
                <w:sz w:val="20"/>
                <w:szCs w:val="20"/>
                <w:lang w:eastAsia="en-GB"/>
              </w:rPr>
              <w:t>)</w:t>
            </w:r>
          </w:p>
        </w:tc>
        <w:tc>
          <w:tcPr>
            <w:tcW w:w="986" w:type="pct"/>
            <w:tcBorders>
              <w:top w:val="single" w:sz="4" w:space="0" w:color="auto"/>
              <w:left w:val="nil"/>
              <w:bottom w:val="dotted" w:sz="4" w:space="0" w:color="auto"/>
              <w:right w:val="single" w:sz="4" w:space="0" w:color="auto"/>
            </w:tcBorders>
            <w:shd w:val="clear" w:color="auto" w:fill="auto"/>
            <w:vAlign w:val="center"/>
            <w:hideMark/>
          </w:tcPr>
          <w:p w:rsidR="00844901" w:rsidRDefault="00844901" w:rsidP="00844901">
            <w:pPr>
              <w:spacing w:after="0" w:line="240" w:lineRule="auto"/>
              <w:contextualSpacing/>
              <w:jc w:val="center"/>
              <w:rPr>
                <w:rFonts w:ascii="Arial" w:eastAsia="Times New Roman" w:hAnsi="Arial" w:cs="Arial"/>
                <w:color w:val="000000"/>
                <w:sz w:val="20"/>
                <w:szCs w:val="20"/>
                <w:lang w:eastAsia="en-GB"/>
              </w:rPr>
            </w:pPr>
            <w:r w:rsidRPr="000A1E86">
              <w:rPr>
                <w:rFonts w:ascii="Arial" w:hAnsi="Arial" w:cs="Arial"/>
                <w:sz w:val="20"/>
                <w:szCs w:val="20"/>
              </w:rPr>
              <w:t>0.</w:t>
            </w:r>
            <w:r w:rsidR="008E2F4D">
              <w:rPr>
                <w:rFonts w:ascii="Arial" w:hAnsi="Arial" w:cs="Arial"/>
                <w:sz w:val="20"/>
                <w:szCs w:val="20"/>
              </w:rPr>
              <w:t>099</w:t>
            </w:r>
          </w:p>
          <w:p w:rsidR="00844901" w:rsidRPr="000A1E86" w:rsidRDefault="00844901" w:rsidP="00D32DAC">
            <w:pPr>
              <w:spacing w:after="0" w:line="240" w:lineRule="auto"/>
              <w:contextualSpacing/>
              <w:jc w:val="center"/>
              <w:rPr>
                <w:rFonts w:ascii="Arial" w:hAnsi="Arial" w:cs="Arial"/>
                <w:color w:val="000000"/>
                <w:sz w:val="20"/>
                <w:szCs w:val="20"/>
              </w:rPr>
            </w:pPr>
            <w:r w:rsidRPr="000D5C5B">
              <w:rPr>
                <w:rFonts w:ascii="Arial" w:eastAsia="Times New Roman" w:hAnsi="Arial" w:cs="Arial"/>
                <w:color w:val="000000"/>
                <w:sz w:val="20"/>
                <w:szCs w:val="20"/>
                <w:lang w:eastAsia="en-GB"/>
              </w:rPr>
              <w:t>(0.</w:t>
            </w:r>
            <w:r w:rsidR="00D32DAC">
              <w:rPr>
                <w:rFonts w:ascii="Arial" w:eastAsia="Times New Roman" w:hAnsi="Arial" w:cs="Arial"/>
                <w:color w:val="000000"/>
                <w:sz w:val="20"/>
                <w:szCs w:val="20"/>
                <w:lang w:eastAsia="en-GB"/>
              </w:rPr>
              <w:t>094</w:t>
            </w:r>
            <w:r w:rsidRPr="000D5C5B">
              <w:rPr>
                <w:rFonts w:ascii="Arial" w:eastAsia="Times New Roman" w:hAnsi="Arial" w:cs="Arial"/>
                <w:color w:val="000000"/>
                <w:sz w:val="20"/>
                <w:szCs w:val="20"/>
                <w:lang w:eastAsia="en-GB"/>
              </w:rPr>
              <w:t>, 0.1</w:t>
            </w:r>
            <w:r w:rsidR="00D32DAC">
              <w:rPr>
                <w:rFonts w:ascii="Arial" w:eastAsia="Times New Roman" w:hAnsi="Arial" w:cs="Arial"/>
                <w:color w:val="000000"/>
                <w:sz w:val="20"/>
                <w:szCs w:val="20"/>
                <w:lang w:eastAsia="en-GB"/>
              </w:rPr>
              <w:t>04</w:t>
            </w:r>
            <w:r w:rsidRPr="000D5C5B">
              <w:rPr>
                <w:rFonts w:ascii="Arial" w:eastAsia="Times New Roman" w:hAnsi="Arial" w:cs="Arial"/>
                <w:color w:val="000000"/>
                <w:sz w:val="20"/>
                <w:szCs w:val="20"/>
                <w:lang w:eastAsia="en-GB"/>
              </w:rPr>
              <w:t>)</w:t>
            </w:r>
          </w:p>
        </w:tc>
      </w:tr>
      <w:tr w:rsidR="00844901" w:rsidRPr="00B854E0" w:rsidTr="00844901">
        <w:trPr>
          <w:trHeight w:val="340"/>
        </w:trPr>
        <w:tc>
          <w:tcPr>
            <w:tcW w:w="1056" w:type="pct"/>
            <w:vMerge/>
            <w:tcBorders>
              <w:left w:val="single" w:sz="4" w:space="0" w:color="auto"/>
              <w:bottom w:val="single" w:sz="4" w:space="0" w:color="auto"/>
              <w:right w:val="single" w:sz="4" w:space="0" w:color="auto"/>
            </w:tcBorders>
            <w:shd w:val="clear" w:color="auto" w:fill="auto"/>
            <w:noWrap/>
            <w:vAlign w:val="center"/>
            <w:hideMark/>
          </w:tcPr>
          <w:p w:rsidR="00844901" w:rsidRPr="001334F9" w:rsidRDefault="00844901" w:rsidP="00844901">
            <w:pPr>
              <w:spacing w:after="0" w:line="240" w:lineRule="auto"/>
              <w:rPr>
                <w:rFonts w:ascii="Arial" w:eastAsia="Times New Roman" w:hAnsi="Arial" w:cs="Arial"/>
                <w:b/>
                <w:bCs/>
                <w:color w:val="000000"/>
                <w:sz w:val="20"/>
                <w:szCs w:val="20"/>
                <w:lang w:eastAsia="en-GB"/>
              </w:rPr>
            </w:pPr>
          </w:p>
        </w:tc>
        <w:tc>
          <w:tcPr>
            <w:tcW w:w="986" w:type="pct"/>
            <w:vMerge/>
            <w:tcBorders>
              <w:left w:val="nil"/>
              <w:bottom w:val="single" w:sz="4" w:space="0" w:color="auto"/>
              <w:right w:val="single" w:sz="4" w:space="0" w:color="auto"/>
            </w:tcBorders>
            <w:shd w:val="clear" w:color="auto" w:fill="auto"/>
            <w:vAlign w:val="center"/>
            <w:hideMark/>
          </w:tcPr>
          <w:p w:rsidR="00844901" w:rsidRPr="000A1E86" w:rsidRDefault="00844901" w:rsidP="00844901">
            <w:pPr>
              <w:spacing w:after="0" w:line="240" w:lineRule="auto"/>
              <w:jc w:val="center"/>
              <w:rPr>
                <w:rFonts w:ascii="Arial" w:eastAsia="Times New Roman" w:hAnsi="Arial" w:cs="Arial"/>
                <w:bCs/>
                <w:color w:val="000000"/>
                <w:sz w:val="20"/>
                <w:szCs w:val="20"/>
                <w:lang w:eastAsia="en-GB"/>
              </w:rPr>
            </w:pPr>
          </w:p>
        </w:tc>
        <w:tc>
          <w:tcPr>
            <w:tcW w:w="986" w:type="pct"/>
            <w:tcBorders>
              <w:top w:val="dotted" w:sz="4" w:space="0" w:color="auto"/>
              <w:left w:val="nil"/>
              <w:bottom w:val="single" w:sz="4" w:space="0" w:color="auto"/>
              <w:right w:val="single" w:sz="4" w:space="0" w:color="auto"/>
            </w:tcBorders>
            <w:shd w:val="clear" w:color="auto" w:fill="auto"/>
            <w:vAlign w:val="center"/>
            <w:hideMark/>
          </w:tcPr>
          <w:p w:rsidR="00844901" w:rsidRDefault="00844901" w:rsidP="00844901">
            <w:pPr>
              <w:spacing w:after="0" w:line="240" w:lineRule="auto"/>
              <w:contextualSpacing/>
              <w:jc w:val="center"/>
              <w:rPr>
                <w:rFonts w:ascii="Arial" w:hAnsi="Arial" w:cs="Arial"/>
                <w:sz w:val="20"/>
                <w:szCs w:val="20"/>
              </w:rPr>
            </w:pPr>
            <w:r w:rsidRPr="000A1E86">
              <w:rPr>
                <w:rFonts w:ascii="Arial" w:hAnsi="Arial" w:cs="Arial"/>
                <w:sz w:val="20"/>
                <w:szCs w:val="20"/>
              </w:rPr>
              <w:t>0.0</w:t>
            </w:r>
            <w:r w:rsidR="008E2F4D">
              <w:rPr>
                <w:rFonts w:ascii="Arial" w:hAnsi="Arial" w:cs="Arial"/>
                <w:sz w:val="20"/>
                <w:szCs w:val="20"/>
              </w:rPr>
              <w:t>44</w:t>
            </w:r>
          </w:p>
          <w:p w:rsidR="00844901" w:rsidRPr="000A1E86" w:rsidRDefault="00844901" w:rsidP="00D32DAC">
            <w:pPr>
              <w:spacing w:after="0" w:line="240" w:lineRule="auto"/>
              <w:contextualSpacing/>
              <w:jc w:val="center"/>
              <w:rPr>
                <w:rFonts w:ascii="Arial" w:hAnsi="Arial" w:cs="Arial"/>
                <w:color w:val="000000"/>
                <w:sz w:val="20"/>
                <w:szCs w:val="20"/>
              </w:rPr>
            </w:pPr>
            <w:r w:rsidRPr="000D5C5B">
              <w:rPr>
                <w:rFonts w:ascii="Arial" w:eastAsia="Times New Roman" w:hAnsi="Arial" w:cs="Arial"/>
                <w:color w:val="000000"/>
                <w:sz w:val="20"/>
                <w:szCs w:val="20"/>
                <w:lang w:eastAsia="en-GB"/>
              </w:rPr>
              <w:t>(0.0</w:t>
            </w:r>
            <w:r w:rsidR="00D32DAC">
              <w:rPr>
                <w:rFonts w:ascii="Arial" w:eastAsia="Times New Roman" w:hAnsi="Arial" w:cs="Arial"/>
                <w:color w:val="000000"/>
                <w:sz w:val="20"/>
                <w:szCs w:val="20"/>
                <w:lang w:eastAsia="en-GB"/>
              </w:rPr>
              <w:t>39</w:t>
            </w:r>
            <w:r w:rsidRPr="000D5C5B">
              <w:rPr>
                <w:rFonts w:ascii="Arial" w:eastAsia="Times New Roman" w:hAnsi="Arial" w:cs="Arial"/>
                <w:color w:val="000000"/>
                <w:sz w:val="20"/>
                <w:szCs w:val="20"/>
                <w:lang w:eastAsia="en-GB"/>
              </w:rPr>
              <w:t>, 0.0</w:t>
            </w:r>
            <w:r w:rsidR="00D32DAC">
              <w:rPr>
                <w:rFonts w:ascii="Arial" w:eastAsia="Times New Roman" w:hAnsi="Arial" w:cs="Arial"/>
                <w:color w:val="000000"/>
                <w:sz w:val="20"/>
                <w:szCs w:val="20"/>
                <w:lang w:eastAsia="en-GB"/>
              </w:rPr>
              <w:t>49</w:t>
            </w:r>
            <w:r w:rsidRPr="000D5C5B">
              <w:rPr>
                <w:rFonts w:ascii="Arial" w:eastAsia="Times New Roman" w:hAnsi="Arial" w:cs="Arial"/>
                <w:color w:val="000000"/>
                <w:sz w:val="20"/>
                <w:szCs w:val="20"/>
                <w:lang w:eastAsia="en-GB"/>
              </w:rPr>
              <w:t>)</w:t>
            </w:r>
          </w:p>
        </w:tc>
        <w:tc>
          <w:tcPr>
            <w:tcW w:w="986" w:type="pct"/>
            <w:tcBorders>
              <w:top w:val="dotted" w:sz="4" w:space="0" w:color="auto"/>
              <w:left w:val="nil"/>
              <w:bottom w:val="single" w:sz="4" w:space="0" w:color="auto"/>
              <w:right w:val="single" w:sz="4" w:space="0" w:color="auto"/>
            </w:tcBorders>
            <w:shd w:val="clear" w:color="auto" w:fill="auto"/>
            <w:vAlign w:val="center"/>
            <w:hideMark/>
          </w:tcPr>
          <w:p w:rsidR="00844901" w:rsidRDefault="00844901" w:rsidP="00844901">
            <w:pPr>
              <w:spacing w:after="0" w:line="240" w:lineRule="auto"/>
              <w:contextualSpacing/>
              <w:jc w:val="center"/>
              <w:rPr>
                <w:rFonts w:ascii="Arial" w:hAnsi="Arial" w:cs="Arial"/>
                <w:sz w:val="20"/>
                <w:szCs w:val="20"/>
              </w:rPr>
            </w:pPr>
            <w:r w:rsidRPr="000A1E86">
              <w:rPr>
                <w:rFonts w:ascii="Arial" w:hAnsi="Arial" w:cs="Arial"/>
                <w:sz w:val="20"/>
                <w:szCs w:val="20"/>
              </w:rPr>
              <w:t>0.0</w:t>
            </w:r>
            <w:r w:rsidR="008E2F4D">
              <w:rPr>
                <w:rFonts w:ascii="Arial" w:hAnsi="Arial" w:cs="Arial"/>
                <w:sz w:val="20"/>
                <w:szCs w:val="20"/>
              </w:rPr>
              <w:t>36</w:t>
            </w:r>
          </w:p>
          <w:p w:rsidR="00844901" w:rsidRPr="000A1E86" w:rsidRDefault="00844901" w:rsidP="00D32DAC">
            <w:pPr>
              <w:spacing w:after="0" w:line="240" w:lineRule="auto"/>
              <w:contextualSpacing/>
              <w:jc w:val="center"/>
              <w:rPr>
                <w:rFonts w:ascii="Arial" w:hAnsi="Arial" w:cs="Arial"/>
                <w:color w:val="000000"/>
                <w:sz w:val="20"/>
                <w:szCs w:val="20"/>
              </w:rPr>
            </w:pPr>
            <w:r w:rsidRPr="000D5C5B">
              <w:rPr>
                <w:rFonts w:ascii="Arial" w:eastAsia="Times New Roman" w:hAnsi="Arial" w:cs="Arial"/>
                <w:color w:val="000000"/>
                <w:sz w:val="20"/>
                <w:szCs w:val="20"/>
                <w:lang w:eastAsia="en-GB"/>
              </w:rPr>
              <w:t>(0.0</w:t>
            </w:r>
            <w:r w:rsidR="00D32DAC">
              <w:rPr>
                <w:rFonts w:ascii="Arial" w:eastAsia="Times New Roman" w:hAnsi="Arial" w:cs="Arial"/>
                <w:color w:val="000000"/>
                <w:sz w:val="20"/>
                <w:szCs w:val="20"/>
                <w:lang w:eastAsia="en-GB"/>
              </w:rPr>
              <w:t>31</w:t>
            </w:r>
            <w:r w:rsidRPr="000D5C5B">
              <w:rPr>
                <w:rFonts w:ascii="Arial" w:eastAsia="Times New Roman" w:hAnsi="Arial" w:cs="Arial"/>
                <w:color w:val="000000"/>
                <w:sz w:val="20"/>
                <w:szCs w:val="20"/>
                <w:lang w:eastAsia="en-GB"/>
              </w:rPr>
              <w:t>, 0.0</w:t>
            </w:r>
            <w:r w:rsidR="00D32DAC">
              <w:rPr>
                <w:rFonts w:ascii="Arial" w:eastAsia="Times New Roman" w:hAnsi="Arial" w:cs="Arial"/>
                <w:color w:val="000000"/>
                <w:sz w:val="20"/>
                <w:szCs w:val="20"/>
                <w:lang w:eastAsia="en-GB"/>
              </w:rPr>
              <w:t>41</w:t>
            </w:r>
            <w:r w:rsidRPr="000D5C5B">
              <w:rPr>
                <w:rFonts w:ascii="Arial" w:eastAsia="Times New Roman" w:hAnsi="Arial" w:cs="Arial"/>
                <w:color w:val="000000"/>
                <w:sz w:val="20"/>
                <w:szCs w:val="20"/>
                <w:lang w:eastAsia="en-GB"/>
              </w:rPr>
              <w:t>)</w:t>
            </w:r>
          </w:p>
        </w:tc>
        <w:tc>
          <w:tcPr>
            <w:tcW w:w="986" w:type="pct"/>
            <w:tcBorders>
              <w:top w:val="dotted" w:sz="4" w:space="0" w:color="auto"/>
              <w:left w:val="nil"/>
              <w:bottom w:val="single" w:sz="4" w:space="0" w:color="auto"/>
              <w:right w:val="single" w:sz="4" w:space="0" w:color="auto"/>
            </w:tcBorders>
            <w:shd w:val="clear" w:color="auto" w:fill="auto"/>
            <w:vAlign w:val="center"/>
            <w:hideMark/>
          </w:tcPr>
          <w:p w:rsidR="00844901" w:rsidRDefault="00844901" w:rsidP="00844901">
            <w:pPr>
              <w:spacing w:after="0" w:line="240" w:lineRule="auto"/>
              <w:contextualSpacing/>
              <w:jc w:val="center"/>
              <w:rPr>
                <w:rFonts w:ascii="Arial" w:hAnsi="Arial" w:cs="Arial"/>
                <w:sz w:val="20"/>
                <w:szCs w:val="20"/>
              </w:rPr>
            </w:pPr>
            <w:r w:rsidRPr="000A1E86">
              <w:rPr>
                <w:rFonts w:ascii="Arial" w:hAnsi="Arial" w:cs="Arial"/>
                <w:sz w:val="20"/>
                <w:szCs w:val="20"/>
              </w:rPr>
              <w:t>0.0</w:t>
            </w:r>
            <w:r w:rsidR="008E2F4D">
              <w:rPr>
                <w:rFonts w:ascii="Arial" w:hAnsi="Arial" w:cs="Arial"/>
                <w:sz w:val="20"/>
                <w:szCs w:val="20"/>
              </w:rPr>
              <w:t>28</w:t>
            </w:r>
          </w:p>
          <w:p w:rsidR="00844901" w:rsidRPr="000A1E86" w:rsidRDefault="00844901" w:rsidP="00D32DAC">
            <w:pPr>
              <w:spacing w:after="0" w:line="240" w:lineRule="auto"/>
              <w:contextualSpacing/>
              <w:jc w:val="center"/>
              <w:rPr>
                <w:rFonts w:ascii="Arial" w:hAnsi="Arial" w:cs="Arial"/>
                <w:color w:val="000000"/>
                <w:sz w:val="20"/>
                <w:szCs w:val="20"/>
              </w:rPr>
            </w:pPr>
            <w:r w:rsidRPr="000D5C5B">
              <w:rPr>
                <w:rFonts w:ascii="Arial" w:eastAsia="Times New Roman" w:hAnsi="Arial" w:cs="Arial"/>
                <w:color w:val="000000"/>
                <w:sz w:val="20"/>
                <w:szCs w:val="20"/>
                <w:lang w:eastAsia="en-GB"/>
              </w:rPr>
              <w:t>(0.02</w:t>
            </w:r>
            <w:r w:rsidR="00D32DAC">
              <w:rPr>
                <w:rFonts w:ascii="Arial" w:eastAsia="Times New Roman" w:hAnsi="Arial" w:cs="Arial"/>
                <w:color w:val="000000"/>
                <w:sz w:val="20"/>
                <w:szCs w:val="20"/>
                <w:lang w:eastAsia="en-GB"/>
              </w:rPr>
              <w:t>1</w:t>
            </w:r>
            <w:r w:rsidRPr="000D5C5B">
              <w:rPr>
                <w:rFonts w:ascii="Arial" w:eastAsia="Times New Roman" w:hAnsi="Arial" w:cs="Arial"/>
                <w:color w:val="000000"/>
                <w:sz w:val="20"/>
                <w:szCs w:val="20"/>
                <w:lang w:eastAsia="en-GB"/>
              </w:rPr>
              <w:t>, 0.0</w:t>
            </w:r>
            <w:r w:rsidR="00D32DAC">
              <w:rPr>
                <w:rFonts w:ascii="Arial" w:eastAsia="Times New Roman" w:hAnsi="Arial" w:cs="Arial"/>
                <w:color w:val="000000"/>
                <w:sz w:val="20"/>
                <w:szCs w:val="20"/>
                <w:lang w:eastAsia="en-GB"/>
              </w:rPr>
              <w:t>3</w:t>
            </w:r>
            <w:r w:rsidRPr="000D5C5B">
              <w:rPr>
                <w:rFonts w:ascii="Arial" w:eastAsia="Times New Roman" w:hAnsi="Arial" w:cs="Arial"/>
                <w:color w:val="000000"/>
                <w:sz w:val="20"/>
                <w:szCs w:val="20"/>
                <w:lang w:eastAsia="en-GB"/>
              </w:rPr>
              <w:t>4)</w:t>
            </w:r>
          </w:p>
        </w:tc>
      </w:tr>
      <w:tr w:rsidR="00844901" w:rsidRPr="00B854E0" w:rsidTr="00844901">
        <w:trPr>
          <w:trHeight w:val="340"/>
        </w:trPr>
        <w:tc>
          <w:tcPr>
            <w:tcW w:w="1056" w:type="pct"/>
            <w:vMerge w:val="restart"/>
            <w:tcBorders>
              <w:left w:val="single" w:sz="4" w:space="0" w:color="auto"/>
              <w:right w:val="single" w:sz="4" w:space="0" w:color="auto"/>
            </w:tcBorders>
            <w:shd w:val="clear" w:color="auto" w:fill="auto"/>
            <w:noWrap/>
            <w:vAlign w:val="center"/>
            <w:hideMark/>
          </w:tcPr>
          <w:p w:rsidR="00844901" w:rsidRPr="001334F9" w:rsidRDefault="00844901" w:rsidP="00844901">
            <w:pPr>
              <w:spacing w:after="0" w:line="240" w:lineRule="auto"/>
              <w:rPr>
                <w:rFonts w:ascii="Arial" w:eastAsia="Times New Roman" w:hAnsi="Arial" w:cs="Arial"/>
                <w:b/>
                <w:bCs/>
                <w:color w:val="000000"/>
                <w:sz w:val="20"/>
                <w:szCs w:val="20"/>
                <w:lang w:eastAsia="en-GB"/>
              </w:rPr>
            </w:pPr>
            <w:r w:rsidRPr="001334F9">
              <w:rPr>
                <w:rFonts w:ascii="Arial" w:hAnsi="Arial" w:cs="Arial"/>
                <w:b/>
                <w:sz w:val="20"/>
                <w:szCs w:val="20"/>
              </w:rPr>
              <w:t>Digestive</w:t>
            </w:r>
          </w:p>
        </w:tc>
        <w:tc>
          <w:tcPr>
            <w:tcW w:w="986" w:type="pct"/>
            <w:vMerge w:val="restart"/>
            <w:tcBorders>
              <w:left w:val="nil"/>
              <w:bottom w:val="single" w:sz="4" w:space="0" w:color="auto"/>
              <w:right w:val="single" w:sz="4" w:space="0" w:color="auto"/>
            </w:tcBorders>
            <w:shd w:val="clear" w:color="auto" w:fill="auto"/>
            <w:vAlign w:val="center"/>
            <w:hideMark/>
          </w:tcPr>
          <w:p w:rsidR="00844901" w:rsidRDefault="00844901" w:rsidP="00844901">
            <w:pPr>
              <w:spacing w:after="0" w:line="240" w:lineRule="auto"/>
              <w:jc w:val="center"/>
              <w:rPr>
                <w:rFonts w:ascii="Arial" w:hAnsi="Arial" w:cs="Arial"/>
                <w:sz w:val="20"/>
                <w:szCs w:val="20"/>
              </w:rPr>
            </w:pPr>
            <w:r w:rsidRPr="000A1E86">
              <w:rPr>
                <w:rFonts w:ascii="Arial" w:hAnsi="Arial" w:cs="Arial"/>
                <w:sz w:val="20"/>
                <w:szCs w:val="20"/>
              </w:rPr>
              <w:t>0.</w:t>
            </w:r>
            <w:r w:rsidR="00E61107">
              <w:rPr>
                <w:rFonts w:ascii="Arial" w:hAnsi="Arial" w:cs="Arial"/>
                <w:sz w:val="20"/>
                <w:szCs w:val="20"/>
              </w:rPr>
              <w:t>076</w:t>
            </w:r>
          </w:p>
          <w:p w:rsidR="00844901" w:rsidRPr="000A1E86" w:rsidRDefault="00844901" w:rsidP="00E61107">
            <w:pPr>
              <w:spacing w:after="0" w:line="240" w:lineRule="auto"/>
              <w:jc w:val="center"/>
              <w:rPr>
                <w:rFonts w:ascii="Arial" w:eastAsia="Times New Roman" w:hAnsi="Arial" w:cs="Arial"/>
                <w:color w:val="000000"/>
                <w:sz w:val="20"/>
                <w:szCs w:val="20"/>
                <w:lang w:eastAsia="en-GB"/>
              </w:rPr>
            </w:pPr>
            <w:r w:rsidRPr="000D5C5B">
              <w:rPr>
                <w:rFonts w:ascii="Arial" w:hAnsi="Arial" w:cs="Arial"/>
                <w:sz w:val="20"/>
                <w:szCs w:val="20"/>
              </w:rPr>
              <w:t>(0.0</w:t>
            </w:r>
            <w:r w:rsidR="00E61107">
              <w:rPr>
                <w:rFonts w:ascii="Arial" w:hAnsi="Arial" w:cs="Arial"/>
                <w:sz w:val="20"/>
                <w:szCs w:val="20"/>
              </w:rPr>
              <w:t>73</w:t>
            </w:r>
            <w:r w:rsidRPr="000D5C5B">
              <w:rPr>
                <w:rFonts w:ascii="Arial" w:hAnsi="Arial" w:cs="Arial"/>
                <w:sz w:val="20"/>
                <w:szCs w:val="20"/>
              </w:rPr>
              <w:t>, 0.</w:t>
            </w:r>
            <w:r w:rsidR="00E61107">
              <w:rPr>
                <w:rFonts w:ascii="Arial" w:hAnsi="Arial" w:cs="Arial"/>
                <w:sz w:val="20"/>
                <w:szCs w:val="20"/>
              </w:rPr>
              <w:t>079</w:t>
            </w:r>
            <w:r w:rsidRPr="000D5C5B">
              <w:rPr>
                <w:rFonts w:ascii="Arial" w:hAnsi="Arial" w:cs="Arial"/>
                <w:sz w:val="20"/>
                <w:szCs w:val="20"/>
              </w:rPr>
              <w:t>)</w:t>
            </w:r>
          </w:p>
        </w:tc>
        <w:tc>
          <w:tcPr>
            <w:tcW w:w="986" w:type="pct"/>
            <w:tcBorders>
              <w:top w:val="single" w:sz="4" w:space="0" w:color="auto"/>
              <w:left w:val="nil"/>
              <w:bottom w:val="dotted" w:sz="4" w:space="0" w:color="auto"/>
              <w:right w:val="single" w:sz="4" w:space="0" w:color="auto"/>
            </w:tcBorders>
            <w:shd w:val="clear" w:color="auto" w:fill="auto"/>
            <w:vAlign w:val="center"/>
            <w:hideMark/>
          </w:tcPr>
          <w:p w:rsidR="00844901" w:rsidRDefault="00844901" w:rsidP="00844901">
            <w:pPr>
              <w:spacing w:after="0" w:line="240" w:lineRule="auto"/>
              <w:jc w:val="center"/>
              <w:rPr>
                <w:rFonts w:ascii="Arial" w:hAnsi="Arial" w:cs="Arial"/>
                <w:sz w:val="20"/>
                <w:szCs w:val="20"/>
              </w:rPr>
            </w:pPr>
            <w:r w:rsidRPr="000A1E86">
              <w:rPr>
                <w:rFonts w:ascii="Arial" w:hAnsi="Arial" w:cs="Arial"/>
                <w:sz w:val="20"/>
                <w:szCs w:val="20"/>
              </w:rPr>
              <w:t>0.</w:t>
            </w:r>
            <w:r w:rsidR="008E2F4D">
              <w:rPr>
                <w:rFonts w:ascii="Arial" w:hAnsi="Arial" w:cs="Arial"/>
                <w:sz w:val="20"/>
                <w:szCs w:val="20"/>
              </w:rPr>
              <w:t>092</w:t>
            </w:r>
          </w:p>
          <w:p w:rsidR="00844901" w:rsidRPr="000A1E86" w:rsidRDefault="00844901" w:rsidP="00D32DAC">
            <w:pPr>
              <w:spacing w:after="0" w:line="240" w:lineRule="auto"/>
              <w:jc w:val="center"/>
              <w:rPr>
                <w:rFonts w:ascii="Arial" w:hAnsi="Arial" w:cs="Arial"/>
                <w:color w:val="000000"/>
                <w:sz w:val="20"/>
                <w:szCs w:val="20"/>
              </w:rPr>
            </w:pPr>
            <w:r w:rsidRPr="000D5C5B">
              <w:rPr>
                <w:rFonts w:ascii="Arial" w:eastAsia="Times New Roman" w:hAnsi="Arial" w:cs="Arial"/>
                <w:color w:val="000000"/>
                <w:sz w:val="20"/>
                <w:szCs w:val="20"/>
                <w:lang w:eastAsia="en-GB"/>
              </w:rPr>
              <w:t>(0.</w:t>
            </w:r>
            <w:r w:rsidR="00D32DAC">
              <w:rPr>
                <w:rFonts w:ascii="Arial" w:eastAsia="Times New Roman" w:hAnsi="Arial" w:cs="Arial"/>
                <w:color w:val="000000"/>
                <w:sz w:val="20"/>
                <w:szCs w:val="20"/>
                <w:lang w:eastAsia="en-GB"/>
              </w:rPr>
              <w:t>088</w:t>
            </w:r>
            <w:r w:rsidRPr="000D5C5B">
              <w:rPr>
                <w:rFonts w:ascii="Arial" w:eastAsia="Times New Roman" w:hAnsi="Arial" w:cs="Arial"/>
                <w:color w:val="000000"/>
                <w:sz w:val="20"/>
                <w:szCs w:val="20"/>
                <w:lang w:eastAsia="en-GB"/>
              </w:rPr>
              <w:t>, 0.</w:t>
            </w:r>
            <w:r w:rsidR="00D32DAC">
              <w:rPr>
                <w:rFonts w:ascii="Arial" w:eastAsia="Times New Roman" w:hAnsi="Arial" w:cs="Arial"/>
                <w:color w:val="000000"/>
                <w:sz w:val="20"/>
                <w:szCs w:val="20"/>
                <w:lang w:eastAsia="en-GB"/>
              </w:rPr>
              <w:t>096</w:t>
            </w:r>
            <w:r w:rsidRPr="000D5C5B">
              <w:rPr>
                <w:rFonts w:ascii="Arial" w:eastAsia="Times New Roman" w:hAnsi="Arial" w:cs="Arial"/>
                <w:color w:val="000000"/>
                <w:sz w:val="20"/>
                <w:szCs w:val="20"/>
                <w:lang w:eastAsia="en-GB"/>
              </w:rPr>
              <w:t>)</w:t>
            </w:r>
          </w:p>
        </w:tc>
        <w:tc>
          <w:tcPr>
            <w:tcW w:w="986" w:type="pct"/>
            <w:tcBorders>
              <w:top w:val="single" w:sz="4" w:space="0" w:color="auto"/>
              <w:left w:val="nil"/>
              <w:bottom w:val="dotted" w:sz="4" w:space="0" w:color="auto"/>
              <w:right w:val="single" w:sz="4" w:space="0" w:color="auto"/>
            </w:tcBorders>
            <w:shd w:val="clear" w:color="auto" w:fill="auto"/>
            <w:vAlign w:val="center"/>
            <w:hideMark/>
          </w:tcPr>
          <w:p w:rsidR="00844901" w:rsidRDefault="00844901" w:rsidP="00844901">
            <w:pPr>
              <w:spacing w:after="0" w:line="240" w:lineRule="auto"/>
              <w:contextualSpacing/>
              <w:jc w:val="center"/>
              <w:rPr>
                <w:rFonts w:ascii="Arial" w:hAnsi="Arial" w:cs="Arial"/>
                <w:sz w:val="20"/>
                <w:szCs w:val="20"/>
              </w:rPr>
            </w:pPr>
            <w:r w:rsidRPr="000A1E86">
              <w:rPr>
                <w:rFonts w:ascii="Arial" w:hAnsi="Arial" w:cs="Arial"/>
                <w:sz w:val="20"/>
                <w:szCs w:val="20"/>
              </w:rPr>
              <w:t>0.</w:t>
            </w:r>
            <w:r w:rsidR="008E2F4D">
              <w:rPr>
                <w:rFonts w:ascii="Arial" w:hAnsi="Arial" w:cs="Arial"/>
                <w:sz w:val="20"/>
                <w:szCs w:val="20"/>
              </w:rPr>
              <w:t>091</w:t>
            </w:r>
          </w:p>
          <w:p w:rsidR="00844901" w:rsidRPr="000A1E86" w:rsidRDefault="00844901" w:rsidP="00D32DAC">
            <w:pPr>
              <w:spacing w:after="0" w:line="240" w:lineRule="auto"/>
              <w:contextualSpacing/>
              <w:jc w:val="center"/>
              <w:rPr>
                <w:rFonts w:ascii="Arial" w:hAnsi="Arial" w:cs="Arial"/>
                <w:color w:val="000000"/>
                <w:sz w:val="20"/>
                <w:szCs w:val="20"/>
              </w:rPr>
            </w:pPr>
            <w:r w:rsidRPr="000D5C5B">
              <w:rPr>
                <w:rFonts w:ascii="Arial" w:eastAsia="Times New Roman" w:hAnsi="Arial" w:cs="Arial"/>
                <w:color w:val="000000"/>
                <w:sz w:val="20"/>
                <w:szCs w:val="20"/>
                <w:lang w:eastAsia="en-GB"/>
              </w:rPr>
              <w:t>(0.</w:t>
            </w:r>
            <w:r w:rsidR="00D32DAC">
              <w:rPr>
                <w:rFonts w:ascii="Arial" w:eastAsia="Times New Roman" w:hAnsi="Arial" w:cs="Arial"/>
                <w:color w:val="000000"/>
                <w:sz w:val="20"/>
                <w:szCs w:val="20"/>
                <w:lang w:eastAsia="en-GB"/>
              </w:rPr>
              <w:t>087</w:t>
            </w:r>
            <w:r w:rsidRPr="000D5C5B">
              <w:rPr>
                <w:rFonts w:ascii="Arial" w:eastAsia="Times New Roman" w:hAnsi="Arial" w:cs="Arial"/>
                <w:color w:val="000000"/>
                <w:sz w:val="20"/>
                <w:szCs w:val="20"/>
                <w:lang w:eastAsia="en-GB"/>
              </w:rPr>
              <w:t>, 0.</w:t>
            </w:r>
            <w:r w:rsidR="00D32DAC">
              <w:rPr>
                <w:rFonts w:ascii="Arial" w:eastAsia="Times New Roman" w:hAnsi="Arial" w:cs="Arial"/>
                <w:color w:val="000000"/>
                <w:sz w:val="20"/>
                <w:szCs w:val="20"/>
                <w:lang w:eastAsia="en-GB"/>
              </w:rPr>
              <w:t>094</w:t>
            </w:r>
            <w:r w:rsidRPr="000D5C5B">
              <w:rPr>
                <w:rFonts w:ascii="Arial" w:eastAsia="Times New Roman" w:hAnsi="Arial" w:cs="Arial"/>
                <w:color w:val="000000"/>
                <w:sz w:val="20"/>
                <w:szCs w:val="20"/>
                <w:lang w:eastAsia="en-GB"/>
              </w:rPr>
              <w:t>)</w:t>
            </w:r>
          </w:p>
        </w:tc>
        <w:tc>
          <w:tcPr>
            <w:tcW w:w="986" w:type="pct"/>
            <w:tcBorders>
              <w:top w:val="single" w:sz="4" w:space="0" w:color="auto"/>
              <w:left w:val="nil"/>
              <w:bottom w:val="dotted" w:sz="4" w:space="0" w:color="auto"/>
              <w:right w:val="single" w:sz="4" w:space="0" w:color="auto"/>
            </w:tcBorders>
            <w:shd w:val="clear" w:color="auto" w:fill="auto"/>
            <w:vAlign w:val="center"/>
            <w:hideMark/>
          </w:tcPr>
          <w:p w:rsidR="00844901" w:rsidRDefault="00844901" w:rsidP="00844901">
            <w:pPr>
              <w:spacing w:after="0" w:line="240" w:lineRule="auto"/>
              <w:contextualSpacing/>
              <w:jc w:val="center"/>
              <w:rPr>
                <w:rFonts w:ascii="Arial" w:hAnsi="Arial" w:cs="Arial"/>
                <w:sz w:val="20"/>
                <w:szCs w:val="20"/>
              </w:rPr>
            </w:pPr>
            <w:r w:rsidRPr="000A1E86">
              <w:rPr>
                <w:rFonts w:ascii="Arial" w:hAnsi="Arial" w:cs="Arial"/>
                <w:sz w:val="20"/>
                <w:szCs w:val="20"/>
              </w:rPr>
              <w:t>0.</w:t>
            </w:r>
            <w:r w:rsidR="008E2F4D">
              <w:rPr>
                <w:rFonts w:ascii="Arial" w:hAnsi="Arial" w:cs="Arial"/>
                <w:sz w:val="20"/>
                <w:szCs w:val="20"/>
              </w:rPr>
              <w:t>087</w:t>
            </w:r>
          </w:p>
          <w:p w:rsidR="00844901" w:rsidRPr="000A1E86" w:rsidRDefault="00844901" w:rsidP="00D32DAC">
            <w:pPr>
              <w:spacing w:after="0" w:line="240" w:lineRule="auto"/>
              <w:contextualSpacing/>
              <w:jc w:val="center"/>
              <w:rPr>
                <w:rFonts w:ascii="Arial" w:hAnsi="Arial" w:cs="Arial"/>
                <w:color w:val="000000"/>
                <w:sz w:val="20"/>
                <w:szCs w:val="20"/>
              </w:rPr>
            </w:pPr>
            <w:r w:rsidRPr="000D5C5B">
              <w:rPr>
                <w:rFonts w:ascii="Arial" w:eastAsia="Times New Roman" w:hAnsi="Arial" w:cs="Arial"/>
                <w:color w:val="000000"/>
                <w:sz w:val="20"/>
                <w:szCs w:val="20"/>
                <w:lang w:eastAsia="en-GB"/>
              </w:rPr>
              <w:t>(0.</w:t>
            </w:r>
            <w:r w:rsidR="00D32DAC">
              <w:rPr>
                <w:rFonts w:ascii="Arial" w:eastAsia="Times New Roman" w:hAnsi="Arial" w:cs="Arial"/>
                <w:color w:val="000000"/>
                <w:sz w:val="20"/>
                <w:szCs w:val="20"/>
                <w:lang w:eastAsia="en-GB"/>
              </w:rPr>
              <w:t>084</w:t>
            </w:r>
            <w:r w:rsidRPr="000D5C5B">
              <w:rPr>
                <w:rFonts w:ascii="Arial" w:eastAsia="Times New Roman" w:hAnsi="Arial" w:cs="Arial"/>
                <w:color w:val="000000"/>
                <w:sz w:val="20"/>
                <w:szCs w:val="20"/>
                <w:lang w:eastAsia="en-GB"/>
              </w:rPr>
              <w:t>, 0.</w:t>
            </w:r>
            <w:r w:rsidR="00D32DAC">
              <w:rPr>
                <w:rFonts w:ascii="Arial" w:eastAsia="Times New Roman" w:hAnsi="Arial" w:cs="Arial"/>
                <w:color w:val="000000"/>
                <w:sz w:val="20"/>
                <w:szCs w:val="20"/>
                <w:lang w:eastAsia="en-GB"/>
              </w:rPr>
              <w:t>091</w:t>
            </w:r>
            <w:r w:rsidRPr="000D5C5B">
              <w:rPr>
                <w:rFonts w:ascii="Arial" w:eastAsia="Times New Roman" w:hAnsi="Arial" w:cs="Arial"/>
                <w:color w:val="000000"/>
                <w:sz w:val="20"/>
                <w:szCs w:val="20"/>
                <w:lang w:eastAsia="en-GB"/>
              </w:rPr>
              <w:t>)</w:t>
            </w:r>
          </w:p>
        </w:tc>
      </w:tr>
      <w:tr w:rsidR="00844901" w:rsidRPr="00B854E0" w:rsidTr="00844901">
        <w:trPr>
          <w:trHeight w:val="340"/>
        </w:trPr>
        <w:tc>
          <w:tcPr>
            <w:tcW w:w="1056" w:type="pct"/>
            <w:vMerge/>
            <w:tcBorders>
              <w:left w:val="single" w:sz="4" w:space="0" w:color="auto"/>
              <w:bottom w:val="single" w:sz="4" w:space="0" w:color="auto"/>
              <w:right w:val="single" w:sz="4" w:space="0" w:color="auto"/>
            </w:tcBorders>
            <w:shd w:val="clear" w:color="auto" w:fill="auto"/>
            <w:noWrap/>
            <w:vAlign w:val="center"/>
            <w:hideMark/>
          </w:tcPr>
          <w:p w:rsidR="00844901" w:rsidRPr="001334F9" w:rsidRDefault="00844901" w:rsidP="00844901">
            <w:pPr>
              <w:spacing w:after="0" w:line="240" w:lineRule="auto"/>
              <w:rPr>
                <w:rFonts w:ascii="Arial" w:eastAsia="Times New Roman" w:hAnsi="Arial" w:cs="Arial"/>
                <w:b/>
                <w:bCs/>
                <w:color w:val="000000"/>
                <w:sz w:val="20"/>
                <w:szCs w:val="20"/>
                <w:lang w:eastAsia="en-GB"/>
              </w:rPr>
            </w:pPr>
          </w:p>
        </w:tc>
        <w:tc>
          <w:tcPr>
            <w:tcW w:w="986" w:type="pct"/>
            <w:vMerge/>
            <w:tcBorders>
              <w:left w:val="nil"/>
              <w:bottom w:val="single" w:sz="4" w:space="0" w:color="auto"/>
              <w:right w:val="single" w:sz="4" w:space="0" w:color="auto"/>
            </w:tcBorders>
            <w:shd w:val="clear" w:color="auto" w:fill="auto"/>
            <w:vAlign w:val="center"/>
            <w:hideMark/>
          </w:tcPr>
          <w:p w:rsidR="00844901" w:rsidRPr="000A1E86" w:rsidRDefault="00844901" w:rsidP="00844901">
            <w:pPr>
              <w:spacing w:after="0" w:line="240" w:lineRule="auto"/>
              <w:jc w:val="center"/>
              <w:rPr>
                <w:rFonts w:ascii="Arial" w:eastAsia="Times New Roman" w:hAnsi="Arial" w:cs="Arial"/>
                <w:bCs/>
                <w:color w:val="000000"/>
                <w:sz w:val="20"/>
                <w:szCs w:val="20"/>
                <w:lang w:eastAsia="en-GB"/>
              </w:rPr>
            </w:pPr>
          </w:p>
        </w:tc>
        <w:tc>
          <w:tcPr>
            <w:tcW w:w="986" w:type="pct"/>
            <w:tcBorders>
              <w:top w:val="dotted" w:sz="4" w:space="0" w:color="auto"/>
              <w:left w:val="nil"/>
              <w:bottom w:val="single" w:sz="4" w:space="0" w:color="auto"/>
              <w:right w:val="single" w:sz="4" w:space="0" w:color="auto"/>
            </w:tcBorders>
            <w:shd w:val="clear" w:color="auto" w:fill="auto"/>
            <w:vAlign w:val="center"/>
            <w:hideMark/>
          </w:tcPr>
          <w:p w:rsidR="00844901" w:rsidRDefault="00844901" w:rsidP="00844901">
            <w:pPr>
              <w:spacing w:after="0" w:line="240" w:lineRule="auto"/>
              <w:contextualSpacing/>
              <w:jc w:val="center"/>
              <w:rPr>
                <w:rFonts w:ascii="Arial" w:hAnsi="Arial" w:cs="Arial"/>
                <w:sz w:val="20"/>
                <w:szCs w:val="20"/>
              </w:rPr>
            </w:pPr>
            <w:r w:rsidRPr="000A1E86">
              <w:rPr>
                <w:rFonts w:ascii="Arial" w:hAnsi="Arial" w:cs="Arial"/>
                <w:sz w:val="20"/>
                <w:szCs w:val="20"/>
              </w:rPr>
              <w:t>0.0</w:t>
            </w:r>
            <w:r w:rsidR="008E2F4D">
              <w:rPr>
                <w:rFonts w:ascii="Arial" w:hAnsi="Arial" w:cs="Arial"/>
                <w:sz w:val="20"/>
                <w:szCs w:val="20"/>
              </w:rPr>
              <w:t>51</w:t>
            </w:r>
          </w:p>
          <w:p w:rsidR="00844901" w:rsidRPr="000A1E86" w:rsidRDefault="00844901" w:rsidP="00D32DAC">
            <w:pPr>
              <w:spacing w:after="0" w:line="240" w:lineRule="auto"/>
              <w:contextualSpacing/>
              <w:jc w:val="center"/>
              <w:rPr>
                <w:rFonts w:ascii="Arial" w:hAnsi="Arial" w:cs="Arial"/>
                <w:color w:val="000000"/>
                <w:sz w:val="20"/>
                <w:szCs w:val="20"/>
              </w:rPr>
            </w:pPr>
            <w:r w:rsidRPr="000D5C5B">
              <w:rPr>
                <w:rFonts w:ascii="Arial" w:eastAsia="Times New Roman" w:hAnsi="Arial" w:cs="Arial"/>
                <w:color w:val="000000"/>
                <w:sz w:val="20"/>
                <w:szCs w:val="20"/>
                <w:lang w:eastAsia="en-GB"/>
              </w:rPr>
              <w:t>(0.0</w:t>
            </w:r>
            <w:r w:rsidR="00D32DAC">
              <w:rPr>
                <w:rFonts w:ascii="Arial" w:eastAsia="Times New Roman" w:hAnsi="Arial" w:cs="Arial"/>
                <w:color w:val="000000"/>
                <w:sz w:val="20"/>
                <w:szCs w:val="20"/>
                <w:lang w:eastAsia="en-GB"/>
              </w:rPr>
              <w:t>46</w:t>
            </w:r>
            <w:r w:rsidRPr="000D5C5B">
              <w:rPr>
                <w:rFonts w:ascii="Arial" w:eastAsia="Times New Roman" w:hAnsi="Arial" w:cs="Arial"/>
                <w:color w:val="000000"/>
                <w:sz w:val="20"/>
                <w:szCs w:val="20"/>
                <w:lang w:eastAsia="en-GB"/>
              </w:rPr>
              <w:t>, 0.0</w:t>
            </w:r>
            <w:r w:rsidR="00D32DAC">
              <w:rPr>
                <w:rFonts w:ascii="Arial" w:eastAsia="Times New Roman" w:hAnsi="Arial" w:cs="Arial"/>
                <w:color w:val="000000"/>
                <w:sz w:val="20"/>
                <w:szCs w:val="20"/>
                <w:lang w:eastAsia="en-GB"/>
              </w:rPr>
              <w:t>56</w:t>
            </w:r>
            <w:r w:rsidRPr="000D5C5B">
              <w:rPr>
                <w:rFonts w:ascii="Arial" w:eastAsia="Times New Roman" w:hAnsi="Arial" w:cs="Arial"/>
                <w:color w:val="000000"/>
                <w:sz w:val="20"/>
                <w:szCs w:val="20"/>
                <w:lang w:eastAsia="en-GB"/>
              </w:rPr>
              <w:t>)</w:t>
            </w:r>
          </w:p>
        </w:tc>
        <w:tc>
          <w:tcPr>
            <w:tcW w:w="986" w:type="pct"/>
            <w:tcBorders>
              <w:top w:val="dotted" w:sz="4" w:space="0" w:color="auto"/>
              <w:left w:val="nil"/>
              <w:bottom w:val="single" w:sz="4" w:space="0" w:color="auto"/>
              <w:right w:val="single" w:sz="4" w:space="0" w:color="auto"/>
            </w:tcBorders>
            <w:shd w:val="clear" w:color="auto" w:fill="auto"/>
            <w:vAlign w:val="center"/>
            <w:hideMark/>
          </w:tcPr>
          <w:p w:rsidR="00844901" w:rsidRDefault="00844901" w:rsidP="00844901">
            <w:pPr>
              <w:spacing w:after="0" w:line="240" w:lineRule="auto"/>
              <w:contextualSpacing/>
              <w:jc w:val="center"/>
              <w:rPr>
                <w:rFonts w:ascii="Arial" w:hAnsi="Arial" w:cs="Arial"/>
                <w:sz w:val="20"/>
                <w:szCs w:val="20"/>
              </w:rPr>
            </w:pPr>
            <w:r w:rsidRPr="000A1E86">
              <w:rPr>
                <w:rFonts w:ascii="Arial" w:hAnsi="Arial" w:cs="Arial"/>
                <w:sz w:val="20"/>
                <w:szCs w:val="20"/>
              </w:rPr>
              <w:t>0.0</w:t>
            </w:r>
            <w:r w:rsidR="008E2F4D">
              <w:rPr>
                <w:rFonts w:ascii="Arial" w:hAnsi="Arial" w:cs="Arial"/>
                <w:sz w:val="20"/>
                <w:szCs w:val="20"/>
              </w:rPr>
              <w:t>41</w:t>
            </w:r>
          </w:p>
          <w:p w:rsidR="00844901" w:rsidRPr="000A1E86" w:rsidRDefault="00844901" w:rsidP="00D32DAC">
            <w:pPr>
              <w:spacing w:after="0" w:line="240" w:lineRule="auto"/>
              <w:contextualSpacing/>
              <w:jc w:val="center"/>
              <w:rPr>
                <w:rFonts w:ascii="Arial" w:hAnsi="Arial" w:cs="Arial"/>
                <w:color w:val="000000"/>
                <w:sz w:val="20"/>
                <w:szCs w:val="20"/>
              </w:rPr>
            </w:pPr>
            <w:r w:rsidRPr="000D5C5B">
              <w:rPr>
                <w:rFonts w:ascii="Arial" w:eastAsia="Times New Roman" w:hAnsi="Arial" w:cs="Arial"/>
                <w:color w:val="000000"/>
                <w:sz w:val="20"/>
                <w:szCs w:val="20"/>
                <w:lang w:eastAsia="en-GB"/>
              </w:rPr>
              <w:t>(0.0</w:t>
            </w:r>
            <w:r w:rsidR="00D32DAC">
              <w:rPr>
                <w:rFonts w:ascii="Arial" w:eastAsia="Times New Roman" w:hAnsi="Arial" w:cs="Arial"/>
                <w:color w:val="000000"/>
                <w:sz w:val="20"/>
                <w:szCs w:val="20"/>
                <w:lang w:eastAsia="en-GB"/>
              </w:rPr>
              <w:t>3</w:t>
            </w:r>
            <w:r w:rsidRPr="000D5C5B">
              <w:rPr>
                <w:rFonts w:ascii="Arial" w:eastAsia="Times New Roman" w:hAnsi="Arial" w:cs="Arial"/>
                <w:color w:val="000000"/>
                <w:sz w:val="20"/>
                <w:szCs w:val="20"/>
                <w:lang w:eastAsia="en-GB"/>
              </w:rPr>
              <w:t>5, 0.0</w:t>
            </w:r>
            <w:r w:rsidR="00D32DAC">
              <w:rPr>
                <w:rFonts w:ascii="Arial" w:eastAsia="Times New Roman" w:hAnsi="Arial" w:cs="Arial"/>
                <w:color w:val="000000"/>
                <w:sz w:val="20"/>
                <w:szCs w:val="20"/>
                <w:lang w:eastAsia="en-GB"/>
              </w:rPr>
              <w:t>47</w:t>
            </w:r>
            <w:r w:rsidRPr="000D5C5B">
              <w:rPr>
                <w:rFonts w:ascii="Arial" w:eastAsia="Times New Roman" w:hAnsi="Arial" w:cs="Arial"/>
                <w:color w:val="000000"/>
                <w:sz w:val="20"/>
                <w:szCs w:val="20"/>
                <w:lang w:eastAsia="en-GB"/>
              </w:rPr>
              <w:t>)</w:t>
            </w:r>
          </w:p>
        </w:tc>
        <w:tc>
          <w:tcPr>
            <w:tcW w:w="986" w:type="pct"/>
            <w:tcBorders>
              <w:top w:val="dotted" w:sz="4" w:space="0" w:color="auto"/>
              <w:left w:val="nil"/>
              <w:bottom w:val="single" w:sz="4" w:space="0" w:color="auto"/>
              <w:right w:val="single" w:sz="4" w:space="0" w:color="auto"/>
            </w:tcBorders>
            <w:shd w:val="clear" w:color="auto" w:fill="auto"/>
            <w:vAlign w:val="center"/>
            <w:hideMark/>
          </w:tcPr>
          <w:p w:rsidR="00844901" w:rsidRDefault="00844901" w:rsidP="00844901">
            <w:pPr>
              <w:spacing w:after="0" w:line="240" w:lineRule="auto"/>
              <w:contextualSpacing/>
              <w:jc w:val="center"/>
              <w:rPr>
                <w:rFonts w:ascii="Arial" w:hAnsi="Arial" w:cs="Arial"/>
                <w:sz w:val="20"/>
                <w:szCs w:val="20"/>
              </w:rPr>
            </w:pPr>
            <w:r w:rsidRPr="000A1E86">
              <w:rPr>
                <w:rFonts w:ascii="Arial" w:hAnsi="Arial" w:cs="Arial"/>
                <w:sz w:val="20"/>
                <w:szCs w:val="20"/>
              </w:rPr>
              <w:t>0.0</w:t>
            </w:r>
            <w:r w:rsidR="008E2F4D">
              <w:rPr>
                <w:rFonts w:ascii="Arial" w:hAnsi="Arial" w:cs="Arial"/>
                <w:sz w:val="20"/>
                <w:szCs w:val="20"/>
              </w:rPr>
              <w:t>34</w:t>
            </w:r>
          </w:p>
          <w:p w:rsidR="00844901" w:rsidRPr="000A1E86" w:rsidRDefault="00844901" w:rsidP="00D32DAC">
            <w:pPr>
              <w:spacing w:after="0" w:line="240" w:lineRule="auto"/>
              <w:contextualSpacing/>
              <w:jc w:val="center"/>
              <w:rPr>
                <w:rFonts w:ascii="Arial" w:hAnsi="Arial" w:cs="Arial"/>
                <w:color w:val="000000"/>
                <w:sz w:val="20"/>
                <w:szCs w:val="20"/>
              </w:rPr>
            </w:pPr>
            <w:r w:rsidRPr="000D5C5B">
              <w:rPr>
                <w:rFonts w:ascii="Arial" w:eastAsia="Times New Roman" w:hAnsi="Arial" w:cs="Arial"/>
                <w:color w:val="000000"/>
                <w:sz w:val="20"/>
                <w:szCs w:val="20"/>
                <w:lang w:eastAsia="en-GB"/>
              </w:rPr>
              <w:t>(0.0</w:t>
            </w:r>
            <w:r w:rsidR="00D32DAC">
              <w:rPr>
                <w:rFonts w:ascii="Arial" w:eastAsia="Times New Roman" w:hAnsi="Arial" w:cs="Arial"/>
                <w:color w:val="000000"/>
                <w:sz w:val="20"/>
                <w:szCs w:val="20"/>
                <w:lang w:eastAsia="en-GB"/>
              </w:rPr>
              <w:t>27</w:t>
            </w:r>
            <w:r w:rsidRPr="000D5C5B">
              <w:rPr>
                <w:rFonts w:ascii="Arial" w:eastAsia="Times New Roman" w:hAnsi="Arial" w:cs="Arial"/>
                <w:color w:val="000000"/>
                <w:sz w:val="20"/>
                <w:szCs w:val="20"/>
                <w:lang w:eastAsia="en-GB"/>
              </w:rPr>
              <w:t>, 0.0</w:t>
            </w:r>
            <w:r w:rsidR="00D32DAC">
              <w:rPr>
                <w:rFonts w:ascii="Arial" w:eastAsia="Times New Roman" w:hAnsi="Arial" w:cs="Arial"/>
                <w:color w:val="000000"/>
                <w:sz w:val="20"/>
                <w:szCs w:val="20"/>
                <w:lang w:eastAsia="en-GB"/>
              </w:rPr>
              <w:t>42</w:t>
            </w:r>
            <w:r w:rsidRPr="000D5C5B">
              <w:rPr>
                <w:rFonts w:ascii="Arial" w:eastAsia="Times New Roman" w:hAnsi="Arial" w:cs="Arial"/>
                <w:color w:val="000000"/>
                <w:sz w:val="20"/>
                <w:szCs w:val="20"/>
                <w:lang w:eastAsia="en-GB"/>
              </w:rPr>
              <w:t>)</w:t>
            </w:r>
          </w:p>
        </w:tc>
      </w:tr>
      <w:tr w:rsidR="00844901" w:rsidRPr="00B854E0" w:rsidTr="00844901">
        <w:trPr>
          <w:trHeight w:val="340"/>
        </w:trPr>
        <w:tc>
          <w:tcPr>
            <w:tcW w:w="1056" w:type="pct"/>
            <w:vMerge w:val="restart"/>
            <w:tcBorders>
              <w:left w:val="single" w:sz="4" w:space="0" w:color="auto"/>
              <w:right w:val="single" w:sz="4" w:space="0" w:color="auto"/>
            </w:tcBorders>
            <w:shd w:val="clear" w:color="auto" w:fill="auto"/>
            <w:noWrap/>
            <w:vAlign w:val="center"/>
            <w:hideMark/>
          </w:tcPr>
          <w:p w:rsidR="00844901" w:rsidRPr="001334F9" w:rsidRDefault="00844901" w:rsidP="00844901">
            <w:pPr>
              <w:spacing w:after="0" w:line="240" w:lineRule="auto"/>
              <w:rPr>
                <w:rFonts w:ascii="Arial" w:eastAsia="Times New Roman" w:hAnsi="Arial" w:cs="Arial"/>
                <w:b/>
                <w:bCs/>
                <w:color w:val="000000"/>
                <w:sz w:val="20"/>
                <w:szCs w:val="20"/>
                <w:lang w:eastAsia="en-GB"/>
              </w:rPr>
            </w:pPr>
            <w:r w:rsidRPr="001334F9">
              <w:rPr>
                <w:rFonts w:ascii="Arial" w:hAnsi="Arial" w:cs="Arial"/>
                <w:b/>
                <w:sz w:val="20"/>
                <w:szCs w:val="20"/>
              </w:rPr>
              <w:t>Injury</w:t>
            </w:r>
          </w:p>
        </w:tc>
        <w:tc>
          <w:tcPr>
            <w:tcW w:w="986" w:type="pct"/>
            <w:vMerge w:val="restart"/>
            <w:tcBorders>
              <w:left w:val="nil"/>
              <w:bottom w:val="single" w:sz="4" w:space="0" w:color="auto"/>
              <w:right w:val="single" w:sz="4" w:space="0" w:color="auto"/>
            </w:tcBorders>
            <w:shd w:val="clear" w:color="auto" w:fill="auto"/>
            <w:vAlign w:val="center"/>
            <w:hideMark/>
          </w:tcPr>
          <w:p w:rsidR="00844901" w:rsidRDefault="00844901" w:rsidP="00844901">
            <w:pPr>
              <w:spacing w:after="0" w:line="240" w:lineRule="auto"/>
              <w:jc w:val="center"/>
              <w:rPr>
                <w:rFonts w:ascii="Arial" w:hAnsi="Arial" w:cs="Arial"/>
                <w:sz w:val="20"/>
                <w:szCs w:val="20"/>
              </w:rPr>
            </w:pPr>
            <w:r w:rsidRPr="000A1E86">
              <w:rPr>
                <w:rFonts w:ascii="Arial" w:hAnsi="Arial" w:cs="Arial"/>
                <w:sz w:val="20"/>
                <w:szCs w:val="20"/>
              </w:rPr>
              <w:t>0.0</w:t>
            </w:r>
            <w:r w:rsidR="00E61107">
              <w:rPr>
                <w:rFonts w:ascii="Arial" w:hAnsi="Arial" w:cs="Arial"/>
                <w:sz w:val="20"/>
                <w:szCs w:val="20"/>
              </w:rPr>
              <w:t>71</w:t>
            </w:r>
          </w:p>
          <w:p w:rsidR="00844901" w:rsidRPr="000A1E86" w:rsidRDefault="00844901" w:rsidP="00E61107">
            <w:pPr>
              <w:spacing w:after="0" w:line="240" w:lineRule="auto"/>
              <w:jc w:val="center"/>
              <w:rPr>
                <w:rFonts w:ascii="Arial" w:eastAsia="Times New Roman" w:hAnsi="Arial" w:cs="Arial"/>
                <w:color w:val="000000"/>
                <w:sz w:val="20"/>
                <w:szCs w:val="20"/>
                <w:lang w:eastAsia="en-GB"/>
              </w:rPr>
            </w:pPr>
            <w:r w:rsidRPr="000D5C5B">
              <w:rPr>
                <w:rFonts w:ascii="Arial" w:hAnsi="Arial" w:cs="Arial"/>
                <w:sz w:val="20"/>
                <w:szCs w:val="20"/>
              </w:rPr>
              <w:t>(0.0</w:t>
            </w:r>
            <w:r w:rsidR="00E61107">
              <w:rPr>
                <w:rFonts w:ascii="Arial" w:hAnsi="Arial" w:cs="Arial"/>
                <w:sz w:val="20"/>
                <w:szCs w:val="20"/>
              </w:rPr>
              <w:t>68</w:t>
            </w:r>
            <w:r w:rsidRPr="000D5C5B">
              <w:rPr>
                <w:rFonts w:ascii="Arial" w:hAnsi="Arial" w:cs="Arial"/>
                <w:sz w:val="20"/>
                <w:szCs w:val="20"/>
              </w:rPr>
              <w:t>, 0.</w:t>
            </w:r>
            <w:r w:rsidR="00E61107">
              <w:rPr>
                <w:rFonts w:ascii="Arial" w:hAnsi="Arial" w:cs="Arial"/>
                <w:sz w:val="20"/>
                <w:szCs w:val="20"/>
              </w:rPr>
              <w:t>075</w:t>
            </w:r>
            <w:r w:rsidRPr="000D5C5B">
              <w:rPr>
                <w:rFonts w:ascii="Arial" w:hAnsi="Arial" w:cs="Arial"/>
                <w:sz w:val="20"/>
                <w:szCs w:val="20"/>
              </w:rPr>
              <w:t>)</w:t>
            </w:r>
          </w:p>
        </w:tc>
        <w:tc>
          <w:tcPr>
            <w:tcW w:w="986" w:type="pct"/>
            <w:tcBorders>
              <w:top w:val="single" w:sz="4" w:space="0" w:color="auto"/>
              <w:left w:val="nil"/>
              <w:bottom w:val="dotted" w:sz="4" w:space="0" w:color="auto"/>
              <w:right w:val="single" w:sz="4" w:space="0" w:color="auto"/>
            </w:tcBorders>
            <w:shd w:val="clear" w:color="auto" w:fill="auto"/>
            <w:vAlign w:val="center"/>
            <w:hideMark/>
          </w:tcPr>
          <w:p w:rsidR="00844901" w:rsidRDefault="00844901" w:rsidP="00844901">
            <w:pPr>
              <w:spacing w:after="0" w:line="240" w:lineRule="auto"/>
              <w:jc w:val="center"/>
              <w:rPr>
                <w:rFonts w:ascii="Arial" w:hAnsi="Arial" w:cs="Arial"/>
                <w:sz w:val="20"/>
                <w:szCs w:val="20"/>
              </w:rPr>
            </w:pPr>
            <w:r w:rsidRPr="000A1E86">
              <w:rPr>
                <w:rFonts w:ascii="Arial" w:hAnsi="Arial" w:cs="Arial"/>
                <w:sz w:val="20"/>
                <w:szCs w:val="20"/>
              </w:rPr>
              <w:t>0.1</w:t>
            </w:r>
            <w:r w:rsidR="008E2F4D">
              <w:rPr>
                <w:rFonts w:ascii="Arial" w:hAnsi="Arial" w:cs="Arial"/>
                <w:sz w:val="20"/>
                <w:szCs w:val="20"/>
              </w:rPr>
              <w:t>04</w:t>
            </w:r>
          </w:p>
          <w:p w:rsidR="00844901" w:rsidRPr="000A1E86" w:rsidRDefault="00844901" w:rsidP="00D32DAC">
            <w:pPr>
              <w:spacing w:after="0" w:line="240" w:lineRule="auto"/>
              <w:jc w:val="center"/>
              <w:rPr>
                <w:rFonts w:ascii="Arial" w:eastAsia="Times New Roman" w:hAnsi="Arial" w:cs="Arial"/>
                <w:color w:val="000000"/>
                <w:sz w:val="20"/>
                <w:szCs w:val="20"/>
                <w:lang w:eastAsia="en-GB"/>
              </w:rPr>
            </w:pPr>
            <w:r w:rsidRPr="000D5C5B">
              <w:rPr>
                <w:rFonts w:ascii="Arial" w:eastAsia="Times New Roman" w:hAnsi="Arial" w:cs="Arial"/>
                <w:color w:val="000000"/>
                <w:sz w:val="20"/>
                <w:szCs w:val="20"/>
                <w:lang w:eastAsia="en-GB"/>
              </w:rPr>
              <w:t>(0.</w:t>
            </w:r>
            <w:r w:rsidR="00D32DAC">
              <w:rPr>
                <w:rFonts w:ascii="Arial" w:eastAsia="Times New Roman" w:hAnsi="Arial" w:cs="Arial"/>
                <w:color w:val="000000"/>
                <w:sz w:val="20"/>
                <w:szCs w:val="20"/>
                <w:lang w:eastAsia="en-GB"/>
              </w:rPr>
              <w:t>100</w:t>
            </w:r>
            <w:r w:rsidRPr="000D5C5B">
              <w:rPr>
                <w:rFonts w:ascii="Arial" w:eastAsia="Times New Roman" w:hAnsi="Arial" w:cs="Arial"/>
                <w:color w:val="000000"/>
                <w:sz w:val="20"/>
                <w:szCs w:val="20"/>
                <w:lang w:eastAsia="en-GB"/>
              </w:rPr>
              <w:t>, 0.</w:t>
            </w:r>
            <w:r w:rsidR="00D32DAC">
              <w:rPr>
                <w:rFonts w:ascii="Arial" w:eastAsia="Times New Roman" w:hAnsi="Arial" w:cs="Arial"/>
                <w:color w:val="000000"/>
                <w:sz w:val="20"/>
                <w:szCs w:val="20"/>
                <w:lang w:eastAsia="en-GB"/>
              </w:rPr>
              <w:t>109</w:t>
            </w:r>
            <w:r w:rsidRPr="000D5C5B">
              <w:rPr>
                <w:rFonts w:ascii="Arial" w:eastAsia="Times New Roman" w:hAnsi="Arial" w:cs="Arial"/>
                <w:color w:val="000000"/>
                <w:sz w:val="20"/>
                <w:szCs w:val="20"/>
                <w:lang w:eastAsia="en-GB"/>
              </w:rPr>
              <w:t>)</w:t>
            </w:r>
          </w:p>
        </w:tc>
        <w:tc>
          <w:tcPr>
            <w:tcW w:w="986" w:type="pct"/>
            <w:tcBorders>
              <w:top w:val="single" w:sz="4" w:space="0" w:color="auto"/>
              <w:left w:val="nil"/>
              <w:bottom w:val="dotted" w:sz="4" w:space="0" w:color="auto"/>
              <w:right w:val="single" w:sz="4" w:space="0" w:color="auto"/>
            </w:tcBorders>
            <w:shd w:val="clear" w:color="auto" w:fill="auto"/>
            <w:vAlign w:val="center"/>
            <w:hideMark/>
          </w:tcPr>
          <w:p w:rsidR="00844901" w:rsidRDefault="00844901" w:rsidP="00844901">
            <w:pPr>
              <w:spacing w:after="0" w:line="240" w:lineRule="auto"/>
              <w:contextualSpacing/>
              <w:jc w:val="center"/>
              <w:rPr>
                <w:rFonts w:ascii="Arial" w:hAnsi="Arial" w:cs="Arial"/>
                <w:sz w:val="20"/>
                <w:szCs w:val="20"/>
              </w:rPr>
            </w:pPr>
            <w:r w:rsidRPr="000A1E86">
              <w:rPr>
                <w:rFonts w:ascii="Arial" w:hAnsi="Arial" w:cs="Arial"/>
                <w:sz w:val="20"/>
                <w:szCs w:val="20"/>
              </w:rPr>
              <w:t>0.1</w:t>
            </w:r>
            <w:r w:rsidR="008E2F4D">
              <w:rPr>
                <w:rFonts w:ascii="Arial" w:hAnsi="Arial" w:cs="Arial"/>
                <w:sz w:val="20"/>
                <w:szCs w:val="20"/>
              </w:rPr>
              <w:t>03</w:t>
            </w:r>
          </w:p>
          <w:p w:rsidR="00844901" w:rsidRPr="000A1E86" w:rsidRDefault="00844901" w:rsidP="00D32DAC">
            <w:pPr>
              <w:spacing w:after="0" w:line="240" w:lineRule="auto"/>
              <w:contextualSpacing/>
              <w:jc w:val="center"/>
              <w:rPr>
                <w:rFonts w:ascii="Arial" w:hAnsi="Arial" w:cs="Arial"/>
                <w:color w:val="000000"/>
                <w:sz w:val="20"/>
                <w:szCs w:val="20"/>
              </w:rPr>
            </w:pPr>
            <w:r w:rsidRPr="000D5C5B">
              <w:rPr>
                <w:rFonts w:ascii="Arial" w:eastAsia="Times New Roman" w:hAnsi="Arial" w:cs="Arial"/>
                <w:color w:val="000000"/>
                <w:sz w:val="20"/>
                <w:szCs w:val="20"/>
                <w:lang w:eastAsia="en-GB"/>
              </w:rPr>
              <w:t>(0.</w:t>
            </w:r>
            <w:r w:rsidR="00D32DAC">
              <w:rPr>
                <w:rFonts w:ascii="Arial" w:eastAsia="Times New Roman" w:hAnsi="Arial" w:cs="Arial"/>
                <w:color w:val="000000"/>
                <w:sz w:val="20"/>
                <w:szCs w:val="20"/>
                <w:lang w:eastAsia="en-GB"/>
              </w:rPr>
              <w:t>099</w:t>
            </w:r>
            <w:r w:rsidRPr="000D5C5B">
              <w:rPr>
                <w:rFonts w:ascii="Arial" w:eastAsia="Times New Roman" w:hAnsi="Arial" w:cs="Arial"/>
                <w:color w:val="000000"/>
                <w:sz w:val="20"/>
                <w:szCs w:val="20"/>
                <w:lang w:eastAsia="en-GB"/>
              </w:rPr>
              <w:t>, 0.1</w:t>
            </w:r>
            <w:r w:rsidR="00D32DAC">
              <w:rPr>
                <w:rFonts w:ascii="Arial" w:eastAsia="Times New Roman" w:hAnsi="Arial" w:cs="Arial"/>
                <w:color w:val="000000"/>
                <w:sz w:val="20"/>
                <w:szCs w:val="20"/>
                <w:lang w:eastAsia="en-GB"/>
              </w:rPr>
              <w:t>08</w:t>
            </w:r>
            <w:r w:rsidRPr="000D5C5B">
              <w:rPr>
                <w:rFonts w:ascii="Arial" w:eastAsia="Times New Roman" w:hAnsi="Arial" w:cs="Arial"/>
                <w:color w:val="000000"/>
                <w:sz w:val="20"/>
                <w:szCs w:val="20"/>
                <w:lang w:eastAsia="en-GB"/>
              </w:rPr>
              <w:t>)</w:t>
            </w:r>
          </w:p>
        </w:tc>
        <w:tc>
          <w:tcPr>
            <w:tcW w:w="986" w:type="pct"/>
            <w:tcBorders>
              <w:top w:val="single" w:sz="4" w:space="0" w:color="auto"/>
              <w:left w:val="nil"/>
              <w:bottom w:val="dotted" w:sz="4" w:space="0" w:color="auto"/>
              <w:right w:val="single" w:sz="4" w:space="0" w:color="auto"/>
            </w:tcBorders>
            <w:shd w:val="clear" w:color="auto" w:fill="auto"/>
            <w:vAlign w:val="center"/>
            <w:hideMark/>
          </w:tcPr>
          <w:p w:rsidR="00844901" w:rsidRDefault="00844901" w:rsidP="00844901">
            <w:pPr>
              <w:spacing w:after="0" w:line="240" w:lineRule="auto"/>
              <w:contextualSpacing/>
              <w:jc w:val="center"/>
              <w:rPr>
                <w:rFonts w:ascii="Arial" w:hAnsi="Arial" w:cs="Arial"/>
                <w:sz w:val="20"/>
                <w:szCs w:val="20"/>
              </w:rPr>
            </w:pPr>
            <w:r w:rsidRPr="000A1E86">
              <w:rPr>
                <w:rFonts w:ascii="Arial" w:hAnsi="Arial" w:cs="Arial"/>
                <w:sz w:val="20"/>
                <w:szCs w:val="20"/>
              </w:rPr>
              <w:t>0.</w:t>
            </w:r>
            <w:r w:rsidR="008E2F4D">
              <w:rPr>
                <w:rFonts w:ascii="Arial" w:hAnsi="Arial" w:cs="Arial"/>
                <w:sz w:val="20"/>
                <w:szCs w:val="20"/>
              </w:rPr>
              <w:t>099</w:t>
            </w:r>
          </w:p>
          <w:p w:rsidR="00844901" w:rsidRPr="000A1E86" w:rsidRDefault="00844901" w:rsidP="00D32DAC">
            <w:pPr>
              <w:spacing w:after="0" w:line="240" w:lineRule="auto"/>
              <w:contextualSpacing/>
              <w:jc w:val="center"/>
              <w:rPr>
                <w:rFonts w:ascii="Arial" w:hAnsi="Arial" w:cs="Arial"/>
                <w:color w:val="000000"/>
                <w:sz w:val="20"/>
                <w:szCs w:val="20"/>
              </w:rPr>
            </w:pPr>
            <w:r w:rsidRPr="000D5C5B">
              <w:rPr>
                <w:rFonts w:ascii="Arial" w:eastAsia="Times New Roman" w:hAnsi="Arial" w:cs="Arial"/>
                <w:color w:val="000000"/>
                <w:sz w:val="20"/>
                <w:szCs w:val="20"/>
                <w:lang w:eastAsia="en-GB"/>
              </w:rPr>
              <w:t>(0.</w:t>
            </w:r>
            <w:r w:rsidR="00D32DAC">
              <w:rPr>
                <w:rFonts w:ascii="Arial" w:eastAsia="Times New Roman" w:hAnsi="Arial" w:cs="Arial"/>
                <w:color w:val="000000"/>
                <w:sz w:val="20"/>
                <w:szCs w:val="20"/>
                <w:lang w:eastAsia="en-GB"/>
              </w:rPr>
              <w:t>095</w:t>
            </w:r>
            <w:r w:rsidRPr="000D5C5B">
              <w:rPr>
                <w:rFonts w:ascii="Arial" w:eastAsia="Times New Roman" w:hAnsi="Arial" w:cs="Arial"/>
                <w:color w:val="000000"/>
                <w:sz w:val="20"/>
                <w:szCs w:val="20"/>
                <w:lang w:eastAsia="en-GB"/>
              </w:rPr>
              <w:t>, 0.1</w:t>
            </w:r>
            <w:r w:rsidR="00D32DAC">
              <w:rPr>
                <w:rFonts w:ascii="Arial" w:eastAsia="Times New Roman" w:hAnsi="Arial" w:cs="Arial"/>
                <w:color w:val="000000"/>
                <w:sz w:val="20"/>
                <w:szCs w:val="20"/>
                <w:lang w:eastAsia="en-GB"/>
              </w:rPr>
              <w:t>03</w:t>
            </w:r>
            <w:r w:rsidRPr="000D5C5B">
              <w:rPr>
                <w:rFonts w:ascii="Arial" w:eastAsia="Times New Roman" w:hAnsi="Arial" w:cs="Arial"/>
                <w:color w:val="000000"/>
                <w:sz w:val="20"/>
                <w:szCs w:val="20"/>
                <w:lang w:eastAsia="en-GB"/>
              </w:rPr>
              <w:t>)</w:t>
            </w:r>
          </w:p>
        </w:tc>
      </w:tr>
      <w:tr w:rsidR="00844901" w:rsidRPr="00B854E0" w:rsidTr="00844901">
        <w:trPr>
          <w:trHeight w:val="340"/>
        </w:trPr>
        <w:tc>
          <w:tcPr>
            <w:tcW w:w="1056" w:type="pct"/>
            <w:vMerge/>
            <w:tcBorders>
              <w:left w:val="single" w:sz="4" w:space="0" w:color="auto"/>
              <w:bottom w:val="single" w:sz="4" w:space="0" w:color="auto"/>
              <w:right w:val="single" w:sz="4" w:space="0" w:color="auto"/>
            </w:tcBorders>
            <w:shd w:val="clear" w:color="auto" w:fill="auto"/>
            <w:noWrap/>
            <w:vAlign w:val="center"/>
            <w:hideMark/>
          </w:tcPr>
          <w:p w:rsidR="00844901" w:rsidRPr="001334F9" w:rsidRDefault="00844901" w:rsidP="00844901">
            <w:pPr>
              <w:spacing w:after="0" w:line="240" w:lineRule="auto"/>
              <w:rPr>
                <w:rFonts w:ascii="Arial" w:eastAsia="Times New Roman" w:hAnsi="Arial" w:cs="Arial"/>
                <w:b/>
                <w:bCs/>
                <w:color w:val="000000"/>
                <w:sz w:val="20"/>
                <w:szCs w:val="20"/>
                <w:lang w:eastAsia="en-GB"/>
              </w:rPr>
            </w:pPr>
          </w:p>
        </w:tc>
        <w:tc>
          <w:tcPr>
            <w:tcW w:w="986" w:type="pct"/>
            <w:vMerge/>
            <w:tcBorders>
              <w:left w:val="nil"/>
              <w:bottom w:val="single" w:sz="4" w:space="0" w:color="auto"/>
              <w:right w:val="single" w:sz="4" w:space="0" w:color="auto"/>
            </w:tcBorders>
            <w:shd w:val="clear" w:color="auto" w:fill="auto"/>
            <w:vAlign w:val="center"/>
            <w:hideMark/>
          </w:tcPr>
          <w:p w:rsidR="00844901" w:rsidRPr="000A1E86" w:rsidRDefault="00844901" w:rsidP="00844901">
            <w:pPr>
              <w:spacing w:after="0" w:line="240" w:lineRule="auto"/>
              <w:jc w:val="center"/>
              <w:rPr>
                <w:rFonts w:ascii="Arial" w:eastAsia="Times New Roman" w:hAnsi="Arial" w:cs="Arial"/>
                <w:bCs/>
                <w:color w:val="000000"/>
                <w:sz w:val="20"/>
                <w:szCs w:val="20"/>
                <w:lang w:eastAsia="en-GB"/>
              </w:rPr>
            </w:pPr>
          </w:p>
        </w:tc>
        <w:tc>
          <w:tcPr>
            <w:tcW w:w="986" w:type="pct"/>
            <w:tcBorders>
              <w:top w:val="dotted" w:sz="4" w:space="0" w:color="auto"/>
              <w:left w:val="nil"/>
              <w:bottom w:val="single" w:sz="4" w:space="0" w:color="auto"/>
              <w:right w:val="single" w:sz="4" w:space="0" w:color="auto"/>
            </w:tcBorders>
            <w:shd w:val="clear" w:color="auto" w:fill="auto"/>
            <w:vAlign w:val="center"/>
            <w:hideMark/>
          </w:tcPr>
          <w:p w:rsidR="00844901" w:rsidRDefault="00844901" w:rsidP="00844901">
            <w:pPr>
              <w:spacing w:after="0" w:line="240" w:lineRule="auto"/>
              <w:contextualSpacing/>
              <w:jc w:val="center"/>
              <w:rPr>
                <w:rFonts w:ascii="Arial" w:hAnsi="Arial" w:cs="Arial"/>
                <w:sz w:val="20"/>
                <w:szCs w:val="20"/>
              </w:rPr>
            </w:pPr>
            <w:r w:rsidRPr="000A1E86">
              <w:rPr>
                <w:rFonts w:ascii="Arial" w:hAnsi="Arial" w:cs="Arial"/>
                <w:sz w:val="20"/>
                <w:szCs w:val="20"/>
              </w:rPr>
              <w:t>0.0</w:t>
            </w:r>
            <w:r w:rsidR="008E2F4D">
              <w:rPr>
                <w:rFonts w:ascii="Arial" w:hAnsi="Arial" w:cs="Arial"/>
                <w:sz w:val="20"/>
                <w:szCs w:val="20"/>
              </w:rPr>
              <w:t>31</w:t>
            </w:r>
          </w:p>
          <w:p w:rsidR="00844901" w:rsidRPr="000A1E86" w:rsidRDefault="00844901" w:rsidP="00D32DAC">
            <w:pPr>
              <w:spacing w:after="0" w:line="240" w:lineRule="auto"/>
              <w:contextualSpacing/>
              <w:jc w:val="center"/>
              <w:rPr>
                <w:rFonts w:ascii="Arial" w:hAnsi="Arial" w:cs="Arial"/>
                <w:color w:val="000000"/>
                <w:sz w:val="20"/>
                <w:szCs w:val="20"/>
              </w:rPr>
            </w:pPr>
            <w:r w:rsidRPr="000D5C5B">
              <w:rPr>
                <w:rFonts w:ascii="Arial" w:eastAsia="Times New Roman" w:hAnsi="Arial" w:cs="Arial"/>
                <w:color w:val="000000"/>
                <w:sz w:val="20"/>
                <w:szCs w:val="20"/>
                <w:lang w:eastAsia="en-GB"/>
              </w:rPr>
              <w:t>(0.0</w:t>
            </w:r>
            <w:r w:rsidR="00D32DAC">
              <w:rPr>
                <w:rFonts w:ascii="Arial" w:eastAsia="Times New Roman" w:hAnsi="Arial" w:cs="Arial"/>
                <w:color w:val="000000"/>
                <w:sz w:val="20"/>
                <w:szCs w:val="20"/>
                <w:lang w:eastAsia="en-GB"/>
              </w:rPr>
              <w:t>2</w:t>
            </w:r>
            <w:r w:rsidRPr="000D5C5B">
              <w:rPr>
                <w:rFonts w:ascii="Arial" w:eastAsia="Times New Roman" w:hAnsi="Arial" w:cs="Arial"/>
                <w:color w:val="000000"/>
                <w:sz w:val="20"/>
                <w:szCs w:val="20"/>
                <w:lang w:eastAsia="en-GB"/>
              </w:rPr>
              <w:t>6, 0.0</w:t>
            </w:r>
            <w:r w:rsidR="00D32DAC">
              <w:rPr>
                <w:rFonts w:ascii="Arial" w:eastAsia="Times New Roman" w:hAnsi="Arial" w:cs="Arial"/>
                <w:color w:val="000000"/>
                <w:sz w:val="20"/>
                <w:szCs w:val="20"/>
                <w:lang w:eastAsia="en-GB"/>
              </w:rPr>
              <w:t>37</w:t>
            </w:r>
            <w:r w:rsidRPr="000D5C5B">
              <w:rPr>
                <w:rFonts w:ascii="Arial" w:eastAsia="Times New Roman" w:hAnsi="Arial" w:cs="Arial"/>
                <w:color w:val="000000"/>
                <w:sz w:val="20"/>
                <w:szCs w:val="20"/>
                <w:lang w:eastAsia="en-GB"/>
              </w:rPr>
              <w:t>)</w:t>
            </w:r>
          </w:p>
        </w:tc>
        <w:tc>
          <w:tcPr>
            <w:tcW w:w="986" w:type="pct"/>
            <w:tcBorders>
              <w:top w:val="dotted" w:sz="4" w:space="0" w:color="auto"/>
              <w:left w:val="nil"/>
              <w:bottom w:val="single" w:sz="4" w:space="0" w:color="auto"/>
              <w:right w:val="single" w:sz="4" w:space="0" w:color="auto"/>
            </w:tcBorders>
            <w:shd w:val="clear" w:color="auto" w:fill="auto"/>
            <w:vAlign w:val="center"/>
            <w:hideMark/>
          </w:tcPr>
          <w:p w:rsidR="00844901" w:rsidRDefault="00844901" w:rsidP="00844901">
            <w:pPr>
              <w:spacing w:after="0" w:line="240" w:lineRule="auto"/>
              <w:contextualSpacing/>
              <w:jc w:val="center"/>
              <w:rPr>
                <w:rFonts w:ascii="Arial" w:hAnsi="Arial" w:cs="Arial"/>
                <w:sz w:val="20"/>
                <w:szCs w:val="20"/>
              </w:rPr>
            </w:pPr>
            <w:r w:rsidRPr="000A1E86">
              <w:rPr>
                <w:rFonts w:ascii="Arial" w:hAnsi="Arial" w:cs="Arial"/>
                <w:sz w:val="20"/>
                <w:szCs w:val="20"/>
              </w:rPr>
              <w:t>0.0</w:t>
            </w:r>
            <w:r w:rsidR="008E2F4D">
              <w:rPr>
                <w:rFonts w:ascii="Arial" w:hAnsi="Arial" w:cs="Arial"/>
                <w:sz w:val="20"/>
                <w:szCs w:val="20"/>
              </w:rPr>
              <w:t>22</w:t>
            </w:r>
          </w:p>
          <w:p w:rsidR="00844901" w:rsidRPr="000A1E86" w:rsidRDefault="00844901" w:rsidP="00D32DAC">
            <w:pPr>
              <w:spacing w:after="0" w:line="240" w:lineRule="auto"/>
              <w:contextualSpacing/>
              <w:jc w:val="center"/>
              <w:rPr>
                <w:rFonts w:ascii="Arial" w:hAnsi="Arial" w:cs="Arial"/>
                <w:color w:val="000000"/>
                <w:sz w:val="20"/>
                <w:szCs w:val="20"/>
              </w:rPr>
            </w:pPr>
            <w:r w:rsidRPr="000D5C5B">
              <w:rPr>
                <w:rFonts w:ascii="Arial" w:eastAsia="Times New Roman" w:hAnsi="Arial" w:cs="Arial"/>
                <w:color w:val="000000"/>
                <w:sz w:val="20"/>
                <w:szCs w:val="20"/>
                <w:lang w:eastAsia="en-GB"/>
              </w:rPr>
              <w:t>(0.0</w:t>
            </w:r>
            <w:r w:rsidR="00D32DAC">
              <w:rPr>
                <w:rFonts w:ascii="Arial" w:eastAsia="Times New Roman" w:hAnsi="Arial" w:cs="Arial"/>
                <w:color w:val="000000"/>
                <w:sz w:val="20"/>
                <w:szCs w:val="20"/>
                <w:lang w:eastAsia="en-GB"/>
              </w:rPr>
              <w:t>15</w:t>
            </w:r>
            <w:r w:rsidRPr="000D5C5B">
              <w:rPr>
                <w:rFonts w:ascii="Arial" w:eastAsia="Times New Roman" w:hAnsi="Arial" w:cs="Arial"/>
                <w:color w:val="000000"/>
                <w:sz w:val="20"/>
                <w:szCs w:val="20"/>
                <w:lang w:eastAsia="en-GB"/>
              </w:rPr>
              <w:t>, 0.0</w:t>
            </w:r>
            <w:r w:rsidR="00D32DAC">
              <w:rPr>
                <w:rFonts w:ascii="Arial" w:eastAsia="Times New Roman" w:hAnsi="Arial" w:cs="Arial"/>
                <w:color w:val="000000"/>
                <w:sz w:val="20"/>
                <w:szCs w:val="20"/>
                <w:lang w:eastAsia="en-GB"/>
              </w:rPr>
              <w:t>2</w:t>
            </w:r>
            <w:r w:rsidRPr="000D5C5B">
              <w:rPr>
                <w:rFonts w:ascii="Arial" w:eastAsia="Times New Roman" w:hAnsi="Arial" w:cs="Arial"/>
                <w:color w:val="000000"/>
                <w:sz w:val="20"/>
                <w:szCs w:val="20"/>
                <w:lang w:eastAsia="en-GB"/>
              </w:rPr>
              <w:t>9)</w:t>
            </w:r>
          </w:p>
        </w:tc>
        <w:tc>
          <w:tcPr>
            <w:tcW w:w="986" w:type="pct"/>
            <w:tcBorders>
              <w:top w:val="dotted" w:sz="4" w:space="0" w:color="auto"/>
              <w:left w:val="nil"/>
              <w:bottom w:val="single" w:sz="4" w:space="0" w:color="auto"/>
              <w:right w:val="single" w:sz="4" w:space="0" w:color="auto"/>
            </w:tcBorders>
            <w:shd w:val="clear" w:color="auto" w:fill="auto"/>
            <w:vAlign w:val="center"/>
            <w:hideMark/>
          </w:tcPr>
          <w:p w:rsidR="00844901" w:rsidRDefault="00844901" w:rsidP="00844901">
            <w:pPr>
              <w:spacing w:after="0" w:line="240" w:lineRule="auto"/>
              <w:contextualSpacing/>
              <w:jc w:val="center"/>
              <w:rPr>
                <w:rFonts w:ascii="Arial" w:hAnsi="Arial" w:cs="Arial"/>
                <w:sz w:val="20"/>
                <w:szCs w:val="20"/>
              </w:rPr>
            </w:pPr>
            <w:r w:rsidRPr="000A1E86">
              <w:rPr>
                <w:rFonts w:ascii="Arial" w:hAnsi="Arial" w:cs="Arial"/>
                <w:sz w:val="20"/>
                <w:szCs w:val="20"/>
              </w:rPr>
              <w:t>0.0</w:t>
            </w:r>
            <w:r w:rsidR="008E2F4D">
              <w:rPr>
                <w:rFonts w:ascii="Arial" w:hAnsi="Arial" w:cs="Arial"/>
                <w:sz w:val="20"/>
                <w:szCs w:val="20"/>
              </w:rPr>
              <w:t>18</w:t>
            </w:r>
          </w:p>
          <w:p w:rsidR="00844901" w:rsidRPr="000A1E86" w:rsidRDefault="00844901" w:rsidP="00D32DAC">
            <w:pPr>
              <w:spacing w:after="0" w:line="240" w:lineRule="auto"/>
              <w:contextualSpacing/>
              <w:jc w:val="center"/>
              <w:rPr>
                <w:rFonts w:ascii="Arial" w:hAnsi="Arial" w:cs="Arial"/>
                <w:color w:val="000000"/>
                <w:sz w:val="20"/>
                <w:szCs w:val="20"/>
              </w:rPr>
            </w:pPr>
            <w:r w:rsidRPr="000D5C5B">
              <w:rPr>
                <w:rFonts w:ascii="Arial" w:eastAsia="Times New Roman" w:hAnsi="Arial" w:cs="Arial"/>
                <w:color w:val="000000"/>
                <w:sz w:val="20"/>
                <w:szCs w:val="20"/>
                <w:lang w:eastAsia="en-GB"/>
              </w:rPr>
              <w:t>(0.01</w:t>
            </w:r>
            <w:r w:rsidR="00D32DAC">
              <w:rPr>
                <w:rFonts w:ascii="Arial" w:eastAsia="Times New Roman" w:hAnsi="Arial" w:cs="Arial"/>
                <w:color w:val="000000"/>
                <w:sz w:val="20"/>
                <w:szCs w:val="20"/>
                <w:lang w:eastAsia="en-GB"/>
              </w:rPr>
              <w:t>0</w:t>
            </w:r>
            <w:r w:rsidRPr="000D5C5B">
              <w:rPr>
                <w:rFonts w:ascii="Arial" w:eastAsia="Times New Roman" w:hAnsi="Arial" w:cs="Arial"/>
                <w:color w:val="000000"/>
                <w:sz w:val="20"/>
                <w:szCs w:val="20"/>
                <w:lang w:eastAsia="en-GB"/>
              </w:rPr>
              <w:t>, 0.0</w:t>
            </w:r>
            <w:r w:rsidR="00D32DAC">
              <w:rPr>
                <w:rFonts w:ascii="Arial" w:eastAsia="Times New Roman" w:hAnsi="Arial" w:cs="Arial"/>
                <w:color w:val="000000"/>
                <w:sz w:val="20"/>
                <w:szCs w:val="20"/>
                <w:lang w:eastAsia="en-GB"/>
              </w:rPr>
              <w:t>25</w:t>
            </w:r>
            <w:r w:rsidRPr="000D5C5B">
              <w:rPr>
                <w:rFonts w:ascii="Arial" w:eastAsia="Times New Roman" w:hAnsi="Arial" w:cs="Arial"/>
                <w:color w:val="000000"/>
                <w:sz w:val="20"/>
                <w:szCs w:val="20"/>
                <w:lang w:eastAsia="en-GB"/>
              </w:rPr>
              <w:t>)</w:t>
            </w:r>
          </w:p>
        </w:tc>
      </w:tr>
      <w:tr w:rsidR="00844901" w:rsidRPr="00B854E0" w:rsidTr="00844901">
        <w:trPr>
          <w:trHeight w:val="340"/>
        </w:trPr>
        <w:tc>
          <w:tcPr>
            <w:tcW w:w="1056" w:type="pct"/>
            <w:vMerge w:val="restart"/>
            <w:tcBorders>
              <w:left w:val="single" w:sz="4" w:space="0" w:color="auto"/>
              <w:bottom w:val="single" w:sz="4" w:space="0" w:color="auto"/>
              <w:right w:val="single" w:sz="4" w:space="0" w:color="auto"/>
            </w:tcBorders>
            <w:shd w:val="clear" w:color="auto" w:fill="auto"/>
            <w:noWrap/>
            <w:vAlign w:val="center"/>
            <w:hideMark/>
          </w:tcPr>
          <w:p w:rsidR="00844901" w:rsidRPr="001334F9" w:rsidRDefault="00844901" w:rsidP="00844901">
            <w:pPr>
              <w:spacing w:after="0" w:line="240" w:lineRule="auto"/>
              <w:rPr>
                <w:rFonts w:ascii="Arial" w:eastAsia="Times New Roman" w:hAnsi="Arial" w:cs="Arial"/>
                <w:b/>
                <w:bCs/>
                <w:color w:val="000000"/>
                <w:sz w:val="20"/>
                <w:szCs w:val="20"/>
                <w:lang w:eastAsia="en-GB"/>
              </w:rPr>
            </w:pPr>
            <w:r w:rsidRPr="001334F9">
              <w:rPr>
                <w:rFonts w:ascii="Arial" w:hAnsi="Arial" w:cs="Arial"/>
                <w:b/>
                <w:sz w:val="20"/>
                <w:szCs w:val="20"/>
              </w:rPr>
              <w:t>Other</w:t>
            </w:r>
          </w:p>
        </w:tc>
        <w:tc>
          <w:tcPr>
            <w:tcW w:w="986" w:type="pct"/>
            <w:vMerge w:val="restart"/>
            <w:tcBorders>
              <w:left w:val="nil"/>
              <w:bottom w:val="single" w:sz="4" w:space="0" w:color="auto"/>
              <w:right w:val="single" w:sz="4" w:space="0" w:color="auto"/>
            </w:tcBorders>
            <w:shd w:val="clear" w:color="auto" w:fill="auto"/>
            <w:vAlign w:val="center"/>
            <w:hideMark/>
          </w:tcPr>
          <w:p w:rsidR="00844901" w:rsidRDefault="00844901" w:rsidP="00844901">
            <w:pPr>
              <w:spacing w:after="0" w:line="240" w:lineRule="auto"/>
              <w:jc w:val="center"/>
              <w:rPr>
                <w:rFonts w:ascii="Arial" w:hAnsi="Arial" w:cs="Arial"/>
                <w:sz w:val="20"/>
                <w:szCs w:val="20"/>
              </w:rPr>
            </w:pPr>
            <w:r w:rsidRPr="000A1E86">
              <w:rPr>
                <w:rFonts w:ascii="Arial" w:hAnsi="Arial" w:cs="Arial"/>
                <w:sz w:val="20"/>
                <w:szCs w:val="20"/>
              </w:rPr>
              <w:t>0.0</w:t>
            </w:r>
            <w:r w:rsidR="00E61107">
              <w:rPr>
                <w:rFonts w:ascii="Arial" w:hAnsi="Arial" w:cs="Arial"/>
                <w:sz w:val="20"/>
                <w:szCs w:val="20"/>
              </w:rPr>
              <w:t>64</w:t>
            </w:r>
          </w:p>
          <w:p w:rsidR="00844901" w:rsidRPr="000D5C5B" w:rsidRDefault="00844901" w:rsidP="00E61107">
            <w:pPr>
              <w:spacing w:after="0" w:line="240" w:lineRule="auto"/>
              <w:jc w:val="center"/>
              <w:rPr>
                <w:rFonts w:ascii="Arial" w:hAnsi="Arial" w:cs="Arial"/>
                <w:sz w:val="20"/>
                <w:szCs w:val="20"/>
              </w:rPr>
            </w:pPr>
            <w:r w:rsidRPr="000D5C5B">
              <w:rPr>
                <w:rFonts w:ascii="Arial" w:hAnsi="Arial" w:cs="Arial"/>
                <w:sz w:val="20"/>
                <w:szCs w:val="20"/>
              </w:rPr>
              <w:t>(0.0</w:t>
            </w:r>
            <w:r w:rsidR="00E61107">
              <w:rPr>
                <w:rFonts w:ascii="Arial" w:hAnsi="Arial" w:cs="Arial"/>
                <w:sz w:val="20"/>
                <w:szCs w:val="20"/>
              </w:rPr>
              <w:t>62</w:t>
            </w:r>
            <w:r w:rsidRPr="000D5C5B">
              <w:rPr>
                <w:rFonts w:ascii="Arial" w:hAnsi="Arial" w:cs="Arial"/>
                <w:sz w:val="20"/>
                <w:szCs w:val="20"/>
              </w:rPr>
              <w:t>, 0.0</w:t>
            </w:r>
            <w:r w:rsidR="00E61107">
              <w:rPr>
                <w:rFonts w:ascii="Arial" w:hAnsi="Arial" w:cs="Arial"/>
                <w:sz w:val="20"/>
                <w:szCs w:val="20"/>
              </w:rPr>
              <w:t>6</w:t>
            </w:r>
            <w:r>
              <w:rPr>
                <w:rFonts w:ascii="Arial" w:hAnsi="Arial" w:cs="Arial"/>
                <w:sz w:val="20"/>
                <w:szCs w:val="20"/>
              </w:rPr>
              <w:t>6</w:t>
            </w:r>
            <w:r w:rsidRPr="000D5C5B">
              <w:rPr>
                <w:rFonts w:ascii="Arial" w:hAnsi="Arial" w:cs="Arial"/>
                <w:sz w:val="20"/>
                <w:szCs w:val="20"/>
              </w:rPr>
              <w:t>)</w:t>
            </w:r>
          </w:p>
        </w:tc>
        <w:tc>
          <w:tcPr>
            <w:tcW w:w="986" w:type="pct"/>
            <w:tcBorders>
              <w:top w:val="single" w:sz="4" w:space="0" w:color="auto"/>
              <w:left w:val="nil"/>
              <w:bottom w:val="dotted" w:sz="4" w:space="0" w:color="auto"/>
              <w:right w:val="single" w:sz="4" w:space="0" w:color="auto"/>
            </w:tcBorders>
            <w:shd w:val="clear" w:color="auto" w:fill="auto"/>
            <w:vAlign w:val="center"/>
            <w:hideMark/>
          </w:tcPr>
          <w:p w:rsidR="00844901" w:rsidRDefault="00844901" w:rsidP="00844901">
            <w:pPr>
              <w:spacing w:after="0" w:line="240" w:lineRule="auto"/>
              <w:jc w:val="center"/>
              <w:rPr>
                <w:rFonts w:ascii="Arial" w:hAnsi="Arial" w:cs="Arial"/>
                <w:sz w:val="20"/>
                <w:szCs w:val="20"/>
              </w:rPr>
            </w:pPr>
            <w:r w:rsidRPr="000A1E86">
              <w:rPr>
                <w:rFonts w:ascii="Arial" w:hAnsi="Arial" w:cs="Arial"/>
                <w:sz w:val="20"/>
                <w:szCs w:val="20"/>
              </w:rPr>
              <w:t>0.</w:t>
            </w:r>
            <w:r w:rsidR="008E2F4D">
              <w:rPr>
                <w:rFonts w:ascii="Arial" w:hAnsi="Arial" w:cs="Arial"/>
                <w:sz w:val="20"/>
                <w:szCs w:val="20"/>
              </w:rPr>
              <w:t>085</w:t>
            </w:r>
          </w:p>
          <w:p w:rsidR="00844901" w:rsidRPr="000A1E86" w:rsidRDefault="00844901" w:rsidP="00D32DAC">
            <w:pPr>
              <w:spacing w:after="0" w:line="240" w:lineRule="auto"/>
              <w:jc w:val="center"/>
              <w:rPr>
                <w:rFonts w:ascii="Arial" w:hAnsi="Arial" w:cs="Arial"/>
                <w:color w:val="000000"/>
                <w:sz w:val="20"/>
                <w:szCs w:val="20"/>
              </w:rPr>
            </w:pPr>
            <w:r w:rsidRPr="000D5C5B">
              <w:rPr>
                <w:rFonts w:ascii="Arial" w:eastAsia="Times New Roman" w:hAnsi="Arial" w:cs="Arial"/>
                <w:color w:val="000000"/>
                <w:sz w:val="20"/>
                <w:szCs w:val="20"/>
                <w:lang w:eastAsia="en-GB"/>
              </w:rPr>
              <w:t>(0.</w:t>
            </w:r>
            <w:r w:rsidR="00D32DAC">
              <w:rPr>
                <w:rFonts w:ascii="Arial" w:eastAsia="Times New Roman" w:hAnsi="Arial" w:cs="Arial"/>
                <w:color w:val="000000"/>
                <w:sz w:val="20"/>
                <w:szCs w:val="20"/>
                <w:lang w:eastAsia="en-GB"/>
              </w:rPr>
              <w:t>082</w:t>
            </w:r>
            <w:r w:rsidRPr="000D5C5B">
              <w:rPr>
                <w:rFonts w:ascii="Arial" w:eastAsia="Times New Roman" w:hAnsi="Arial" w:cs="Arial"/>
                <w:color w:val="000000"/>
                <w:sz w:val="20"/>
                <w:szCs w:val="20"/>
                <w:lang w:eastAsia="en-GB"/>
              </w:rPr>
              <w:t>, 0.</w:t>
            </w:r>
            <w:r w:rsidR="00D32DAC">
              <w:rPr>
                <w:rFonts w:ascii="Arial" w:eastAsia="Times New Roman" w:hAnsi="Arial" w:cs="Arial"/>
                <w:color w:val="000000"/>
                <w:sz w:val="20"/>
                <w:szCs w:val="20"/>
                <w:lang w:eastAsia="en-GB"/>
              </w:rPr>
              <w:t>088</w:t>
            </w:r>
            <w:r w:rsidRPr="000D5C5B">
              <w:rPr>
                <w:rFonts w:ascii="Arial" w:eastAsia="Times New Roman" w:hAnsi="Arial" w:cs="Arial"/>
                <w:color w:val="000000"/>
                <w:sz w:val="20"/>
                <w:szCs w:val="20"/>
                <w:lang w:eastAsia="en-GB"/>
              </w:rPr>
              <w:t>)</w:t>
            </w:r>
          </w:p>
        </w:tc>
        <w:tc>
          <w:tcPr>
            <w:tcW w:w="986" w:type="pct"/>
            <w:tcBorders>
              <w:top w:val="single" w:sz="4" w:space="0" w:color="auto"/>
              <w:left w:val="nil"/>
              <w:bottom w:val="dotted" w:sz="4" w:space="0" w:color="auto"/>
              <w:right w:val="single" w:sz="4" w:space="0" w:color="auto"/>
            </w:tcBorders>
            <w:shd w:val="clear" w:color="auto" w:fill="auto"/>
            <w:vAlign w:val="center"/>
            <w:hideMark/>
          </w:tcPr>
          <w:p w:rsidR="00844901" w:rsidRDefault="00844901" w:rsidP="00844901">
            <w:pPr>
              <w:spacing w:after="0" w:line="240" w:lineRule="auto"/>
              <w:contextualSpacing/>
              <w:jc w:val="center"/>
              <w:rPr>
                <w:rFonts w:ascii="Arial" w:hAnsi="Arial" w:cs="Arial"/>
                <w:sz w:val="20"/>
                <w:szCs w:val="20"/>
              </w:rPr>
            </w:pPr>
            <w:r w:rsidRPr="000A1E86">
              <w:rPr>
                <w:rFonts w:ascii="Arial" w:hAnsi="Arial" w:cs="Arial"/>
                <w:sz w:val="20"/>
                <w:szCs w:val="20"/>
              </w:rPr>
              <w:t>0.</w:t>
            </w:r>
            <w:r w:rsidR="008E2F4D">
              <w:rPr>
                <w:rFonts w:ascii="Arial" w:hAnsi="Arial" w:cs="Arial"/>
                <w:sz w:val="20"/>
                <w:szCs w:val="20"/>
              </w:rPr>
              <w:t>083</w:t>
            </w:r>
          </w:p>
          <w:p w:rsidR="00844901" w:rsidRPr="000A1E86" w:rsidRDefault="00844901" w:rsidP="00D32DAC">
            <w:pPr>
              <w:spacing w:after="0" w:line="240" w:lineRule="auto"/>
              <w:contextualSpacing/>
              <w:jc w:val="center"/>
              <w:rPr>
                <w:rFonts w:ascii="Arial" w:hAnsi="Arial" w:cs="Arial"/>
                <w:color w:val="000000"/>
                <w:sz w:val="20"/>
                <w:szCs w:val="20"/>
              </w:rPr>
            </w:pPr>
            <w:r w:rsidRPr="000D5C5B">
              <w:rPr>
                <w:rFonts w:ascii="Arial" w:eastAsia="Times New Roman" w:hAnsi="Arial" w:cs="Arial"/>
                <w:color w:val="000000"/>
                <w:sz w:val="20"/>
                <w:szCs w:val="20"/>
                <w:lang w:eastAsia="en-GB"/>
              </w:rPr>
              <w:t>(0.</w:t>
            </w:r>
            <w:r w:rsidR="00D32DAC">
              <w:rPr>
                <w:rFonts w:ascii="Arial" w:eastAsia="Times New Roman" w:hAnsi="Arial" w:cs="Arial"/>
                <w:color w:val="000000"/>
                <w:sz w:val="20"/>
                <w:szCs w:val="20"/>
                <w:lang w:eastAsia="en-GB"/>
              </w:rPr>
              <w:t>081</w:t>
            </w:r>
            <w:r w:rsidRPr="000D5C5B">
              <w:rPr>
                <w:rFonts w:ascii="Arial" w:eastAsia="Times New Roman" w:hAnsi="Arial" w:cs="Arial"/>
                <w:color w:val="000000"/>
                <w:sz w:val="20"/>
                <w:szCs w:val="20"/>
                <w:lang w:eastAsia="en-GB"/>
              </w:rPr>
              <w:t>, 0.</w:t>
            </w:r>
            <w:r w:rsidR="00D32DAC">
              <w:rPr>
                <w:rFonts w:ascii="Arial" w:eastAsia="Times New Roman" w:hAnsi="Arial" w:cs="Arial"/>
                <w:color w:val="000000"/>
                <w:sz w:val="20"/>
                <w:szCs w:val="20"/>
                <w:lang w:eastAsia="en-GB"/>
              </w:rPr>
              <w:t>085</w:t>
            </w:r>
            <w:r w:rsidRPr="000D5C5B">
              <w:rPr>
                <w:rFonts w:ascii="Arial" w:eastAsia="Times New Roman" w:hAnsi="Arial" w:cs="Arial"/>
                <w:color w:val="000000"/>
                <w:sz w:val="20"/>
                <w:szCs w:val="20"/>
                <w:lang w:eastAsia="en-GB"/>
              </w:rPr>
              <w:t>)</w:t>
            </w:r>
          </w:p>
        </w:tc>
        <w:tc>
          <w:tcPr>
            <w:tcW w:w="986" w:type="pct"/>
            <w:tcBorders>
              <w:top w:val="single" w:sz="4" w:space="0" w:color="auto"/>
              <w:left w:val="nil"/>
              <w:bottom w:val="dotted" w:sz="4" w:space="0" w:color="auto"/>
              <w:right w:val="single" w:sz="4" w:space="0" w:color="auto"/>
            </w:tcBorders>
            <w:shd w:val="clear" w:color="auto" w:fill="auto"/>
            <w:vAlign w:val="center"/>
            <w:hideMark/>
          </w:tcPr>
          <w:p w:rsidR="00844901" w:rsidRDefault="00844901" w:rsidP="00844901">
            <w:pPr>
              <w:spacing w:after="0" w:line="240" w:lineRule="auto"/>
              <w:contextualSpacing/>
              <w:jc w:val="center"/>
              <w:rPr>
                <w:rFonts w:ascii="Arial" w:hAnsi="Arial" w:cs="Arial"/>
                <w:sz w:val="20"/>
                <w:szCs w:val="20"/>
              </w:rPr>
            </w:pPr>
            <w:r w:rsidRPr="000A1E86">
              <w:rPr>
                <w:rFonts w:ascii="Arial" w:hAnsi="Arial" w:cs="Arial"/>
                <w:sz w:val="20"/>
                <w:szCs w:val="20"/>
              </w:rPr>
              <w:t>0.</w:t>
            </w:r>
            <w:r w:rsidR="008E2F4D">
              <w:rPr>
                <w:rFonts w:ascii="Arial" w:hAnsi="Arial" w:cs="Arial"/>
                <w:sz w:val="20"/>
                <w:szCs w:val="20"/>
              </w:rPr>
              <w:t>079</w:t>
            </w:r>
          </w:p>
          <w:p w:rsidR="00844901" w:rsidRPr="000A1E86" w:rsidRDefault="00844901" w:rsidP="00D32DAC">
            <w:pPr>
              <w:spacing w:after="0" w:line="240" w:lineRule="auto"/>
              <w:contextualSpacing/>
              <w:jc w:val="center"/>
              <w:rPr>
                <w:rFonts w:ascii="Arial" w:hAnsi="Arial" w:cs="Arial"/>
                <w:color w:val="000000"/>
                <w:sz w:val="20"/>
                <w:szCs w:val="20"/>
              </w:rPr>
            </w:pPr>
            <w:r w:rsidRPr="000D5C5B">
              <w:rPr>
                <w:rFonts w:ascii="Arial" w:eastAsia="Times New Roman" w:hAnsi="Arial" w:cs="Arial"/>
                <w:color w:val="000000"/>
                <w:sz w:val="20"/>
                <w:szCs w:val="20"/>
                <w:lang w:eastAsia="en-GB"/>
              </w:rPr>
              <w:t>(0.</w:t>
            </w:r>
            <w:r w:rsidR="00D32DAC">
              <w:rPr>
                <w:rFonts w:ascii="Arial" w:eastAsia="Times New Roman" w:hAnsi="Arial" w:cs="Arial"/>
                <w:color w:val="000000"/>
                <w:sz w:val="20"/>
                <w:szCs w:val="20"/>
                <w:lang w:eastAsia="en-GB"/>
              </w:rPr>
              <w:t>077</w:t>
            </w:r>
            <w:r w:rsidRPr="000D5C5B">
              <w:rPr>
                <w:rFonts w:ascii="Arial" w:eastAsia="Times New Roman" w:hAnsi="Arial" w:cs="Arial"/>
                <w:color w:val="000000"/>
                <w:sz w:val="20"/>
                <w:szCs w:val="20"/>
                <w:lang w:eastAsia="en-GB"/>
              </w:rPr>
              <w:t>, 0.</w:t>
            </w:r>
            <w:r w:rsidR="00D32DAC">
              <w:rPr>
                <w:rFonts w:ascii="Arial" w:eastAsia="Times New Roman" w:hAnsi="Arial" w:cs="Arial"/>
                <w:color w:val="000000"/>
                <w:sz w:val="20"/>
                <w:szCs w:val="20"/>
                <w:lang w:eastAsia="en-GB"/>
              </w:rPr>
              <w:t>082</w:t>
            </w:r>
            <w:r w:rsidRPr="000D5C5B">
              <w:rPr>
                <w:rFonts w:ascii="Arial" w:eastAsia="Times New Roman" w:hAnsi="Arial" w:cs="Arial"/>
                <w:color w:val="000000"/>
                <w:sz w:val="20"/>
                <w:szCs w:val="20"/>
                <w:lang w:eastAsia="en-GB"/>
              </w:rPr>
              <w:t>)</w:t>
            </w:r>
          </w:p>
        </w:tc>
      </w:tr>
      <w:tr w:rsidR="00844901" w:rsidRPr="00B922FD" w:rsidTr="00844901">
        <w:trPr>
          <w:trHeight w:val="340"/>
        </w:trPr>
        <w:tc>
          <w:tcPr>
            <w:tcW w:w="1056" w:type="pct"/>
            <w:vMerge/>
            <w:tcBorders>
              <w:left w:val="single" w:sz="4" w:space="0" w:color="auto"/>
              <w:bottom w:val="single" w:sz="4" w:space="0" w:color="auto"/>
              <w:right w:val="single" w:sz="4" w:space="0" w:color="auto"/>
            </w:tcBorders>
            <w:shd w:val="clear" w:color="auto" w:fill="auto"/>
            <w:noWrap/>
            <w:vAlign w:val="center"/>
            <w:hideMark/>
          </w:tcPr>
          <w:p w:rsidR="00844901" w:rsidRPr="001334F9" w:rsidRDefault="00844901" w:rsidP="00844901">
            <w:pPr>
              <w:spacing w:after="0" w:line="240" w:lineRule="auto"/>
              <w:rPr>
                <w:rFonts w:ascii="Arial" w:eastAsia="Times New Roman" w:hAnsi="Arial" w:cs="Arial"/>
                <w:b/>
                <w:bCs/>
                <w:color w:val="000000"/>
                <w:sz w:val="20"/>
                <w:szCs w:val="20"/>
                <w:lang w:eastAsia="en-GB"/>
              </w:rPr>
            </w:pPr>
          </w:p>
        </w:tc>
        <w:tc>
          <w:tcPr>
            <w:tcW w:w="986" w:type="pct"/>
            <w:vMerge/>
            <w:tcBorders>
              <w:left w:val="nil"/>
              <w:bottom w:val="single" w:sz="4" w:space="0" w:color="auto"/>
              <w:right w:val="single" w:sz="4" w:space="0" w:color="auto"/>
            </w:tcBorders>
            <w:shd w:val="clear" w:color="auto" w:fill="auto"/>
            <w:vAlign w:val="center"/>
            <w:hideMark/>
          </w:tcPr>
          <w:p w:rsidR="00844901" w:rsidRPr="000A1E86" w:rsidRDefault="00844901" w:rsidP="00844901">
            <w:pPr>
              <w:spacing w:after="0" w:line="240" w:lineRule="auto"/>
              <w:jc w:val="center"/>
              <w:rPr>
                <w:rFonts w:ascii="Arial" w:eastAsia="Times New Roman" w:hAnsi="Arial" w:cs="Arial"/>
                <w:bCs/>
                <w:color w:val="000000"/>
                <w:sz w:val="20"/>
                <w:szCs w:val="20"/>
                <w:lang w:eastAsia="en-GB"/>
              </w:rPr>
            </w:pPr>
          </w:p>
        </w:tc>
        <w:tc>
          <w:tcPr>
            <w:tcW w:w="986" w:type="pct"/>
            <w:tcBorders>
              <w:top w:val="dotted" w:sz="4" w:space="0" w:color="auto"/>
              <w:left w:val="nil"/>
              <w:bottom w:val="single" w:sz="4" w:space="0" w:color="auto"/>
              <w:right w:val="single" w:sz="4" w:space="0" w:color="auto"/>
            </w:tcBorders>
            <w:shd w:val="clear" w:color="auto" w:fill="auto"/>
            <w:vAlign w:val="center"/>
            <w:hideMark/>
          </w:tcPr>
          <w:p w:rsidR="00844901" w:rsidRDefault="00844901" w:rsidP="00844901">
            <w:pPr>
              <w:spacing w:after="0" w:line="240" w:lineRule="auto"/>
              <w:contextualSpacing/>
              <w:jc w:val="center"/>
              <w:rPr>
                <w:rFonts w:ascii="Arial" w:hAnsi="Arial" w:cs="Arial"/>
                <w:sz w:val="20"/>
                <w:szCs w:val="20"/>
              </w:rPr>
            </w:pPr>
            <w:r w:rsidRPr="000A1E86">
              <w:rPr>
                <w:rFonts w:ascii="Arial" w:hAnsi="Arial" w:cs="Arial"/>
                <w:sz w:val="20"/>
                <w:szCs w:val="20"/>
              </w:rPr>
              <w:t>0.0</w:t>
            </w:r>
            <w:r w:rsidR="008E2F4D">
              <w:rPr>
                <w:rFonts w:ascii="Arial" w:hAnsi="Arial" w:cs="Arial"/>
                <w:sz w:val="20"/>
                <w:szCs w:val="20"/>
              </w:rPr>
              <w:t>36</w:t>
            </w:r>
          </w:p>
          <w:p w:rsidR="00844901" w:rsidRPr="000A1E86" w:rsidRDefault="00844901" w:rsidP="00D32DAC">
            <w:pPr>
              <w:spacing w:after="0" w:line="240" w:lineRule="auto"/>
              <w:contextualSpacing/>
              <w:jc w:val="center"/>
              <w:rPr>
                <w:rFonts w:ascii="Arial" w:hAnsi="Arial" w:cs="Arial"/>
                <w:color w:val="000000"/>
                <w:sz w:val="20"/>
                <w:szCs w:val="20"/>
              </w:rPr>
            </w:pPr>
            <w:r w:rsidRPr="000D5C5B">
              <w:rPr>
                <w:rFonts w:ascii="Arial" w:eastAsia="Times New Roman" w:hAnsi="Arial" w:cs="Arial"/>
                <w:color w:val="000000"/>
                <w:sz w:val="20"/>
                <w:szCs w:val="20"/>
                <w:lang w:eastAsia="en-GB"/>
              </w:rPr>
              <w:t>(0.0</w:t>
            </w:r>
            <w:r w:rsidR="00D32DAC">
              <w:rPr>
                <w:rFonts w:ascii="Arial" w:eastAsia="Times New Roman" w:hAnsi="Arial" w:cs="Arial"/>
                <w:color w:val="000000"/>
                <w:sz w:val="20"/>
                <w:szCs w:val="20"/>
                <w:lang w:eastAsia="en-GB"/>
              </w:rPr>
              <w:t>33</w:t>
            </w:r>
            <w:r w:rsidRPr="000D5C5B">
              <w:rPr>
                <w:rFonts w:ascii="Arial" w:eastAsia="Times New Roman" w:hAnsi="Arial" w:cs="Arial"/>
                <w:color w:val="000000"/>
                <w:sz w:val="20"/>
                <w:szCs w:val="20"/>
                <w:lang w:eastAsia="en-GB"/>
              </w:rPr>
              <w:t>, 0.0</w:t>
            </w:r>
            <w:r w:rsidR="00D32DAC">
              <w:rPr>
                <w:rFonts w:ascii="Arial" w:eastAsia="Times New Roman" w:hAnsi="Arial" w:cs="Arial"/>
                <w:color w:val="000000"/>
                <w:sz w:val="20"/>
                <w:szCs w:val="20"/>
                <w:lang w:eastAsia="en-GB"/>
              </w:rPr>
              <w:t>39</w:t>
            </w:r>
            <w:r w:rsidRPr="000D5C5B">
              <w:rPr>
                <w:rFonts w:ascii="Arial" w:eastAsia="Times New Roman" w:hAnsi="Arial" w:cs="Arial"/>
                <w:color w:val="000000"/>
                <w:sz w:val="20"/>
                <w:szCs w:val="20"/>
                <w:lang w:eastAsia="en-GB"/>
              </w:rPr>
              <w:t>)</w:t>
            </w:r>
          </w:p>
        </w:tc>
        <w:tc>
          <w:tcPr>
            <w:tcW w:w="986" w:type="pct"/>
            <w:tcBorders>
              <w:top w:val="dotted" w:sz="4" w:space="0" w:color="auto"/>
              <w:left w:val="nil"/>
              <w:bottom w:val="single" w:sz="4" w:space="0" w:color="auto"/>
              <w:right w:val="single" w:sz="4" w:space="0" w:color="auto"/>
            </w:tcBorders>
            <w:shd w:val="clear" w:color="auto" w:fill="auto"/>
            <w:vAlign w:val="center"/>
            <w:hideMark/>
          </w:tcPr>
          <w:p w:rsidR="00844901" w:rsidRDefault="00844901" w:rsidP="00844901">
            <w:pPr>
              <w:spacing w:after="0" w:line="240" w:lineRule="auto"/>
              <w:contextualSpacing/>
              <w:jc w:val="center"/>
              <w:rPr>
                <w:rFonts w:ascii="Arial" w:hAnsi="Arial" w:cs="Arial"/>
                <w:sz w:val="20"/>
                <w:szCs w:val="20"/>
              </w:rPr>
            </w:pPr>
            <w:r w:rsidRPr="000A1E86">
              <w:rPr>
                <w:rFonts w:ascii="Arial" w:hAnsi="Arial" w:cs="Arial"/>
                <w:sz w:val="20"/>
                <w:szCs w:val="20"/>
              </w:rPr>
              <w:t>0.0</w:t>
            </w:r>
            <w:r w:rsidR="008E2F4D">
              <w:rPr>
                <w:rFonts w:ascii="Arial" w:hAnsi="Arial" w:cs="Arial"/>
                <w:sz w:val="20"/>
                <w:szCs w:val="20"/>
              </w:rPr>
              <w:t>3</w:t>
            </w:r>
            <w:r w:rsidRPr="000A1E86">
              <w:rPr>
                <w:rFonts w:ascii="Arial" w:hAnsi="Arial" w:cs="Arial"/>
                <w:sz w:val="20"/>
                <w:szCs w:val="20"/>
              </w:rPr>
              <w:t>1</w:t>
            </w:r>
          </w:p>
          <w:p w:rsidR="00844901" w:rsidRPr="000A1E86" w:rsidRDefault="00844901" w:rsidP="00D32DAC">
            <w:pPr>
              <w:spacing w:after="0" w:line="240" w:lineRule="auto"/>
              <w:contextualSpacing/>
              <w:jc w:val="center"/>
              <w:rPr>
                <w:rFonts w:ascii="Arial" w:hAnsi="Arial" w:cs="Arial"/>
                <w:color w:val="000000"/>
                <w:sz w:val="20"/>
                <w:szCs w:val="20"/>
              </w:rPr>
            </w:pPr>
            <w:r w:rsidRPr="000D5C5B">
              <w:rPr>
                <w:rFonts w:ascii="Arial" w:eastAsia="Times New Roman" w:hAnsi="Arial" w:cs="Arial"/>
                <w:color w:val="000000"/>
                <w:sz w:val="20"/>
                <w:szCs w:val="20"/>
                <w:lang w:eastAsia="en-GB"/>
              </w:rPr>
              <w:t>(0.0</w:t>
            </w:r>
            <w:r w:rsidR="00D32DAC">
              <w:rPr>
                <w:rFonts w:ascii="Arial" w:eastAsia="Times New Roman" w:hAnsi="Arial" w:cs="Arial"/>
                <w:color w:val="000000"/>
                <w:sz w:val="20"/>
                <w:szCs w:val="20"/>
                <w:lang w:eastAsia="en-GB"/>
              </w:rPr>
              <w:t>2</w:t>
            </w:r>
            <w:r w:rsidRPr="000D5C5B">
              <w:rPr>
                <w:rFonts w:ascii="Arial" w:eastAsia="Times New Roman" w:hAnsi="Arial" w:cs="Arial"/>
                <w:color w:val="000000"/>
                <w:sz w:val="20"/>
                <w:szCs w:val="20"/>
                <w:lang w:eastAsia="en-GB"/>
              </w:rPr>
              <w:t>7, 0.0</w:t>
            </w:r>
            <w:r w:rsidR="00D32DAC">
              <w:rPr>
                <w:rFonts w:ascii="Arial" w:eastAsia="Times New Roman" w:hAnsi="Arial" w:cs="Arial"/>
                <w:color w:val="000000"/>
                <w:sz w:val="20"/>
                <w:szCs w:val="20"/>
                <w:lang w:eastAsia="en-GB"/>
              </w:rPr>
              <w:t>34</w:t>
            </w:r>
            <w:r w:rsidRPr="000D5C5B">
              <w:rPr>
                <w:rFonts w:ascii="Arial" w:eastAsia="Times New Roman" w:hAnsi="Arial" w:cs="Arial"/>
                <w:color w:val="000000"/>
                <w:sz w:val="20"/>
                <w:szCs w:val="20"/>
                <w:lang w:eastAsia="en-GB"/>
              </w:rPr>
              <w:t>)</w:t>
            </w:r>
          </w:p>
        </w:tc>
        <w:tc>
          <w:tcPr>
            <w:tcW w:w="986" w:type="pct"/>
            <w:tcBorders>
              <w:top w:val="dotted" w:sz="4" w:space="0" w:color="auto"/>
              <w:left w:val="nil"/>
              <w:bottom w:val="single" w:sz="4" w:space="0" w:color="auto"/>
              <w:right w:val="single" w:sz="4" w:space="0" w:color="auto"/>
            </w:tcBorders>
            <w:shd w:val="clear" w:color="auto" w:fill="auto"/>
            <w:vAlign w:val="center"/>
            <w:hideMark/>
          </w:tcPr>
          <w:p w:rsidR="00844901" w:rsidRDefault="00844901" w:rsidP="00844901">
            <w:pPr>
              <w:spacing w:after="0" w:line="240" w:lineRule="auto"/>
              <w:contextualSpacing/>
              <w:jc w:val="center"/>
              <w:rPr>
                <w:rFonts w:ascii="Arial" w:hAnsi="Arial" w:cs="Arial"/>
                <w:sz w:val="20"/>
                <w:szCs w:val="20"/>
              </w:rPr>
            </w:pPr>
            <w:r w:rsidRPr="000A1E86">
              <w:rPr>
                <w:rFonts w:ascii="Arial" w:hAnsi="Arial" w:cs="Arial"/>
                <w:sz w:val="20"/>
                <w:szCs w:val="20"/>
              </w:rPr>
              <w:t>0.0</w:t>
            </w:r>
            <w:r w:rsidR="008E2F4D">
              <w:rPr>
                <w:rFonts w:ascii="Arial" w:hAnsi="Arial" w:cs="Arial"/>
                <w:sz w:val="20"/>
                <w:szCs w:val="20"/>
              </w:rPr>
              <w:t>25</w:t>
            </w:r>
          </w:p>
          <w:p w:rsidR="00844901" w:rsidRPr="000A1E86" w:rsidRDefault="00844901" w:rsidP="00D32DAC">
            <w:pPr>
              <w:spacing w:after="0" w:line="240" w:lineRule="auto"/>
              <w:contextualSpacing/>
              <w:jc w:val="center"/>
              <w:rPr>
                <w:rFonts w:ascii="Arial" w:hAnsi="Arial" w:cs="Arial"/>
                <w:color w:val="000000"/>
                <w:sz w:val="20"/>
                <w:szCs w:val="20"/>
              </w:rPr>
            </w:pPr>
            <w:r w:rsidRPr="000D5C5B">
              <w:rPr>
                <w:rFonts w:ascii="Arial" w:eastAsia="Times New Roman" w:hAnsi="Arial" w:cs="Arial"/>
                <w:color w:val="000000"/>
                <w:sz w:val="20"/>
                <w:szCs w:val="20"/>
                <w:lang w:eastAsia="en-GB"/>
              </w:rPr>
              <w:t>(0.02</w:t>
            </w:r>
            <w:r w:rsidR="00D32DAC">
              <w:rPr>
                <w:rFonts w:ascii="Arial" w:eastAsia="Times New Roman" w:hAnsi="Arial" w:cs="Arial"/>
                <w:color w:val="000000"/>
                <w:sz w:val="20"/>
                <w:szCs w:val="20"/>
                <w:lang w:eastAsia="en-GB"/>
              </w:rPr>
              <w:t>1</w:t>
            </w:r>
            <w:r w:rsidRPr="000D5C5B">
              <w:rPr>
                <w:rFonts w:ascii="Arial" w:eastAsia="Times New Roman" w:hAnsi="Arial" w:cs="Arial"/>
                <w:color w:val="000000"/>
                <w:sz w:val="20"/>
                <w:szCs w:val="20"/>
                <w:lang w:eastAsia="en-GB"/>
              </w:rPr>
              <w:t>, 0.0</w:t>
            </w:r>
            <w:r w:rsidR="00D32DAC">
              <w:rPr>
                <w:rFonts w:ascii="Arial" w:eastAsia="Times New Roman" w:hAnsi="Arial" w:cs="Arial"/>
                <w:color w:val="000000"/>
                <w:sz w:val="20"/>
                <w:szCs w:val="20"/>
                <w:lang w:eastAsia="en-GB"/>
              </w:rPr>
              <w:t>29</w:t>
            </w:r>
            <w:r w:rsidRPr="000D5C5B">
              <w:rPr>
                <w:rFonts w:ascii="Arial" w:eastAsia="Times New Roman" w:hAnsi="Arial" w:cs="Arial"/>
                <w:color w:val="000000"/>
                <w:sz w:val="20"/>
                <w:szCs w:val="20"/>
                <w:lang w:eastAsia="en-GB"/>
              </w:rPr>
              <w:t>)</w:t>
            </w:r>
          </w:p>
        </w:tc>
      </w:tr>
      <w:tr w:rsidR="00844901" w:rsidRPr="00B854E0" w:rsidTr="00844901">
        <w:trPr>
          <w:trHeight w:val="340"/>
        </w:trPr>
        <w:tc>
          <w:tcPr>
            <w:tcW w:w="1056" w:type="pct"/>
            <w:vMerge w:val="restart"/>
            <w:tcBorders>
              <w:left w:val="single" w:sz="4" w:space="0" w:color="auto"/>
              <w:bottom w:val="single" w:sz="4" w:space="0" w:color="auto"/>
              <w:right w:val="single" w:sz="4" w:space="0" w:color="auto"/>
            </w:tcBorders>
            <w:shd w:val="clear" w:color="auto" w:fill="auto"/>
            <w:noWrap/>
            <w:vAlign w:val="center"/>
            <w:hideMark/>
          </w:tcPr>
          <w:p w:rsidR="00844901" w:rsidRPr="001334F9" w:rsidRDefault="00844901" w:rsidP="00844901">
            <w:pPr>
              <w:spacing w:after="0" w:line="240" w:lineRule="auto"/>
              <w:rPr>
                <w:rFonts w:ascii="Arial" w:eastAsia="Times New Roman" w:hAnsi="Arial" w:cs="Arial"/>
                <w:b/>
                <w:bCs/>
                <w:color w:val="000000"/>
                <w:sz w:val="20"/>
                <w:szCs w:val="20"/>
                <w:lang w:eastAsia="en-GB"/>
              </w:rPr>
            </w:pPr>
            <w:r w:rsidRPr="001334F9">
              <w:rPr>
                <w:rFonts w:ascii="Arial" w:hAnsi="Arial" w:cs="Arial"/>
                <w:b/>
                <w:sz w:val="20"/>
                <w:szCs w:val="20"/>
              </w:rPr>
              <w:t>Respiratory</w:t>
            </w:r>
          </w:p>
        </w:tc>
        <w:tc>
          <w:tcPr>
            <w:tcW w:w="986" w:type="pct"/>
            <w:vMerge w:val="restart"/>
            <w:tcBorders>
              <w:left w:val="nil"/>
              <w:bottom w:val="single" w:sz="4" w:space="0" w:color="auto"/>
              <w:right w:val="single" w:sz="4" w:space="0" w:color="auto"/>
            </w:tcBorders>
            <w:shd w:val="clear" w:color="auto" w:fill="auto"/>
            <w:vAlign w:val="center"/>
            <w:hideMark/>
          </w:tcPr>
          <w:p w:rsidR="00844901" w:rsidRDefault="00844901" w:rsidP="00844901">
            <w:pPr>
              <w:spacing w:after="0" w:line="240" w:lineRule="auto"/>
              <w:jc w:val="center"/>
              <w:rPr>
                <w:rFonts w:ascii="Arial" w:eastAsia="Times New Roman" w:hAnsi="Arial" w:cs="Arial"/>
                <w:color w:val="000000"/>
                <w:sz w:val="20"/>
                <w:szCs w:val="20"/>
                <w:lang w:eastAsia="en-GB"/>
              </w:rPr>
            </w:pPr>
            <w:r w:rsidRPr="000A1E86">
              <w:rPr>
                <w:rFonts w:ascii="Arial" w:hAnsi="Arial" w:cs="Arial"/>
                <w:sz w:val="20"/>
                <w:szCs w:val="20"/>
              </w:rPr>
              <w:t>0.</w:t>
            </w:r>
            <w:r w:rsidR="00E61107">
              <w:rPr>
                <w:rFonts w:ascii="Arial" w:hAnsi="Arial" w:cs="Arial"/>
                <w:sz w:val="20"/>
                <w:szCs w:val="20"/>
              </w:rPr>
              <w:t>116</w:t>
            </w:r>
          </w:p>
          <w:p w:rsidR="00844901" w:rsidRPr="000A1E86" w:rsidRDefault="00844901" w:rsidP="00E61107">
            <w:pPr>
              <w:spacing w:after="0" w:line="240" w:lineRule="auto"/>
              <w:jc w:val="center"/>
              <w:rPr>
                <w:rFonts w:ascii="Arial" w:eastAsia="Times New Roman" w:hAnsi="Arial" w:cs="Arial"/>
                <w:color w:val="000000"/>
                <w:sz w:val="20"/>
                <w:szCs w:val="20"/>
                <w:lang w:eastAsia="en-GB"/>
              </w:rPr>
            </w:pPr>
            <w:r w:rsidRPr="000D5C5B">
              <w:rPr>
                <w:rFonts w:ascii="Arial" w:hAnsi="Arial" w:cs="Arial"/>
                <w:sz w:val="20"/>
                <w:szCs w:val="20"/>
              </w:rPr>
              <w:t>(0.</w:t>
            </w:r>
            <w:r>
              <w:rPr>
                <w:rFonts w:ascii="Arial" w:hAnsi="Arial" w:cs="Arial"/>
                <w:sz w:val="20"/>
                <w:szCs w:val="20"/>
              </w:rPr>
              <w:t>1</w:t>
            </w:r>
            <w:r w:rsidR="00E61107">
              <w:rPr>
                <w:rFonts w:ascii="Arial" w:hAnsi="Arial" w:cs="Arial"/>
                <w:sz w:val="20"/>
                <w:szCs w:val="20"/>
              </w:rPr>
              <w:t>12</w:t>
            </w:r>
            <w:r w:rsidRPr="000D5C5B">
              <w:rPr>
                <w:rFonts w:ascii="Arial" w:hAnsi="Arial" w:cs="Arial"/>
                <w:sz w:val="20"/>
                <w:szCs w:val="20"/>
              </w:rPr>
              <w:t>, 0.</w:t>
            </w:r>
            <w:r>
              <w:rPr>
                <w:rFonts w:ascii="Arial" w:hAnsi="Arial" w:cs="Arial"/>
                <w:sz w:val="20"/>
                <w:szCs w:val="20"/>
              </w:rPr>
              <w:t>1</w:t>
            </w:r>
            <w:r w:rsidR="00E61107">
              <w:rPr>
                <w:rFonts w:ascii="Arial" w:hAnsi="Arial" w:cs="Arial"/>
                <w:sz w:val="20"/>
                <w:szCs w:val="20"/>
              </w:rPr>
              <w:t>2</w:t>
            </w:r>
            <w:r>
              <w:rPr>
                <w:rFonts w:ascii="Arial" w:hAnsi="Arial" w:cs="Arial"/>
                <w:sz w:val="20"/>
                <w:szCs w:val="20"/>
              </w:rPr>
              <w:t>0</w:t>
            </w:r>
            <w:r w:rsidRPr="000D5C5B">
              <w:rPr>
                <w:rFonts w:ascii="Arial" w:hAnsi="Arial" w:cs="Arial"/>
                <w:sz w:val="20"/>
                <w:szCs w:val="20"/>
              </w:rPr>
              <w:t>)</w:t>
            </w:r>
          </w:p>
        </w:tc>
        <w:tc>
          <w:tcPr>
            <w:tcW w:w="986" w:type="pct"/>
            <w:tcBorders>
              <w:top w:val="single" w:sz="4" w:space="0" w:color="auto"/>
              <w:left w:val="nil"/>
              <w:bottom w:val="dotted" w:sz="4" w:space="0" w:color="auto"/>
              <w:right w:val="single" w:sz="4" w:space="0" w:color="auto"/>
            </w:tcBorders>
            <w:shd w:val="clear" w:color="auto" w:fill="auto"/>
            <w:vAlign w:val="center"/>
            <w:hideMark/>
          </w:tcPr>
          <w:p w:rsidR="00844901" w:rsidRDefault="00844901" w:rsidP="00844901">
            <w:pPr>
              <w:spacing w:after="0" w:line="240" w:lineRule="auto"/>
              <w:jc w:val="center"/>
              <w:rPr>
                <w:rFonts w:ascii="Arial" w:hAnsi="Arial" w:cs="Arial"/>
                <w:sz w:val="20"/>
                <w:szCs w:val="20"/>
              </w:rPr>
            </w:pPr>
            <w:r w:rsidRPr="000A1E86">
              <w:rPr>
                <w:rFonts w:ascii="Arial" w:hAnsi="Arial" w:cs="Arial"/>
                <w:sz w:val="20"/>
                <w:szCs w:val="20"/>
              </w:rPr>
              <w:t>0.</w:t>
            </w:r>
            <w:r w:rsidR="008E2F4D">
              <w:rPr>
                <w:rFonts w:ascii="Arial" w:hAnsi="Arial" w:cs="Arial"/>
                <w:sz w:val="20"/>
                <w:szCs w:val="20"/>
              </w:rPr>
              <w:t>126</w:t>
            </w:r>
          </w:p>
          <w:p w:rsidR="00844901" w:rsidRPr="000A1E86" w:rsidRDefault="00844901" w:rsidP="00D32DAC">
            <w:pPr>
              <w:spacing w:after="0" w:line="240" w:lineRule="auto"/>
              <w:jc w:val="center"/>
              <w:rPr>
                <w:rFonts w:ascii="Arial" w:eastAsia="Times New Roman" w:hAnsi="Arial" w:cs="Arial"/>
                <w:color w:val="000000"/>
                <w:sz w:val="20"/>
                <w:szCs w:val="20"/>
                <w:lang w:eastAsia="en-GB"/>
              </w:rPr>
            </w:pPr>
            <w:r w:rsidRPr="000D5C5B">
              <w:rPr>
                <w:rFonts w:ascii="Arial" w:eastAsia="Times New Roman" w:hAnsi="Arial" w:cs="Arial"/>
                <w:color w:val="000000"/>
                <w:sz w:val="20"/>
                <w:szCs w:val="20"/>
                <w:lang w:eastAsia="en-GB"/>
              </w:rPr>
              <w:t>(0.1</w:t>
            </w:r>
            <w:r w:rsidR="00D32DAC">
              <w:rPr>
                <w:rFonts w:ascii="Arial" w:eastAsia="Times New Roman" w:hAnsi="Arial" w:cs="Arial"/>
                <w:color w:val="000000"/>
                <w:sz w:val="20"/>
                <w:szCs w:val="20"/>
                <w:lang w:eastAsia="en-GB"/>
              </w:rPr>
              <w:t>2</w:t>
            </w:r>
            <w:r w:rsidRPr="000D5C5B">
              <w:rPr>
                <w:rFonts w:ascii="Arial" w:eastAsia="Times New Roman" w:hAnsi="Arial" w:cs="Arial"/>
                <w:color w:val="000000"/>
                <w:sz w:val="20"/>
                <w:szCs w:val="20"/>
                <w:lang w:eastAsia="en-GB"/>
              </w:rPr>
              <w:t>0, 0.1</w:t>
            </w:r>
            <w:r w:rsidR="00D32DAC">
              <w:rPr>
                <w:rFonts w:ascii="Arial" w:eastAsia="Times New Roman" w:hAnsi="Arial" w:cs="Arial"/>
                <w:color w:val="000000"/>
                <w:sz w:val="20"/>
                <w:szCs w:val="20"/>
                <w:lang w:eastAsia="en-GB"/>
              </w:rPr>
              <w:t>33</w:t>
            </w:r>
            <w:r w:rsidRPr="000D5C5B">
              <w:rPr>
                <w:rFonts w:ascii="Arial" w:eastAsia="Times New Roman" w:hAnsi="Arial" w:cs="Arial"/>
                <w:color w:val="000000"/>
                <w:sz w:val="20"/>
                <w:szCs w:val="20"/>
                <w:lang w:eastAsia="en-GB"/>
              </w:rPr>
              <w:t>)</w:t>
            </w:r>
          </w:p>
        </w:tc>
        <w:tc>
          <w:tcPr>
            <w:tcW w:w="986" w:type="pct"/>
            <w:tcBorders>
              <w:top w:val="single" w:sz="4" w:space="0" w:color="auto"/>
              <w:left w:val="nil"/>
              <w:bottom w:val="dotted" w:sz="4" w:space="0" w:color="auto"/>
              <w:right w:val="single" w:sz="4" w:space="0" w:color="auto"/>
            </w:tcBorders>
            <w:shd w:val="clear" w:color="auto" w:fill="auto"/>
            <w:vAlign w:val="center"/>
            <w:hideMark/>
          </w:tcPr>
          <w:p w:rsidR="00844901" w:rsidRDefault="00844901" w:rsidP="00844901">
            <w:pPr>
              <w:spacing w:after="0" w:line="240" w:lineRule="auto"/>
              <w:contextualSpacing/>
              <w:jc w:val="center"/>
              <w:rPr>
                <w:rFonts w:ascii="Arial" w:hAnsi="Arial" w:cs="Arial"/>
                <w:sz w:val="20"/>
                <w:szCs w:val="20"/>
              </w:rPr>
            </w:pPr>
            <w:r w:rsidRPr="000A1E86">
              <w:rPr>
                <w:rFonts w:ascii="Arial" w:hAnsi="Arial" w:cs="Arial"/>
                <w:sz w:val="20"/>
                <w:szCs w:val="20"/>
              </w:rPr>
              <w:t>0.</w:t>
            </w:r>
            <w:r w:rsidR="008E2F4D">
              <w:rPr>
                <w:rFonts w:ascii="Arial" w:hAnsi="Arial" w:cs="Arial"/>
                <w:sz w:val="20"/>
                <w:szCs w:val="20"/>
              </w:rPr>
              <w:t>133</w:t>
            </w:r>
          </w:p>
          <w:p w:rsidR="00844901" w:rsidRPr="000A1E86" w:rsidRDefault="00844901" w:rsidP="00D32DAC">
            <w:pPr>
              <w:spacing w:after="0" w:line="240" w:lineRule="auto"/>
              <w:contextualSpacing/>
              <w:jc w:val="center"/>
              <w:rPr>
                <w:rFonts w:ascii="Arial" w:hAnsi="Arial" w:cs="Arial"/>
                <w:color w:val="000000"/>
                <w:sz w:val="20"/>
                <w:szCs w:val="20"/>
              </w:rPr>
            </w:pPr>
            <w:r w:rsidRPr="000D5C5B">
              <w:rPr>
                <w:rFonts w:ascii="Arial" w:eastAsia="Times New Roman" w:hAnsi="Arial" w:cs="Arial"/>
                <w:color w:val="000000"/>
                <w:sz w:val="20"/>
                <w:szCs w:val="20"/>
                <w:lang w:eastAsia="en-GB"/>
              </w:rPr>
              <w:t>(0.1</w:t>
            </w:r>
            <w:r w:rsidR="00D32DAC">
              <w:rPr>
                <w:rFonts w:ascii="Arial" w:eastAsia="Times New Roman" w:hAnsi="Arial" w:cs="Arial"/>
                <w:color w:val="000000"/>
                <w:sz w:val="20"/>
                <w:szCs w:val="20"/>
                <w:lang w:eastAsia="en-GB"/>
              </w:rPr>
              <w:t>28</w:t>
            </w:r>
            <w:r w:rsidRPr="000D5C5B">
              <w:rPr>
                <w:rFonts w:ascii="Arial" w:eastAsia="Times New Roman" w:hAnsi="Arial" w:cs="Arial"/>
                <w:color w:val="000000"/>
                <w:sz w:val="20"/>
                <w:szCs w:val="20"/>
                <w:lang w:eastAsia="en-GB"/>
              </w:rPr>
              <w:t>, 0.1</w:t>
            </w:r>
            <w:r w:rsidR="00D32DAC">
              <w:rPr>
                <w:rFonts w:ascii="Arial" w:eastAsia="Times New Roman" w:hAnsi="Arial" w:cs="Arial"/>
                <w:color w:val="000000"/>
                <w:sz w:val="20"/>
                <w:szCs w:val="20"/>
                <w:lang w:eastAsia="en-GB"/>
              </w:rPr>
              <w:t>39</w:t>
            </w:r>
            <w:r w:rsidRPr="000D5C5B">
              <w:rPr>
                <w:rFonts w:ascii="Arial" w:eastAsia="Times New Roman" w:hAnsi="Arial" w:cs="Arial"/>
                <w:color w:val="000000"/>
                <w:sz w:val="20"/>
                <w:szCs w:val="20"/>
                <w:lang w:eastAsia="en-GB"/>
              </w:rPr>
              <w:t>)</w:t>
            </w:r>
          </w:p>
        </w:tc>
        <w:tc>
          <w:tcPr>
            <w:tcW w:w="986" w:type="pct"/>
            <w:tcBorders>
              <w:top w:val="single" w:sz="4" w:space="0" w:color="auto"/>
              <w:left w:val="nil"/>
              <w:bottom w:val="dotted" w:sz="4" w:space="0" w:color="auto"/>
              <w:right w:val="single" w:sz="4" w:space="0" w:color="auto"/>
            </w:tcBorders>
            <w:shd w:val="clear" w:color="auto" w:fill="auto"/>
            <w:vAlign w:val="center"/>
            <w:hideMark/>
          </w:tcPr>
          <w:p w:rsidR="00844901" w:rsidRDefault="00844901" w:rsidP="00844901">
            <w:pPr>
              <w:spacing w:after="0" w:line="240" w:lineRule="auto"/>
              <w:contextualSpacing/>
              <w:jc w:val="center"/>
              <w:rPr>
                <w:rFonts w:ascii="Arial" w:hAnsi="Arial" w:cs="Arial"/>
                <w:sz w:val="20"/>
                <w:szCs w:val="20"/>
              </w:rPr>
            </w:pPr>
            <w:r w:rsidRPr="000A1E86">
              <w:rPr>
                <w:rFonts w:ascii="Arial" w:hAnsi="Arial" w:cs="Arial"/>
                <w:sz w:val="20"/>
                <w:szCs w:val="20"/>
              </w:rPr>
              <w:t>0.1</w:t>
            </w:r>
            <w:r w:rsidR="008E2F4D">
              <w:rPr>
                <w:rFonts w:ascii="Arial" w:hAnsi="Arial" w:cs="Arial"/>
                <w:sz w:val="20"/>
                <w:szCs w:val="20"/>
              </w:rPr>
              <w:t>34</w:t>
            </w:r>
          </w:p>
          <w:p w:rsidR="00844901" w:rsidRPr="000A1E86" w:rsidRDefault="00844901" w:rsidP="00D32DAC">
            <w:pPr>
              <w:spacing w:after="0" w:line="240" w:lineRule="auto"/>
              <w:contextualSpacing/>
              <w:jc w:val="center"/>
              <w:rPr>
                <w:rFonts w:ascii="Arial" w:hAnsi="Arial" w:cs="Arial"/>
                <w:color w:val="000000"/>
                <w:sz w:val="20"/>
                <w:szCs w:val="20"/>
              </w:rPr>
            </w:pPr>
            <w:r w:rsidRPr="000D5C5B">
              <w:rPr>
                <w:rFonts w:ascii="Arial" w:eastAsia="Times New Roman" w:hAnsi="Arial" w:cs="Arial"/>
                <w:color w:val="000000"/>
                <w:sz w:val="20"/>
                <w:szCs w:val="20"/>
                <w:lang w:eastAsia="en-GB"/>
              </w:rPr>
              <w:t>(0.1</w:t>
            </w:r>
            <w:r w:rsidR="00D32DAC">
              <w:rPr>
                <w:rFonts w:ascii="Arial" w:eastAsia="Times New Roman" w:hAnsi="Arial" w:cs="Arial"/>
                <w:color w:val="000000"/>
                <w:sz w:val="20"/>
                <w:szCs w:val="20"/>
                <w:lang w:eastAsia="en-GB"/>
              </w:rPr>
              <w:t>29</w:t>
            </w:r>
            <w:r w:rsidRPr="000D5C5B">
              <w:rPr>
                <w:rFonts w:ascii="Arial" w:eastAsia="Times New Roman" w:hAnsi="Arial" w:cs="Arial"/>
                <w:color w:val="000000"/>
                <w:sz w:val="20"/>
                <w:szCs w:val="20"/>
                <w:lang w:eastAsia="en-GB"/>
              </w:rPr>
              <w:t>, 0.1</w:t>
            </w:r>
            <w:r w:rsidR="00D32DAC">
              <w:rPr>
                <w:rFonts w:ascii="Arial" w:eastAsia="Times New Roman" w:hAnsi="Arial" w:cs="Arial"/>
                <w:color w:val="000000"/>
                <w:sz w:val="20"/>
                <w:szCs w:val="20"/>
                <w:lang w:eastAsia="en-GB"/>
              </w:rPr>
              <w:t>39</w:t>
            </w:r>
            <w:r w:rsidRPr="000D5C5B">
              <w:rPr>
                <w:rFonts w:ascii="Arial" w:eastAsia="Times New Roman" w:hAnsi="Arial" w:cs="Arial"/>
                <w:color w:val="000000"/>
                <w:sz w:val="20"/>
                <w:szCs w:val="20"/>
                <w:lang w:eastAsia="en-GB"/>
              </w:rPr>
              <w:t>)</w:t>
            </w:r>
          </w:p>
        </w:tc>
      </w:tr>
      <w:tr w:rsidR="00844901" w:rsidRPr="00B922FD" w:rsidTr="00844901">
        <w:trPr>
          <w:trHeight w:val="340"/>
        </w:trPr>
        <w:tc>
          <w:tcPr>
            <w:tcW w:w="1056" w:type="pct"/>
            <w:vMerge/>
            <w:tcBorders>
              <w:left w:val="single" w:sz="4" w:space="0" w:color="auto"/>
              <w:bottom w:val="single" w:sz="4" w:space="0" w:color="auto"/>
              <w:right w:val="single" w:sz="4" w:space="0" w:color="auto"/>
            </w:tcBorders>
            <w:shd w:val="clear" w:color="auto" w:fill="auto"/>
            <w:noWrap/>
            <w:vAlign w:val="center"/>
            <w:hideMark/>
          </w:tcPr>
          <w:p w:rsidR="00844901" w:rsidRPr="001334F9" w:rsidRDefault="00844901" w:rsidP="00844901">
            <w:pPr>
              <w:spacing w:after="0" w:line="240" w:lineRule="auto"/>
              <w:rPr>
                <w:rFonts w:ascii="Arial" w:eastAsia="Times New Roman" w:hAnsi="Arial" w:cs="Arial"/>
                <w:b/>
                <w:bCs/>
                <w:color w:val="000000"/>
                <w:sz w:val="20"/>
                <w:szCs w:val="20"/>
                <w:lang w:eastAsia="en-GB"/>
              </w:rPr>
            </w:pPr>
          </w:p>
        </w:tc>
        <w:tc>
          <w:tcPr>
            <w:tcW w:w="986" w:type="pct"/>
            <w:vMerge/>
            <w:tcBorders>
              <w:left w:val="nil"/>
              <w:bottom w:val="single" w:sz="4" w:space="0" w:color="auto"/>
              <w:right w:val="single" w:sz="4" w:space="0" w:color="auto"/>
            </w:tcBorders>
            <w:shd w:val="clear" w:color="auto" w:fill="auto"/>
            <w:vAlign w:val="center"/>
            <w:hideMark/>
          </w:tcPr>
          <w:p w:rsidR="00844901" w:rsidRPr="000A1E86" w:rsidRDefault="00844901" w:rsidP="00844901">
            <w:pPr>
              <w:spacing w:after="0" w:line="240" w:lineRule="auto"/>
              <w:jc w:val="center"/>
              <w:rPr>
                <w:rFonts w:ascii="Arial" w:eastAsia="Times New Roman" w:hAnsi="Arial" w:cs="Arial"/>
                <w:bCs/>
                <w:color w:val="000000"/>
                <w:sz w:val="20"/>
                <w:szCs w:val="20"/>
                <w:lang w:eastAsia="en-GB"/>
              </w:rPr>
            </w:pPr>
          </w:p>
        </w:tc>
        <w:tc>
          <w:tcPr>
            <w:tcW w:w="986" w:type="pct"/>
            <w:tcBorders>
              <w:top w:val="dotted" w:sz="4" w:space="0" w:color="auto"/>
              <w:left w:val="nil"/>
              <w:bottom w:val="single" w:sz="4" w:space="0" w:color="auto"/>
              <w:right w:val="single" w:sz="4" w:space="0" w:color="auto"/>
            </w:tcBorders>
            <w:shd w:val="clear" w:color="auto" w:fill="auto"/>
            <w:vAlign w:val="center"/>
            <w:hideMark/>
          </w:tcPr>
          <w:p w:rsidR="00844901" w:rsidRDefault="00844901" w:rsidP="00844901">
            <w:pPr>
              <w:spacing w:after="0" w:line="240" w:lineRule="auto"/>
              <w:contextualSpacing/>
              <w:jc w:val="center"/>
              <w:rPr>
                <w:rFonts w:ascii="Arial" w:hAnsi="Arial" w:cs="Arial"/>
                <w:sz w:val="20"/>
                <w:szCs w:val="20"/>
              </w:rPr>
            </w:pPr>
            <w:r w:rsidRPr="000A1E86">
              <w:rPr>
                <w:rFonts w:ascii="Arial" w:hAnsi="Arial" w:cs="Arial"/>
                <w:sz w:val="20"/>
                <w:szCs w:val="20"/>
              </w:rPr>
              <w:t>0.1</w:t>
            </w:r>
            <w:r w:rsidR="008E2F4D">
              <w:rPr>
                <w:rFonts w:ascii="Arial" w:hAnsi="Arial" w:cs="Arial"/>
                <w:sz w:val="20"/>
                <w:szCs w:val="20"/>
              </w:rPr>
              <w:t>09</w:t>
            </w:r>
          </w:p>
          <w:p w:rsidR="00844901" w:rsidRPr="000A1E86" w:rsidRDefault="00844901" w:rsidP="00D32DAC">
            <w:pPr>
              <w:spacing w:after="0" w:line="240" w:lineRule="auto"/>
              <w:contextualSpacing/>
              <w:jc w:val="center"/>
              <w:rPr>
                <w:rFonts w:ascii="Arial" w:hAnsi="Arial" w:cs="Arial"/>
                <w:color w:val="000000"/>
                <w:sz w:val="20"/>
                <w:szCs w:val="20"/>
              </w:rPr>
            </w:pPr>
            <w:r w:rsidRPr="000D5C5B">
              <w:rPr>
                <w:rFonts w:ascii="Arial" w:eastAsia="Times New Roman" w:hAnsi="Arial" w:cs="Arial"/>
                <w:color w:val="000000"/>
                <w:sz w:val="20"/>
                <w:szCs w:val="20"/>
                <w:lang w:eastAsia="en-GB"/>
              </w:rPr>
              <w:t>(0.1</w:t>
            </w:r>
            <w:r w:rsidR="00D32DAC">
              <w:rPr>
                <w:rFonts w:ascii="Arial" w:eastAsia="Times New Roman" w:hAnsi="Arial" w:cs="Arial"/>
                <w:color w:val="000000"/>
                <w:sz w:val="20"/>
                <w:szCs w:val="20"/>
                <w:lang w:eastAsia="en-GB"/>
              </w:rPr>
              <w:t>03</w:t>
            </w:r>
            <w:r w:rsidRPr="000D5C5B">
              <w:rPr>
                <w:rFonts w:ascii="Arial" w:eastAsia="Times New Roman" w:hAnsi="Arial" w:cs="Arial"/>
                <w:color w:val="000000"/>
                <w:sz w:val="20"/>
                <w:szCs w:val="20"/>
                <w:lang w:eastAsia="en-GB"/>
              </w:rPr>
              <w:t>, 0.1</w:t>
            </w:r>
            <w:r w:rsidR="00D32DAC">
              <w:rPr>
                <w:rFonts w:ascii="Arial" w:eastAsia="Times New Roman" w:hAnsi="Arial" w:cs="Arial"/>
                <w:color w:val="000000"/>
                <w:sz w:val="20"/>
                <w:szCs w:val="20"/>
                <w:lang w:eastAsia="en-GB"/>
              </w:rPr>
              <w:t>15</w:t>
            </w:r>
            <w:r w:rsidRPr="000D5C5B">
              <w:rPr>
                <w:rFonts w:ascii="Arial" w:eastAsia="Times New Roman" w:hAnsi="Arial" w:cs="Arial"/>
                <w:color w:val="000000"/>
                <w:sz w:val="20"/>
                <w:szCs w:val="20"/>
                <w:lang w:eastAsia="en-GB"/>
              </w:rPr>
              <w:t>)</w:t>
            </w:r>
          </w:p>
        </w:tc>
        <w:tc>
          <w:tcPr>
            <w:tcW w:w="986" w:type="pct"/>
            <w:tcBorders>
              <w:top w:val="dotted" w:sz="4" w:space="0" w:color="auto"/>
              <w:left w:val="nil"/>
              <w:bottom w:val="single" w:sz="4" w:space="0" w:color="auto"/>
              <w:right w:val="single" w:sz="4" w:space="0" w:color="auto"/>
            </w:tcBorders>
            <w:shd w:val="clear" w:color="auto" w:fill="auto"/>
            <w:vAlign w:val="center"/>
            <w:hideMark/>
          </w:tcPr>
          <w:p w:rsidR="00844901" w:rsidRDefault="00844901" w:rsidP="00844901">
            <w:pPr>
              <w:spacing w:after="0" w:line="240" w:lineRule="auto"/>
              <w:contextualSpacing/>
              <w:jc w:val="center"/>
              <w:rPr>
                <w:rFonts w:ascii="Arial" w:hAnsi="Arial" w:cs="Arial"/>
                <w:sz w:val="20"/>
                <w:szCs w:val="20"/>
              </w:rPr>
            </w:pPr>
            <w:r w:rsidRPr="000A1E86">
              <w:rPr>
                <w:rFonts w:ascii="Arial" w:hAnsi="Arial" w:cs="Arial"/>
                <w:sz w:val="20"/>
                <w:szCs w:val="20"/>
              </w:rPr>
              <w:t>0.</w:t>
            </w:r>
            <w:r w:rsidR="008E2F4D">
              <w:rPr>
                <w:rFonts w:ascii="Arial" w:hAnsi="Arial" w:cs="Arial"/>
                <w:sz w:val="20"/>
                <w:szCs w:val="20"/>
              </w:rPr>
              <w:t>098</w:t>
            </w:r>
          </w:p>
          <w:p w:rsidR="00844901" w:rsidRPr="000A1E86" w:rsidRDefault="00844901" w:rsidP="00D32DAC">
            <w:pPr>
              <w:spacing w:after="0" w:line="240" w:lineRule="auto"/>
              <w:contextualSpacing/>
              <w:jc w:val="center"/>
              <w:rPr>
                <w:rFonts w:ascii="Arial" w:hAnsi="Arial" w:cs="Arial"/>
                <w:color w:val="000000"/>
                <w:sz w:val="20"/>
                <w:szCs w:val="20"/>
              </w:rPr>
            </w:pPr>
            <w:r w:rsidRPr="000D5C5B">
              <w:rPr>
                <w:rFonts w:ascii="Arial" w:eastAsia="Times New Roman" w:hAnsi="Arial" w:cs="Arial"/>
                <w:color w:val="000000"/>
                <w:sz w:val="20"/>
                <w:szCs w:val="20"/>
                <w:lang w:eastAsia="en-GB"/>
              </w:rPr>
              <w:t>(0.</w:t>
            </w:r>
            <w:r w:rsidR="00D32DAC">
              <w:rPr>
                <w:rFonts w:ascii="Arial" w:eastAsia="Times New Roman" w:hAnsi="Arial" w:cs="Arial"/>
                <w:color w:val="000000"/>
                <w:sz w:val="20"/>
                <w:szCs w:val="20"/>
                <w:lang w:eastAsia="en-GB"/>
              </w:rPr>
              <w:t>092</w:t>
            </w:r>
            <w:r w:rsidRPr="000D5C5B">
              <w:rPr>
                <w:rFonts w:ascii="Arial" w:eastAsia="Times New Roman" w:hAnsi="Arial" w:cs="Arial"/>
                <w:color w:val="000000"/>
                <w:sz w:val="20"/>
                <w:szCs w:val="20"/>
                <w:lang w:eastAsia="en-GB"/>
              </w:rPr>
              <w:t>, 0.1</w:t>
            </w:r>
            <w:r w:rsidR="00D32DAC">
              <w:rPr>
                <w:rFonts w:ascii="Arial" w:eastAsia="Times New Roman" w:hAnsi="Arial" w:cs="Arial"/>
                <w:color w:val="000000"/>
                <w:sz w:val="20"/>
                <w:szCs w:val="20"/>
                <w:lang w:eastAsia="en-GB"/>
              </w:rPr>
              <w:t>05</w:t>
            </w:r>
            <w:r w:rsidRPr="000D5C5B">
              <w:rPr>
                <w:rFonts w:ascii="Arial" w:eastAsia="Times New Roman" w:hAnsi="Arial" w:cs="Arial"/>
                <w:color w:val="000000"/>
                <w:sz w:val="20"/>
                <w:szCs w:val="20"/>
                <w:lang w:eastAsia="en-GB"/>
              </w:rPr>
              <w:t>)</w:t>
            </w:r>
          </w:p>
        </w:tc>
        <w:tc>
          <w:tcPr>
            <w:tcW w:w="986" w:type="pct"/>
            <w:tcBorders>
              <w:top w:val="dotted" w:sz="4" w:space="0" w:color="auto"/>
              <w:left w:val="nil"/>
              <w:bottom w:val="single" w:sz="4" w:space="0" w:color="auto"/>
              <w:right w:val="single" w:sz="4" w:space="0" w:color="auto"/>
            </w:tcBorders>
            <w:shd w:val="clear" w:color="auto" w:fill="auto"/>
            <w:vAlign w:val="center"/>
            <w:hideMark/>
          </w:tcPr>
          <w:p w:rsidR="00844901" w:rsidRDefault="00844901" w:rsidP="00844901">
            <w:pPr>
              <w:spacing w:after="0" w:line="240" w:lineRule="auto"/>
              <w:contextualSpacing/>
              <w:jc w:val="center"/>
              <w:rPr>
                <w:rFonts w:ascii="Arial" w:hAnsi="Arial" w:cs="Arial"/>
                <w:sz w:val="20"/>
                <w:szCs w:val="20"/>
              </w:rPr>
            </w:pPr>
            <w:r w:rsidRPr="000A1E86">
              <w:rPr>
                <w:rFonts w:ascii="Arial" w:hAnsi="Arial" w:cs="Arial"/>
                <w:sz w:val="20"/>
                <w:szCs w:val="20"/>
              </w:rPr>
              <w:t>0.</w:t>
            </w:r>
            <w:r w:rsidR="008E2F4D">
              <w:rPr>
                <w:rFonts w:ascii="Arial" w:hAnsi="Arial" w:cs="Arial"/>
                <w:sz w:val="20"/>
                <w:szCs w:val="20"/>
              </w:rPr>
              <w:t>086</w:t>
            </w:r>
          </w:p>
          <w:p w:rsidR="00844901" w:rsidRPr="000A1E86" w:rsidRDefault="00844901" w:rsidP="00D32DAC">
            <w:pPr>
              <w:spacing w:after="0" w:line="240" w:lineRule="auto"/>
              <w:contextualSpacing/>
              <w:jc w:val="center"/>
              <w:rPr>
                <w:rFonts w:ascii="Arial" w:hAnsi="Arial" w:cs="Arial"/>
                <w:color w:val="000000"/>
                <w:sz w:val="20"/>
                <w:szCs w:val="20"/>
              </w:rPr>
            </w:pPr>
            <w:r w:rsidRPr="000D5C5B">
              <w:rPr>
                <w:rFonts w:ascii="Arial" w:eastAsia="Times New Roman" w:hAnsi="Arial" w:cs="Arial"/>
                <w:color w:val="000000"/>
                <w:sz w:val="20"/>
                <w:szCs w:val="20"/>
                <w:lang w:eastAsia="en-GB"/>
              </w:rPr>
              <w:t>(0.</w:t>
            </w:r>
            <w:r w:rsidR="00D32DAC">
              <w:rPr>
                <w:rFonts w:ascii="Arial" w:eastAsia="Times New Roman" w:hAnsi="Arial" w:cs="Arial"/>
                <w:color w:val="000000"/>
                <w:sz w:val="20"/>
                <w:szCs w:val="20"/>
                <w:lang w:eastAsia="en-GB"/>
              </w:rPr>
              <w:t>079</w:t>
            </w:r>
            <w:r w:rsidRPr="000D5C5B">
              <w:rPr>
                <w:rFonts w:ascii="Arial" w:eastAsia="Times New Roman" w:hAnsi="Arial" w:cs="Arial"/>
                <w:color w:val="000000"/>
                <w:sz w:val="20"/>
                <w:szCs w:val="20"/>
                <w:lang w:eastAsia="en-GB"/>
              </w:rPr>
              <w:t>, 0.</w:t>
            </w:r>
            <w:r w:rsidR="00D32DAC">
              <w:rPr>
                <w:rFonts w:ascii="Arial" w:eastAsia="Times New Roman" w:hAnsi="Arial" w:cs="Arial"/>
                <w:color w:val="000000"/>
                <w:sz w:val="20"/>
                <w:szCs w:val="20"/>
                <w:lang w:eastAsia="en-GB"/>
              </w:rPr>
              <w:t>093</w:t>
            </w:r>
            <w:r w:rsidRPr="000D5C5B">
              <w:rPr>
                <w:rFonts w:ascii="Arial" w:eastAsia="Times New Roman" w:hAnsi="Arial" w:cs="Arial"/>
                <w:color w:val="000000"/>
                <w:sz w:val="20"/>
                <w:szCs w:val="20"/>
                <w:lang w:eastAsia="en-GB"/>
              </w:rPr>
              <w:t>)</w:t>
            </w:r>
          </w:p>
        </w:tc>
      </w:tr>
      <w:tr w:rsidR="00844901" w:rsidRPr="00B922FD" w:rsidTr="00844901">
        <w:trPr>
          <w:trHeight w:val="340"/>
        </w:trPr>
        <w:tc>
          <w:tcPr>
            <w:tcW w:w="1056" w:type="pct"/>
            <w:vMerge w:val="restart"/>
            <w:tcBorders>
              <w:left w:val="single" w:sz="4" w:space="0" w:color="auto"/>
              <w:bottom w:val="single" w:sz="4" w:space="0" w:color="auto"/>
              <w:right w:val="single" w:sz="4" w:space="0" w:color="auto"/>
            </w:tcBorders>
            <w:shd w:val="clear" w:color="auto" w:fill="auto"/>
            <w:noWrap/>
            <w:vAlign w:val="center"/>
            <w:hideMark/>
          </w:tcPr>
          <w:p w:rsidR="00844901" w:rsidRPr="001334F9" w:rsidRDefault="00844901" w:rsidP="00844901">
            <w:pPr>
              <w:spacing w:after="0" w:line="240" w:lineRule="auto"/>
              <w:rPr>
                <w:rFonts w:ascii="Arial" w:eastAsia="Times New Roman" w:hAnsi="Arial" w:cs="Arial"/>
                <w:b/>
                <w:bCs/>
                <w:color w:val="000000"/>
                <w:sz w:val="20"/>
                <w:szCs w:val="20"/>
                <w:lang w:eastAsia="en-GB"/>
              </w:rPr>
            </w:pPr>
            <w:r w:rsidRPr="001334F9">
              <w:rPr>
                <w:rFonts w:ascii="Arial" w:hAnsi="Arial" w:cs="Arial"/>
                <w:b/>
                <w:sz w:val="20"/>
                <w:szCs w:val="20"/>
              </w:rPr>
              <w:t xml:space="preserve">Outpatients </w:t>
            </w:r>
            <w:r w:rsidRPr="001334F9">
              <w:rPr>
                <w:rFonts w:ascii="Arial" w:hAnsi="Arial" w:cs="Arial"/>
                <w:sz w:val="20"/>
                <w:szCs w:val="20"/>
              </w:rPr>
              <w:t>– index</w:t>
            </w:r>
            <w:r w:rsidRPr="001334F9">
              <w:rPr>
                <w:rFonts w:ascii="Arial" w:hAnsi="Arial" w:cs="Arial"/>
                <w:b/>
                <w:sz w:val="20"/>
                <w:szCs w:val="20"/>
              </w:rPr>
              <w:t xml:space="preserve"> </w:t>
            </w:r>
          </w:p>
        </w:tc>
        <w:tc>
          <w:tcPr>
            <w:tcW w:w="986" w:type="pct"/>
            <w:vMerge w:val="restart"/>
            <w:tcBorders>
              <w:left w:val="nil"/>
              <w:bottom w:val="single" w:sz="4" w:space="0" w:color="auto"/>
              <w:right w:val="single" w:sz="4" w:space="0" w:color="auto"/>
            </w:tcBorders>
            <w:shd w:val="clear" w:color="auto" w:fill="auto"/>
            <w:vAlign w:val="center"/>
            <w:hideMark/>
          </w:tcPr>
          <w:p w:rsidR="00844901" w:rsidRDefault="00844901" w:rsidP="00844901">
            <w:pPr>
              <w:spacing w:after="0" w:line="240" w:lineRule="auto"/>
              <w:jc w:val="center"/>
              <w:rPr>
                <w:rFonts w:ascii="Arial" w:hAnsi="Arial" w:cs="Arial"/>
                <w:sz w:val="20"/>
                <w:szCs w:val="20"/>
              </w:rPr>
            </w:pPr>
            <w:r>
              <w:rPr>
                <w:rFonts w:ascii="Arial" w:hAnsi="Arial" w:cs="Arial"/>
                <w:sz w:val="20"/>
                <w:szCs w:val="20"/>
              </w:rPr>
              <w:t>0.0</w:t>
            </w:r>
            <w:r w:rsidR="00E61107">
              <w:rPr>
                <w:rFonts w:ascii="Arial" w:hAnsi="Arial" w:cs="Arial"/>
                <w:sz w:val="20"/>
                <w:szCs w:val="20"/>
              </w:rPr>
              <w:t>28</w:t>
            </w:r>
          </w:p>
          <w:p w:rsidR="00844901" w:rsidRPr="00680C88" w:rsidRDefault="00844901" w:rsidP="00E61107">
            <w:pPr>
              <w:spacing w:after="0" w:line="240" w:lineRule="auto"/>
              <w:jc w:val="center"/>
              <w:rPr>
                <w:rFonts w:ascii="Arial" w:hAnsi="Arial" w:cs="Arial"/>
                <w:sz w:val="20"/>
                <w:szCs w:val="20"/>
              </w:rPr>
            </w:pPr>
            <w:r w:rsidRPr="000D5C5B">
              <w:rPr>
                <w:rFonts w:ascii="Arial" w:hAnsi="Arial" w:cs="Arial"/>
                <w:sz w:val="20"/>
                <w:szCs w:val="20"/>
              </w:rPr>
              <w:t>(0.0</w:t>
            </w:r>
            <w:r w:rsidR="00E61107">
              <w:rPr>
                <w:rFonts w:ascii="Arial" w:hAnsi="Arial" w:cs="Arial"/>
                <w:sz w:val="20"/>
                <w:szCs w:val="20"/>
              </w:rPr>
              <w:t>27</w:t>
            </w:r>
            <w:r w:rsidRPr="000D5C5B">
              <w:rPr>
                <w:rFonts w:ascii="Arial" w:hAnsi="Arial" w:cs="Arial"/>
                <w:sz w:val="20"/>
                <w:szCs w:val="20"/>
              </w:rPr>
              <w:t>, 0.0</w:t>
            </w:r>
            <w:r>
              <w:rPr>
                <w:rFonts w:ascii="Arial" w:hAnsi="Arial" w:cs="Arial"/>
                <w:sz w:val="20"/>
                <w:szCs w:val="20"/>
              </w:rPr>
              <w:t>3</w:t>
            </w:r>
            <w:r w:rsidR="00E61107">
              <w:rPr>
                <w:rFonts w:ascii="Arial" w:hAnsi="Arial" w:cs="Arial"/>
                <w:sz w:val="20"/>
                <w:szCs w:val="20"/>
              </w:rPr>
              <w:t>0</w:t>
            </w:r>
            <w:r w:rsidRPr="000D5C5B">
              <w:rPr>
                <w:rFonts w:ascii="Arial" w:hAnsi="Arial" w:cs="Arial"/>
                <w:sz w:val="20"/>
                <w:szCs w:val="20"/>
              </w:rPr>
              <w:t>)</w:t>
            </w:r>
          </w:p>
        </w:tc>
        <w:tc>
          <w:tcPr>
            <w:tcW w:w="986" w:type="pct"/>
            <w:tcBorders>
              <w:top w:val="single" w:sz="4" w:space="0" w:color="auto"/>
              <w:left w:val="nil"/>
              <w:bottom w:val="dotted" w:sz="4" w:space="0" w:color="auto"/>
              <w:right w:val="single" w:sz="4" w:space="0" w:color="auto"/>
            </w:tcBorders>
            <w:shd w:val="clear" w:color="auto" w:fill="auto"/>
            <w:vAlign w:val="center"/>
            <w:hideMark/>
          </w:tcPr>
          <w:p w:rsidR="00844901" w:rsidRDefault="00844901" w:rsidP="00844901">
            <w:pPr>
              <w:spacing w:after="0" w:line="240" w:lineRule="auto"/>
              <w:jc w:val="center"/>
              <w:rPr>
                <w:rFonts w:ascii="Arial" w:hAnsi="Arial" w:cs="Arial"/>
                <w:sz w:val="20"/>
                <w:szCs w:val="20"/>
              </w:rPr>
            </w:pPr>
            <w:r w:rsidRPr="00680C88">
              <w:rPr>
                <w:rFonts w:ascii="Arial" w:hAnsi="Arial" w:cs="Arial"/>
                <w:sz w:val="20"/>
                <w:szCs w:val="20"/>
              </w:rPr>
              <w:t>0.0</w:t>
            </w:r>
            <w:r w:rsidR="008E2F4D">
              <w:rPr>
                <w:rFonts w:ascii="Arial" w:hAnsi="Arial" w:cs="Arial"/>
                <w:sz w:val="20"/>
                <w:szCs w:val="20"/>
              </w:rPr>
              <w:t>3</w:t>
            </w:r>
            <w:r w:rsidRPr="00680C88">
              <w:rPr>
                <w:rFonts w:ascii="Arial" w:hAnsi="Arial" w:cs="Arial"/>
                <w:sz w:val="20"/>
                <w:szCs w:val="20"/>
              </w:rPr>
              <w:t>5</w:t>
            </w:r>
          </w:p>
          <w:p w:rsidR="00844901" w:rsidRDefault="00844901" w:rsidP="00DA7D6D">
            <w:pPr>
              <w:spacing w:after="0" w:line="240" w:lineRule="auto"/>
              <w:jc w:val="center"/>
              <w:rPr>
                <w:color w:val="000000"/>
              </w:rPr>
            </w:pPr>
            <w:r w:rsidRPr="005F1275">
              <w:rPr>
                <w:rFonts w:ascii="Arial" w:hAnsi="Arial" w:cs="Arial"/>
                <w:sz w:val="20"/>
                <w:szCs w:val="20"/>
              </w:rPr>
              <w:t>(0.0</w:t>
            </w:r>
            <w:r w:rsidR="00DA7D6D">
              <w:rPr>
                <w:rFonts w:ascii="Arial" w:hAnsi="Arial" w:cs="Arial"/>
                <w:sz w:val="20"/>
                <w:szCs w:val="20"/>
              </w:rPr>
              <w:t>34</w:t>
            </w:r>
            <w:r w:rsidRPr="005F1275">
              <w:rPr>
                <w:rFonts w:ascii="Arial" w:hAnsi="Arial" w:cs="Arial"/>
                <w:sz w:val="20"/>
                <w:szCs w:val="20"/>
              </w:rPr>
              <w:t>, 0.0</w:t>
            </w:r>
            <w:r w:rsidR="00DA7D6D">
              <w:rPr>
                <w:rFonts w:ascii="Arial" w:hAnsi="Arial" w:cs="Arial"/>
                <w:sz w:val="20"/>
                <w:szCs w:val="20"/>
              </w:rPr>
              <w:t>37</w:t>
            </w:r>
            <w:r w:rsidRPr="005F1275">
              <w:rPr>
                <w:rFonts w:ascii="Arial" w:hAnsi="Arial" w:cs="Arial"/>
                <w:sz w:val="20"/>
                <w:szCs w:val="20"/>
              </w:rPr>
              <w:t>)</w:t>
            </w:r>
          </w:p>
        </w:tc>
        <w:tc>
          <w:tcPr>
            <w:tcW w:w="986" w:type="pct"/>
            <w:tcBorders>
              <w:top w:val="single" w:sz="4" w:space="0" w:color="auto"/>
              <w:left w:val="nil"/>
              <w:bottom w:val="dotted" w:sz="4" w:space="0" w:color="auto"/>
              <w:right w:val="single" w:sz="4" w:space="0" w:color="auto"/>
            </w:tcBorders>
            <w:shd w:val="clear" w:color="auto" w:fill="auto"/>
            <w:vAlign w:val="center"/>
            <w:hideMark/>
          </w:tcPr>
          <w:p w:rsidR="00844901" w:rsidRDefault="00844901" w:rsidP="00844901">
            <w:pPr>
              <w:spacing w:after="0" w:line="240" w:lineRule="auto"/>
              <w:jc w:val="center"/>
              <w:rPr>
                <w:rFonts w:ascii="Arial" w:hAnsi="Arial" w:cs="Arial"/>
                <w:sz w:val="20"/>
                <w:szCs w:val="20"/>
              </w:rPr>
            </w:pPr>
            <w:r w:rsidRPr="00680C88">
              <w:rPr>
                <w:rFonts w:ascii="Arial" w:hAnsi="Arial" w:cs="Arial"/>
                <w:sz w:val="20"/>
                <w:szCs w:val="20"/>
              </w:rPr>
              <w:t>0.0</w:t>
            </w:r>
            <w:r w:rsidR="008E2F4D">
              <w:rPr>
                <w:rFonts w:ascii="Arial" w:hAnsi="Arial" w:cs="Arial"/>
                <w:sz w:val="20"/>
                <w:szCs w:val="20"/>
              </w:rPr>
              <w:t>34</w:t>
            </w:r>
          </w:p>
          <w:p w:rsidR="00844901" w:rsidRDefault="00844901" w:rsidP="00DA7D6D">
            <w:pPr>
              <w:spacing w:after="0" w:line="240" w:lineRule="auto"/>
              <w:jc w:val="center"/>
              <w:rPr>
                <w:color w:val="000000"/>
              </w:rPr>
            </w:pPr>
            <w:r w:rsidRPr="005F1275">
              <w:rPr>
                <w:rFonts w:ascii="Arial" w:hAnsi="Arial" w:cs="Arial"/>
                <w:sz w:val="20"/>
                <w:szCs w:val="20"/>
              </w:rPr>
              <w:t>(0.0</w:t>
            </w:r>
            <w:r w:rsidR="00DA7D6D">
              <w:rPr>
                <w:rFonts w:ascii="Arial" w:hAnsi="Arial" w:cs="Arial"/>
                <w:sz w:val="20"/>
                <w:szCs w:val="20"/>
              </w:rPr>
              <w:t>33</w:t>
            </w:r>
            <w:r w:rsidRPr="005F1275">
              <w:rPr>
                <w:rFonts w:ascii="Arial" w:hAnsi="Arial" w:cs="Arial"/>
                <w:sz w:val="20"/>
                <w:szCs w:val="20"/>
              </w:rPr>
              <w:t>, 0.0</w:t>
            </w:r>
            <w:r w:rsidR="00DA7D6D">
              <w:rPr>
                <w:rFonts w:ascii="Arial" w:hAnsi="Arial" w:cs="Arial"/>
                <w:sz w:val="20"/>
                <w:szCs w:val="20"/>
              </w:rPr>
              <w:t>3</w:t>
            </w:r>
            <w:r w:rsidRPr="005F1275">
              <w:rPr>
                <w:rFonts w:ascii="Arial" w:hAnsi="Arial" w:cs="Arial"/>
                <w:sz w:val="20"/>
                <w:szCs w:val="20"/>
              </w:rPr>
              <w:t>5)</w:t>
            </w:r>
          </w:p>
        </w:tc>
        <w:tc>
          <w:tcPr>
            <w:tcW w:w="986" w:type="pct"/>
            <w:tcBorders>
              <w:top w:val="single" w:sz="4" w:space="0" w:color="auto"/>
              <w:left w:val="nil"/>
              <w:bottom w:val="dotted" w:sz="4" w:space="0" w:color="auto"/>
              <w:right w:val="single" w:sz="4" w:space="0" w:color="auto"/>
            </w:tcBorders>
            <w:shd w:val="clear" w:color="auto" w:fill="auto"/>
            <w:vAlign w:val="center"/>
            <w:hideMark/>
          </w:tcPr>
          <w:p w:rsidR="00844901" w:rsidRDefault="00844901" w:rsidP="00844901">
            <w:pPr>
              <w:spacing w:after="0" w:line="240" w:lineRule="auto"/>
              <w:contextualSpacing/>
              <w:jc w:val="center"/>
              <w:rPr>
                <w:rFonts w:ascii="Arial" w:hAnsi="Arial" w:cs="Arial"/>
                <w:sz w:val="20"/>
                <w:szCs w:val="20"/>
              </w:rPr>
            </w:pPr>
            <w:r w:rsidRPr="00680C88">
              <w:rPr>
                <w:rFonts w:ascii="Arial" w:hAnsi="Arial" w:cs="Arial"/>
                <w:sz w:val="20"/>
                <w:szCs w:val="20"/>
              </w:rPr>
              <w:t>0.0</w:t>
            </w:r>
            <w:r w:rsidR="008E2F4D">
              <w:rPr>
                <w:rFonts w:ascii="Arial" w:hAnsi="Arial" w:cs="Arial"/>
                <w:sz w:val="20"/>
                <w:szCs w:val="20"/>
              </w:rPr>
              <w:t>32</w:t>
            </w:r>
          </w:p>
          <w:p w:rsidR="00844901" w:rsidRDefault="00844901" w:rsidP="00DA7D6D">
            <w:pPr>
              <w:spacing w:after="0" w:line="240" w:lineRule="auto"/>
              <w:contextualSpacing/>
              <w:jc w:val="center"/>
              <w:rPr>
                <w:color w:val="000000"/>
              </w:rPr>
            </w:pPr>
            <w:r w:rsidRPr="005F1275">
              <w:rPr>
                <w:rFonts w:ascii="Arial" w:hAnsi="Arial" w:cs="Arial"/>
                <w:sz w:val="20"/>
                <w:szCs w:val="20"/>
              </w:rPr>
              <w:t>(0.03</w:t>
            </w:r>
            <w:r w:rsidR="00DA7D6D">
              <w:rPr>
                <w:rFonts w:ascii="Arial" w:hAnsi="Arial" w:cs="Arial"/>
                <w:sz w:val="20"/>
                <w:szCs w:val="20"/>
              </w:rPr>
              <w:t>1</w:t>
            </w:r>
            <w:r w:rsidRPr="005F1275">
              <w:rPr>
                <w:rFonts w:ascii="Arial" w:hAnsi="Arial" w:cs="Arial"/>
                <w:sz w:val="20"/>
                <w:szCs w:val="20"/>
              </w:rPr>
              <w:t>, 0.0</w:t>
            </w:r>
            <w:r w:rsidR="00DA7D6D">
              <w:rPr>
                <w:rFonts w:ascii="Arial" w:hAnsi="Arial" w:cs="Arial"/>
                <w:sz w:val="20"/>
                <w:szCs w:val="20"/>
              </w:rPr>
              <w:t>34</w:t>
            </w:r>
            <w:r w:rsidRPr="005F1275">
              <w:rPr>
                <w:rFonts w:ascii="Arial" w:hAnsi="Arial" w:cs="Arial"/>
                <w:sz w:val="20"/>
                <w:szCs w:val="20"/>
              </w:rPr>
              <w:t>)</w:t>
            </w:r>
          </w:p>
        </w:tc>
      </w:tr>
      <w:tr w:rsidR="00844901" w:rsidRPr="00B922FD" w:rsidTr="00844901">
        <w:trPr>
          <w:trHeight w:val="340"/>
        </w:trPr>
        <w:tc>
          <w:tcPr>
            <w:tcW w:w="1056" w:type="pct"/>
            <w:vMerge/>
            <w:tcBorders>
              <w:left w:val="single" w:sz="4" w:space="0" w:color="auto"/>
              <w:bottom w:val="single" w:sz="4" w:space="0" w:color="auto"/>
              <w:right w:val="single" w:sz="4" w:space="0" w:color="auto"/>
            </w:tcBorders>
            <w:shd w:val="clear" w:color="auto" w:fill="auto"/>
            <w:noWrap/>
            <w:vAlign w:val="center"/>
            <w:hideMark/>
          </w:tcPr>
          <w:p w:rsidR="00844901" w:rsidRPr="001334F9" w:rsidRDefault="00844901" w:rsidP="00844901">
            <w:pPr>
              <w:spacing w:after="0" w:line="240" w:lineRule="auto"/>
              <w:rPr>
                <w:rFonts w:ascii="Arial" w:eastAsia="Times New Roman" w:hAnsi="Arial" w:cs="Arial"/>
                <w:b/>
                <w:bCs/>
                <w:color w:val="000000"/>
                <w:sz w:val="20"/>
                <w:szCs w:val="20"/>
                <w:lang w:eastAsia="en-GB"/>
              </w:rPr>
            </w:pPr>
          </w:p>
        </w:tc>
        <w:tc>
          <w:tcPr>
            <w:tcW w:w="986" w:type="pct"/>
            <w:vMerge/>
            <w:tcBorders>
              <w:left w:val="nil"/>
              <w:bottom w:val="single" w:sz="4" w:space="0" w:color="auto"/>
              <w:right w:val="single" w:sz="4" w:space="0" w:color="auto"/>
            </w:tcBorders>
            <w:shd w:val="clear" w:color="auto" w:fill="auto"/>
            <w:vAlign w:val="center"/>
            <w:hideMark/>
          </w:tcPr>
          <w:p w:rsidR="00844901" w:rsidRPr="00556615" w:rsidRDefault="00844901" w:rsidP="00844901">
            <w:pPr>
              <w:spacing w:after="0" w:line="240" w:lineRule="auto"/>
              <w:jc w:val="center"/>
              <w:rPr>
                <w:rFonts w:ascii="Arial" w:eastAsia="Times New Roman" w:hAnsi="Arial" w:cs="Arial"/>
                <w:bCs/>
                <w:color w:val="000000"/>
                <w:sz w:val="20"/>
                <w:szCs w:val="20"/>
                <w:lang w:eastAsia="en-GB"/>
              </w:rPr>
            </w:pPr>
          </w:p>
        </w:tc>
        <w:tc>
          <w:tcPr>
            <w:tcW w:w="986" w:type="pct"/>
            <w:tcBorders>
              <w:top w:val="dotted" w:sz="4" w:space="0" w:color="auto"/>
              <w:left w:val="nil"/>
              <w:bottom w:val="single" w:sz="4" w:space="0" w:color="auto"/>
              <w:right w:val="single" w:sz="4" w:space="0" w:color="auto"/>
            </w:tcBorders>
            <w:shd w:val="clear" w:color="auto" w:fill="auto"/>
            <w:vAlign w:val="center"/>
            <w:hideMark/>
          </w:tcPr>
          <w:p w:rsidR="00844901" w:rsidRDefault="00844901" w:rsidP="00844901">
            <w:pPr>
              <w:spacing w:after="0" w:line="240" w:lineRule="auto"/>
              <w:jc w:val="center"/>
              <w:rPr>
                <w:rFonts w:ascii="Arial" w:hAnsi="Arial" w:cs="Arial"/>
                <w:sz w:val="20"/>
                <w:szCs w:val="20"/>
              </w:rPr>
            </w:pPr>
            <w:r w:rsidRPr="00680C88">
              <w:rPr>
                <w:rFonts w:ascii="Arial" w:hAnsi="Arial" w:cs="Arial"/>
                <w:sz w:val="20"/>
                <w:szCs w:val="20"/>
              </w:rPr>
              <w:t>0.00</w:t>
            </w:r>
            <w:r w:rsidR="008E2F4D">
              <w:rPr>
                <w:rFonts w:ascii="Arial" w:hAnsi="Arial" w:cs="Arial"/>
                <w:sz w:val="20"/>
                <w:szCs w:val="20"/>
              </w:rPr>
              <w:t>6</w:t>
            </w:r>
          </w:p>
          <w:p w:rsidR="00844901" w:rsidRDefault="00844901" w:rsidP="00DA7D6D">
            <w:pPr>
              <w:spacing w:after="0" w:line="240" w:lineRule="auto"/>
              <w:jc w:val="center"/>
              <w:rPr>
                <w:color w:val="000000"/>
              </w:rPr>
            </w:pPr>
            <w:r w:rsidRPr="005F1275">
              <w:rPr>
                <w:rFonts w:ascii="Arial" w:hAnsi="Arial" w:cs="Arial"/>
                <w:sz w:val="20"/>
                <w:szCs w:val="20"/>
              </w:rPr>
              <w:t>(0.00</w:t>
            </w:r>
            <w:r w:rsidR="00DA7D6D">
              <w:rPr>
                <w:rFonts w:ascii="Arial" w:hAnsi="Arial" w:cs="Arial"/>
                <w:sz w:val="20"/>
                <w:szCs w:val="20"/>
              </w:rPr>
              <w:t>4</w:t>
            </w:r>
            <w:r w:rsidRPr="005F1275">
              <w:rPr>
                <w:rFonts w:ascii="Arial" w:hAnsi="Arial" w:cs="Arial"/>
                <w:sz w:val="20"/>
                <w:szCs w:val="20"/>
              </w:rPr>
              <w:t>, 0.008)</w:t>
            </w:r>
          </w:p>
        </w:tc>
        <w:tc>
          <w:tcPr>
            <w:tcW w:w="986" w:type="pct"/>
            <w:tcBorders>
              <w:top w:val="dotted" w:sz="4" w:space="0" w:color="auto"/>
              <w:left w:val="nil"/>
              <w:bottom w:val="single" w:sz="4" w:space="0" w:color="auto"/>
              <w:right w:val="single" w:sz="4" w:space="0" w:color="auto"/>
            </w:tcBorders>
            <w:shd w:val="clear" w:color="auto" w:fill="auto"/>
            <w:vAlign w:val="center"/>
            <w:hideMark/>
          </w:tcPr>
          <w:p w:rsidR="00844901" w:rsidRDefault="00844901" w:rsidP="00844901">
            <w:pPr>
              <w:spacing w:after="0" w:line="240" w:lineRule="auto"/>
              <w:jc w:val="center"/>
              <w:rPr>
                <w:rFonts w:ascii="Arial" w:hAnsi="Arial" w:cs="Arial"/>
                <w:sz w:val="20"/>
                <w:szCs w:val="20"/>
              </w:rPr>
            </w:pPr>
            <w:r w:rsidRPr="00680C88">
              <w:rPr>
                <w:rFonts w:ascii="Arial" w:hAnsi="Arial" w:cs="Arial"/>
                <w:sz w:val="20"/>
                <w:szCs w:val="20"/>
              </w:rPr>
              <w:t>0.001</w:t>
            </w:r>
          </w:p>
          <w:p w:rsidR="00844901" w:rsidRDefault="00844901" w:rsidP="00DA7D6D">
            <w:pPr>
              <w:spacing w:after="0" w:line="240" w:lineRule="auto"/>
              <w:jc w:val="center"/>
              <w:rPr>
                <w:color w:val="000000"/>
              </w:rPr>
            </w:pPr>
            <w:r w:rsidRPr="005F1275">
              <w:rPr>
                <w:rFonts w:ascii="Arial" w:hAnsi="Arial" w:cs="Arial"/>
                <w:sz w:val="20"/>
                <w:szCs w:val="20"/>
              </w:rPr>
              <w:t>(-0.00</w:t>
            </w:r>
            <w:r w:rsidR="00DA7D6D">
              <w:rPr>
                <w:rFonts w:ascii="Arial" w:hAnsi="Arial" w:cs="Arial"/>
                <w:sz w:val="20"/>
                <w:szCs w:val="20"/>
              </w:rPr>
              <w:t>1</w:t>
            </w:r>
            <w:r w:rsidRPr="005F1275">
              <w:rPr>
                <w:rFonts w:ascii="Arial" w:hAnsi="Arial" w:cs="Arial"/>
                <w:sz w:val="20"/>
                <w:szCs w:val="20"/>
              </w:rPr>
              <w:t>, 0.00</w:t>
            </w:r>
            <w:r w:rsidR="00DA7D6D">
              <w:rPr>
                <w:rFonts w:ascii="Arial" w:hAnsi="Arial" w:cs="Arial"/>
                <w:sz w:val="20"/>
                <w:szCs w:val="20"/>
              </w:rPr>
              <w:t>4</w:t>
            </w:r>
            <w:r w:rsidRPr="005F1275">
              <w:rPr>
                <w:rFonts w:ascii="Arial" w:hAnsi="Arial" w:cs="Arial"/>
                <w:sz w:val="20"/>
                <w:szCs w:val="20"/>
              </w:rPr>
              <w:t>)</w:t>
            </w:r>
          </w:p>
        </w:tc>
        <w:tc>
          <w:tcPr>
            <w:tcW w:w="986" w:type="pct"/>
            <w:tcBorders>
              <w:top w:val="dotted" w:sz="4" w:space="0" w:color="auto"/>
              <w:left w:val="nil"/>
              <w:bottom w:val="single" w:sz="4" w:space="0" w:color="auto"/>
              <w:right w:val="single" w:sz="4" w:space="0" w:color="auto"/>
            </w:tcBorders>
            <w:shd w:val="clear" w:color="auto" w:fill="auto"/>
            <w:vAlign w:val="center"/>
            <w:hideMark/>
          </w:tcPr>
          <w:p w:rsidR="00844901" w:rsidRDefault="00844901" w:rsidP="00844901">
            <w:pPr>
              <w:spacing w:after="0" w:line="240" w:lineRule="auto"/>
              <w:jc w:val="center"/>
              <w:rPr>
                <w:rFonts w:ascii="Arial" w:hAnsi="Arial" w:cs="Arial"/>
                <w:sz w:val="20"/>
                <w:szCs w:val="20"/>
              </w:rPr>
            </w:pPr>
            <w:r w:rsidRPr="00680C88">
              <w:rPr>
                <w:rFonts w:ascii="Arial" w:hAnsi="Arial" w:cs="Arial"/>
                <w:sz w:val="20"/>
                <w:szCs w:val="20"/>
              </w:rPr>
              <w:t>-0.0</w:t>
            </w:r>
            <w:r w:rsidR="008E2F4D">
              <w:rPr>
                <w:rFonts w:ascii="Arial" w:hAnsi="Arial" w:cs="Arial"/>
                <w:sz w:val="20"/>
                <w:szCs w:val="20"/>
              </w:rPr>
              <w:t>06</w:t>
            </w:r>
            <w:r w:rsidRPr="00680C88">
              <w:rPr>
                <w:rFonts w:ascii="Arial" w:hAnsi="Arial" w:cs="Arial"/>
                <w:sz w:val="20"/>
                <w:szCs w:val="20"/>
              </w:rPr>
              <w:t xml:space="preserve"> </w:t>
            </w:r>
          </w:p>
          <w:p w:rsidR="00844901" w:rsidRDefault="00DA7D6D" w:rsidP="00DA7D6D">
            <w:pPr>
              <w:spacing w:after="0" w:line="240" w:lineRule="auto"/>
              <w:jc w:val="center"/>
              <w:rPr>
                <w:color w:val="000000"/>
              </w:rPr>
            </w:pPr>
            <w:r>
              <w:rPr>
                <w:rFonts w:ascii="Arial" w:hAnsi="Arial" w:cs="Arial"/>
                <w:sz w:val="20"/>
                <w:szCs w:val="20"/>
              </w:rPr>
              <w:t>(-0.010</w:t>
            </w:r>
            <w:r w:rsidR="00844901" w:rsidRPr="005F1275">
              <w:rPr>
                <w:rFonts w:ascii="Arial" w:hAnsi="Arial" w:cs="Arial"/>
                <w:sz w:val="20"/>
                <w:szCs w:val="20"/>
              </w:rPr>
              <w:t>, -0.00</w:t>
            </w:r>
            <w:r>
              <w:rPr>
                <w:rFonts w:ascii="Arial" w:hAnsi="Arial" w:cs="Arial"/>
                <w:sz w:val="20"/>
                <w:szCs w:val="20"/>
              </w:rPr>
              <w:t>2</w:t>
            </w:r>
            <w:r w:rsidR="00844901" w:rsidRPr="005F1275">
              <w:rPr>
                <w:rFonts w:ascii="Arial" w:hAnsi="Arial" w:cs="Arial"/>
                <w:sz w:val="20"/>
                <w:szCs w:val="20"/>
              </w:rPr>
              <w:t>)</w:t>
            </w:r>
          </w:p>
        </w:tc>
      </w:tr>
      <w:tr w:rsidR="00844901" w:rsidRPr="00B922FD" w:rsidTr="00844901">
        <w:trPr>
          <w:trHeight w:val="340"/>
        </w:trPr>
        <w:tc>
          <w:tcPr>
            <w:tcW w:w="1056" w:type="pct"/>
            <w:vMerge w:val="restart"/>
            <w:tcBorders>
              <w:left w:val="single" w:sz="4" w:space="0" w:color="auto"/>
              <w:bottom w:val="single" w:sz="4" w:space="0" w:color="auto"/>
              <w:right w:val="single" w:sz="4" w:space="0" w:color="auto"/>
            </w:tcBorders>
            <w:shd w:val="clear" w:color="auto" w:fill="auto"/>
            <w:noWrap/>
            <w:vAlign w:val="center"/>
            <w:hideMark/>
          </w:tcPr>
          <w:p w:rsidR="00844901" w:rsidRPr="001334F9" w:rsidRDefault="00844901" w:rsidP="00844901">
            <w:pPr>
              <w:spacing w:after="0" w:line="240" w:lineRule="auto"/>
              <w:rPr>
                <w:rFonts w:ascii="Arial" w:eastAsia="Times New Roman" w:hAnsi="Arial" w:cs="Arial"/>
                <w:b/>
                <w:bCs/>
                <w:color w:val="000000"/>
                <w:sz w:val="20"/>
                <w:szCs w:val="20"/>
                <w:lang w:eastAsia="en-GB"/>
              </w:rPr>
            </w:pPr>
            <w:r w:rsidRPr="001334F9">
              <w:rPr>
                <w:rFonts w:ascii="Arial" w:hAnsi="Arial" w:cs="Arial"/>
                <w:b/>
                <w:sz w:val="20"/>
                <w:szCs w:val="20"/>
              </w:rPr>
              <w:t xml:space="preserve">Outpatients </w:t>
            </w:r>
            <w:r w:rsidRPr="001334F9">
              <w:rPr>
                <w:rFonts w:ascii="Arial" w:hAnsi="Arial" w:cs="Arial"/>
                <w:sz w:val="20"/>
                <w:szCs w:val="20"/>
              </w:rPr>
              <w:t>– prison dummy</w:t>
            </w:r>
          </w:p>
        </w:tc>
        <w:tc>
          <w:tcPr>
            <w:tcW w:w="986" w:type="pct"/>
            <w:vMerge w:val="restart"/>
            <w:tcBorders>
              <w:left w:val="nil"/>
              <w:bottom w:val="single" w:sz="4" w:space="0" w:color="auto"/>
              <w:right w:val="single" w:sz="4" w:space="0" w:color="auto"/>
            </w:tcBorders>
            <w:shd w:val="clear" w:color="auto" w:fill="auto"/>
            <w:vAlign w:val="center"/>
            <w:hideMark/>
          </w:tcPr>
          <w:p w:rsidR="00844901" w:rsidRDefault="00844901" w:rsidP="00844901">
            <w:pPr>
              <w:spacing w:after="0" w:line="240" w:lineRule="auto"/>
              <w:jc w:val="center"/>
              <w:rPr>
                <w:rFonts w:ascii="Arial" w:eastAsia="Times New Roman" w:hAnsi="Arial" w:cs="Arial"/>
                <w:color w:val="000000"/>
                <w:sz w:val="20"/>
                <w:szCs w:val="20"/>
                <w:lang w:eastAsia="en-GB"/>
              </w:rPr>
            </w:pPr>
            <w:r w:rsidRPr="000A1E86">
              <w:rPr>
                <w:rFonts w:ascii="Arial" w:hAnsi="Arial" w:cs="Arial"/>
                <w:sz w:val="20"/>
                <w:szCs w:val="20"/>
              </w:rPr>
              <w:t>0.2</w:t>
            </w:r>
            <w:r w:rsidR="00E61107">
              <w:rPr>
                <w:rFonts w:ascii="Arial" w:hAnsi="Arial" w:cs="Arial"/>
                <w:sz w:val="20"/>
                <w:szCs w:val="20"/>
              </w:rPr>
              <w:t>36</w:t>
            </w:r>
            <w:r w:rsidRPr="005F1275">
              <w:rPr>
                <w:rFonts w:ascii="Arial" w:eastAsia="Times New Roman" w:hAnsi="Arial" w:cs="Arial"/>
                <w:color w:val="000000"/>
                <w:sz w:val="20"/>
                <w:szCs w:val="20"/>
                <w:lang w:eastAsia="en-GB"/>
              </w:rPr>
              <w:t xml:space="preserve"> </w:t>
            </w:r>
          </w:p>
          <w:p w:rsidR="00844901" w:rsidRPr="000A1E86" w:rsidRDefault="00844901" w:rsidP="00E61107">
            <w:pPr>
              <w:spacing w:after="0" w:line="240" w:lineRule="auto"/>
              <w:jc w:val="center"/>
              <w:rPr>
                <w:rFonts w:ascii="Arial" w:eastAsia="Times New Roman" w:hAnsi="Arial" w:cs="Arial"/>
                <w:color w:val="000000"/>
                <w:sz w:val="20"/>
                <w:szCs w:val="20"/>
                <w:lang w:eastAsia="en-GB"/>
              </w:rPr>
            </w:pPr>
            <w:r w:rsidRPr="000D5C5B">
              <w:rPr>
                <w:rFonts w:ascii="Arial" w:hAnsi="Arial" w:cs="Arial"/>
                <w:sz w:val="20"/>
                <w:szCs w:val="20"/>
              </w:rPr>
              <w:t>(0.</w:t>
            </w:r>
            <w:r>
              <w:rPr>
                <w:rFonts w:ascii="Arial" w:hAnsi="Arial" w:cs="Arial"/>
                <w:sz w:val="20"/>
                <w:szCs w:val="20"/>
              </w:rPr>
              <w:t>1</w:t>
            </w:r>
            <w:r w:rsidR="00E61107">
              <w:rPr>
                <w:rFonts w:ascii="Arial" w:hAnsi="Arial" w:cs="Arial"/>
                <w:sz w:val="20"/>
                <w:szCs w:val="20"/>
              </w:rPr>
              <w:t>58</w:t>
            </w:r>
            <w:r w:rsidRPr="000D5C5B">
              <w:rPr>
                <w:rFonts w:ascii="Arial" w:hAnsi="Arial" w:cs="Arial"/>
                <w:sz w:val="20"/>
                <w:szCs w:val="20"/>
              </w:rPr>
              <w:t>, 0.</w:t>
            </w:r>
            <w:r>
              <w:rPr>
                <w:rFonts w:ascii="Arial" w:hAnsi="Arial" w:cs="Arial"/>
                <w:sz w:val="20"/>
                <w:szCs w:val="20"/>
              </w:rPr>
              <w:t>3</w:t>
            </w:r>
            <w:r w:rsidR="00E61107">
              <w:rPr>
                <w:rFonts w:ascii="Arial" w:hAnsi="Arial" w:cs="Arial"/>
                <w:sz w:val="20"/>
                <w:szCs w:val="20"/>
              </w:rPr>
              <w:t>15</w:t>
            </w:r>
            <w:r w:rsidRPr="000D5C5B">
              <w:rPr>
                <w:rFonts w:ascii="Arial" w:hAnsi="Arial" w:cs="Arial"/>
                <w:sz w:val="20"/>
                <w:szCs w:val="20"/>
              </w:rPr>
              <w:t>)</w:t>
            </w:r>
          </w:p>
        </w:tc>
        <w:tc>
          <w:tcPr>
            <w:tcW w:w="986" w:type="pct"/>
            <w:tcBorders>
              <w:top w:val="single" w:sz="4" w:space="0" w:color="auto"/>
              <w:left w:val="nil"/>
              <w:bottom w:val="dotted" w:sz="4" w:space="0" w:color="auto"/>
              <w:right w:val="single" w:sz="4" w:space="0" w:color="auto"/>
            </w:tcBorders>
            <w:shd w:val="clear" w:color="auto" w:fill="auto"/>
            <w:vAlign w:val="center"/>
            <w:hideMark/>
          </w:tcPr>
          <w:p w:rsidR="00844901" w:rsidRDefault="00844901" w:rsidP="00844901">
            <w:pPr>
              <w:spacing w:after="0" w:line="240" w:lineRule="auto"/>
              <w:contextualSpacing/>
              <w:jc w:val="center"/>
              <w:rPr>
                <w:rFonts w:ascii="Arial" w:hAnsi="Arial" w:cs="Arial"/>
                <w:sz w:val="20"/>
                <w:szCs w:val="20"/>
              </w:rPr>
            </w:pPr>
            <w:r w:rsidRPr="00680C88">
              <w:rPr>
                <w:rFonts w:ascii="Arial" w:hAnsi="Arial" w:cs="Arial"/>
                <w:sz w:val="20"/>
                <w:szCs w:val="20"/>
              </w:rPr>
              <w:t>0.2</w:t>
            </w:r>
            <w:r w:rsidR="008E2F4D">
              <w:rPr>
                <w:rFonts w:ascii="Arial" w:hAnsi="Arial" w:cs="Arial"/>
                <w:sz w:val="20"/>
                <w:szCs w:val="20"/>
              </w:rPr>
              <w:t>81</w:t>
            </w:r>
          </w:p>
          <w:p w:rsidR="00844901" w:rsidRDefault="00844901" w:rsidP="00DA7D6D">
            <w:pPr>
              <w:spacing w:after="0" w:line="240" w:lineRule="auto"/>
              <w:contextualSpacing/>
              <w:jc w:val="center"/>
              <w:rPr>
                <w:color w:val="000000"/>
              </w:rPr>
            </w:pPr>
            <w:r w:rsidRPr="005F1275">
              <w:rPr>
                <w:rFonts w:ascii="Arial" w:eastAsia="Times New Roman" w:hAnsi="Arial" w:cs="Arial"/>
                <w:color w:val="000000"/>
                <w:sz w:val="20"/>
                <w:szCs w:val="20"/>
                <w:lang w:eastAsia="en-GB"/>
              </w:rPr>
              <w:t>(0.1</w:t>
            </w:r>
            <w:r w:rsidR="00DA7D6D">
              <w:rPr>
                <w:rFonts w:ascii="Arial" w:eastAsia="Times New Roman" w:hAnsi="Arial" w:cs="Arial"/>
                <w:color w:val="000000"/>
                <w:sz w:val="20"/>
                <w:szCs w:val="20"/>
                <w:lang w:eastAsia="en-GB"/>
              </w:rPr>
              <w:t>95</w:t>
            </w:r>
            <w:r w:rsidRPr="005F1275">
              <w:rPr>
                <w:rFonts w:ascii="Arial" w:eastAsia="Times New Roman" w:hAnsi="Arial" w:cs="Arial"/>
                <w:color w:val="000000"/>
                <w:sz w:val="20"/>
                <w:szCs w:val="20"/>
                <w:lang w:eastAsia="en-GB"/>
              </w:rPr>
              <w:t>, 0.3</w:t>
            </w:r>
            <w:r w:rsidR="00DA7D6D">
              <w:rPr>
                <w:rFonts w:ascii="Arial" w:eastAsia="Times New Roman" w:hAnsi="Arial" w:cs="Arial"/>
                <w:color w:val="000000"/>
                <w:sz w:val="20"/>
                <w:szCs w:val="20"/>
                <w:lang w:eastAsia="en-GB"/>
              </w:rPr>
              <w:t>6</w:t>
            </w:r>
            <w:r w:rsidRPr="005F1275">
              <w:rPr>
                <w:rFonts w:ascii="Arial" w:eastAsia="Times New Roman" w:hAnsi="Arial" w:cs="Arial"/>
                <w:color w:val="000000"/>
                <w:sz w:val="20"/>
                <w:szCs w:val="20"/>
                <w:lang w:eastAsia="en-GB"/>
              </w:rPr>
              <w:t>8</w:t>
            </w:r>
            <w:r>
              <w:rPr>
                <w:rFonts w:ascii="Arial" w:eastAsia="Times New Roman" w:hAnsi="Arial" w:cs="Arial"/>
                <w:color w:val="000000"/>
                <w:sz w:val="20"/>
                <w:szCs w:val="20"/>
                <w:lang w:eastAsia="en-GB"/>
              </w:rPr>
              <w:t>)</w:t>
            </w:r>
          </w:p>
        </w:tc>
        <w:tc>
          <w:tcPr>
            <w:tcW w:w="986" w:type="pct"/>
            <w:tcBorders>
              <w:top w:val="single" w:sz="4" w:space="0" w:color="auto"/>
              <w:left w:val="nil"/>
              <w:bottom w:val="dotted" w:sz="4" w:space="0" w:color="auto"/>
              <w:right w:val="single" w:sz="4" w:space="0" w:color="auto"/>
            </w:tcBorders>
            <w:shd w:val="clear" w:color="auto" w:fill="auto"/>
            <w:vAlign w:val="center"/>
            <w:hideMark/>
          </w:tcPr>
          <w:p w:rsidR="00844901" w:rsidRDefault="00844901" w:rsidP="00844901">
            <w:pPr>
              <w:spacing w:after="0" w:line="240" w:lineRule="auto"/>
              <w:jc w:val="center"/>
              <w:rPr>
                <w:rFonts w:ascii="Arial" w:hAnsi="Arial" w:cs="Arial"/>
                <w:sz w:val="20"/>
                <w:szCs w:val="20"/>
              </w:rPr>
            </w:pPr>
            <w:r w:rsidRPr="00680C88">
              <w:rPr>
                <w:rFonts w:ascii="Arial" w:hAnsi="Arial" w:cs="Arial"/>
                <w:sz w:val="20"/>
                <w:szCs w:val="20"/>
              </w:rPr>
              <w:t>0.2</w:t>
            </w:r>
            <w:r w:rsidR="008E2F4D">
              <w:rPr>
                <w:rFonts w:ascii="Arial" w:hAnsi="Arial" w:cs="Arial"/>
                <w:sz w:val="20"/>
                <w:szCs w:val="20"/>
              </w:rPr>
              <w:t>6</w:t>
            </w:r>
            <w:r>
              <w:rPr>
                <w:rFonts w:ascii="Arial" w:hAnsi="Arial" w:cs="Arial"/>
                <w:sz w:val="20"/>
                <w:szCs w:val="20"/>
              </w:rPr>
              <w:t>4</w:t>
            </w:r>
          </w:p>
          <w:p w:rsidR="00844901" w:rsidRDefault="00844901" w:rsidP="00DA7D6D">
            <w:pPr>
              <w:spacing w:after="0" w:line="240" w:lineRule="auto"/>
              <w:jc w:val="center"/>
              <w:rPr>
                <w:color w:val="000000"/>
              </w:rPr>
            </w:pPr>
            <w:r w:rsidRPr="005F1275">
              <w:rPr>
                <w:rFonts w:ascii="Arial" w:eastAsia="Times New Roman" w:hAnsi="Arial" w:cs="Arial"/>
                <w:color w:val="000000"/>
                <w:sz w:val="20"/>
                <w:szCs w:val="20"/>
                <w:lang w:eastAsia="en-GB"/>
              </w:rPr>
              <w:t>(0.1</w:t>
            </w:r>
            <w:r w:rsidR="00DA7D6D">
              <w:rPr>
                <w:rFonts w:ascii="Arial" w:eastAsia="Times New Roman" w:hAnsi="Arial" w:cs="Arial"/>
                <w:color w:val="000000"/>
                <w:sz w:val="20"/>
                <w:szCs w:val="20"/>
                <w:lang w:eastAsia="en-GB"/>
              </w:rPr>
              <w:t>82</w:t>
            </w:r>
            <w:r w:rsidRPr="005F1275">
              <w:rPr>
                <w:rFonts w:ascii="Arial" w:eastAsia="Times New Roman" w:hAnsi="Arial" w:cs="Arial"/>
                <w:color w:val="000000"/>
                <w:sz w:val="20"/>
                <w:szCs w:val="20"/>
                <w:lang w:eastAsia="en-GB"/>
              </w:rPr>
              <w:t>, 0.3</w:t>
            </w:r>
            <w:r w:rsidR="00DA7D6D">
              <w:rPr>
                <w:rFonts w:ascii="Arial" w:eastAsia="Times New Roman" w:hAnsi="Arial" w:cs="Arial"/>
                <w:color w:val="000000"/>
                <w:sz w:val="20"/>
                <w:szCs w:val="20"/>
                <w:lang w:eastAsia="en-GB"/>
              </w:rPr>
              <w:t>47</w:t>
            </w:r>
            <w:r w:rsidRPr="005F1275">
              <w:rPr>
                <w:rFonts w:ascii="Arial" w:eastAsia="Times New Roman" w:hAnsi="Arial" w:cs="Arial"/>
                <w:color w:val="000000"/>
                <w:sz w:val="20"/>
                <w:szCs w:val="20"/>
                <w:lang w:eastAsia="en-GB"/>
              </w:rPr>
              <w:t>)</w:t>
            </w:r>
          </w:p>
        </w:tc>
        <w:tc>
          <w:tcPr>
            <w:tcW w:w="986" w:type="pct"/>
            <w:tcBorders>
              <w:top w:val="single" w:sz="4" w:space="0" w:color="auto"/>
              <w:left w:val="nil"/>
              <w:bottom w:val="dotted" w:sz="4" w:space="0" w:color="auto"/>
              <w:right w:val="single" w:sz="4" w:space="0" w:color="auto"/>
            </w:tcBorders>
            <w:shd w:val="clear" w:color="auto" w:fill="auto"/>
            <w:vAlign w:val="center"/>
            <w:hideMark/>
          </w:tcPr>
          <w:p w:rsidR="00844901" w:rsidRDefault="00844901" w:rsidP="00844901">
            <w:pPr>
              <w:spacing w:after="0" w:line="240" w:lineRule="auto"/>
              <w:jc w:val="center"/>
              <w:rPr>
                <w:rFonts w:ascii="Arial" w:hAnsi="Arial" w:cs="Arial"/>
                <w:sz w:val="20"/>
                <w:szCs w:val="20"/>
              </w:rPr>
            </w:pPr>
            <w:r w:rsidRPr="00680C88">
              <w:rPr>
                <w:rFonts w:ascii="Arial" w:hAnsi="Arial" w:cs="Arial"/>
                <w:sz w:val="20"/>
                <w:szCs w:val="20"/>
              </w:rPr>
              <w:t>0.2</w:t>
            </w:r>
            <w:r w:rsidR="008E2F4D">
              <w:rPr>
                <w:rFonts w:ascii="Arial" w:hAnsi="Arial" w:cs="Arial"/>
                <w:sz w:val="20"/>
                <w:szCs w:val="20"/>
              </w:rPr>
              <w:t>4</w:t>
            </w:r>
            <w:r w:rsidRPr="00680C88">
              <w:rPr>
                <w:rFonts w:ascii="Arial" w:hAnsi="Arial" w:cs="Arial"/>
                <w:sz w:val="20"/>
                <w:szCs w:val="20"/>
              </w:rPr>
              <w:t xml:space="preserve">9 </w:t>
            </w:r>
          </w:p>
          <w:p w:rsidR="00844901" w:rsidRDefault="00844901" w:rsidP="00DA7D6D">
            <w:pPr>
              <w:spacing w:after="0" w:line="240" w:lineRule="auto"/>
              <w:jc w:val="center"/>
              <w:rPr>
                <w:color w:val="000000"/>
              </w:rPr>
            </w:pPr>
            <w:r w:rsidRPr="005F1275">
              <w:rPr>
                <w:rFonts w:ascii="Arial" w:eastAsia="Times New Roman" w:hAnsi="Arial" w:cs="Arial"/>
                <w:color w:val="000000"/>
                <w:sz w:val="20"/>
                <w:szCs w:val="20"/>
                <w:lang w:eastAsia="en-GB"/>
              </w:rPr>
              <w:t>(0.1</w:t>
            </w:r>
            <w:r w:rsidR="00DA7D6D">
              <w:rPr>
                <w:rFonts w:ascii="Arial" w:eastAsia="Times New Roman" w:hAnsi="Arial" w:cs="Arial"/>
                <w:color w:val="000000"/>
                <w:sz w:val="20"/>
                <w:szCs w:val="20"/>
                <w:lang w:eastAsia="en-GB"/>
              </w:rPr>
              <w:t>69</w:t>
            </w:r>
            <w:r w:rsidRPr="005F1275">
              <w:rPr>
                <w:rFonts w:ascii="Arial" w:eastAsia="Times New Roman" w:hAnsi="Arial" w:cs="Arial"/>
                <w:color w:val="000000"/>
                <w:sz w:val="20"/>
                <w:szCs w:val="20"/>
                <w:lang w:eastAsia="en-GB"/>
              </w:rPr>
              <w:t>, 0.32</w:t>
            </w:r>
            <w:r w:rsidR="00DA7D6D">
              <w:rPr>
                <w:rFonts w:ascii="Arial" w:eastAsia="Times New Roman" w:hAnsi="Arial" w:cs="Arial"/>
                <w:color w:val="000000"/>
                <w:sz w:val="20"/>
                <w:szCs w:val="20"/>
                <w:lang w:eastAsia="en-GB"/>
              </w:rPr>
              <w:t>9</w:t>
            </w:r>
            <w:r w:rsidRPr="005F1275">
              <w:rPr>
                <w:rFonts w:ascii="Arial" w:eastAsia="Times New Roman" w:hAnsi="Arial" w:cs="Arial"/>
                <w:color w:val="000000"/>
                <w:sz w:val="20"/>
                <w:szCs w:val="20"/>
                <w:lang w:eastAsia="en-GB"/>
              </w:rPr>
              <w:t>)</w:t>
            </w:r>
          </w:p>
        </w:tc>
      </w:tr>
      <w:tr w:rsidR="00844901" w:rsidRPr="00B922FD" w:rsidTr="00844901">
        <w:trPr>
          <w:trHeight w:val="340"/>
        </w:trPr>
        <w:tc>
          <w:tcPr>
            <w:tcW w:w="1056" w:type="pct"/>
            <w:vMerge/>
            <w:tcBorders>
              <w:left w:val="single" w:sz="4" w:space="0" w:color="auto"/>
              <w:bottom w:val="single" w:sz="4" w:space="0" w:color="auto"/>
              <w:right w:val="single" w:sz="4" w:space="0" w:color="auto"/>
            </w:tcBorders>
            <w:shd w:val="clear" w:color="auto" w:fill="auto"/>
            <w:noWrap/>
            <w:vAlign w:val="center"/>
            <w:hideMark/>
          </w:tcPr>
          <w:p w:rsidR="00844901" w:rsidRPr="00651EE7" w:rsidRDefault="00844901" w:rsidP="00844901">
            <w:pPr>
              <w:spacing w:after="0" w:line="240" w:lineRule="auto"/>
              <w:rPr>
                <w:rFonts w:ascii="Arial" w:eastAsia="Times New Roman" w:hAnsi="Arial" w:cs="Arial"/>
                <w:b/>
                <w:bCs/>
                <w:color w:val="000000"/>
                <w:sz w:val="20"/>
                <w:szCs w:val="20"/>
                <w:lang w:eastAsia="en-GB"/>
              </w:rPr>
            </w:pPr>
          </w:p>
        </w:tc>
        <w:tc>
          <w:tcPr>
            <w:tcW w:w="986" w:type="pct"/>
            <w:vMerge/>
            <w:tcBorders>
              <w:left w:val="nil"/>
              <w:bottom w:val="single" w:sz="4" w:space="0" w:color="auto"/>
              <w:right w:val="single" w:sz="4" w:space="0" w:color="auto"/>
            </w:tcBorders>
            <w:shd w:val="clear" w:color="auto" w:fill="auto"/>
            <w:vAlign w:val="center"/>
            <w:hideMark/>
          </w:tcPr>
          <w:p w:rsidR="00844901" w:rsidRPr="00556615" w:rsidRDefault="00844901" w:rsidP="00844901">
            <w:pPr>
              <w:spacing w:after="0" w:line="240" w:lineRule="auto"/>
              <w:jc w:val="center"/>
              <w:rPr>
                <w:rFonts w:ascii="Arial" w:eastAsia="Times New Roman" w:hAnsi="Arial" w:cs="Arial"/>
                <w:bCs/>
                <w:color w:val="000000"/>
                <w:sz w:val="20"/>
                <w:szCs w:val="20"/>
                <w:lang w:eastAsia="en-GB"/>
              </w:rPr>
            </w:pPr>
          </w:p>
        </w:tc>
        <w:tc>
          <w:tcPr>
            <w:tcW w:w="986" w:type="pct"/>
            <w:tcBorders>
              <w:top w:val="dotted" w:sz="4" w:space="0" w:color="auto"/>
              <w:left w:val="nil"/>
              <w:bottom w:val="single" w:sz="4" w:space="0" w:color="auto"/>
              <w:right w:val="single" w:sz="4" w:space="0" w:color="auto"/>
            </w:tcBorders>
            <w:shd w:val="clear" w:color="auto" w:fill="auto"/>
            <w:vAlign w:val="center"/>
            <w:hideMark/>
          </w:tcPr>
          <w:p w:rsidR="00844901" w:rsidRDefault="00844901" w:rsidP="00844901">
            <w:pPr>
              <w:spacing w:after="0" w:line="240" w:lineRule="auto"/>
              <w:jc w:val="center"/>
              <w:rPr>
                <w:rFonts w:ascii="Arial" w:hAnsi="Arial" w:cs="Arial"/>
                <w:sz w:val="20"/>
                <w:szCs w:val="20"/>
              </w:rPr>
            </w:pPr>
            <w:r w:rsidRPr="00680C88">
              <w:rPr>
                <w:rFonts w:ascii="Arial" w:hAnsi="Arial" w:cs="Arial"/>
                <w:sz w:val="20"/>
                <w:szCs w:val="20"/>
              </w:rPr>
              <w:t>0.09</w:t>
            </w:r>
            <w:r>
              <w:rPr>
                <w:rFonts w:ascii="Arial" w:hAnsi="Arial" w:cs="Arial"/>
                <w:sz w:val="20"/>
                <w:szCs w:val="20"/>
              </w:rPr>
              <w:t>0</w:t>
            </w:r>
          </w:p>
          <w:p w:rsidR="00844901" w:rsidRDefault="00844901" w:rsidP="00844901">
            <w:pPr>
              <w:spacing w:after="0" w:line="240" w:lineRule="auto"/>
              <w:jc w:val="center"/>
              <w:rPr>
                <w:color w:val="000000"/>
              </w:rPr>
            </w:pPr>
            <w:r w:rsidRPr="005F1275">
              <w:rPr>
                <w:rFonts w:ascii="Arial" w:eastAsia="Times New Roman" w:hAnsi="Arial" w:cs="Arial"/>
                <w:color w:val="000000"/>
                <w:sz w:val="20"/>
                <w:szCs w:val="20"/>
                <w:lang w:eastAsia="en-GB"/>
              </w:rPr>
              <w:t>(-0.045, 0.225)</w:t>
            </w:r>
          </w:p>
        </w:tc>
        <w:tc>
          <w:tcPr>
            <w:tcW w:w="986" w:type="pct"/>
            <w:tcBorders>
              <w:top w:val="dotted" w:sz="4" w:space="0" w:color="auto"/>
              <w:left w:val="nil"/>
              <w:bottom w:val="single" w:sz="4" w:space="0" w:color="auto"/>
              <w:right w:val="single" w:sz="4" w:space="0" w:color="auto"/>
            </w:tcBorders>
            <w:shd w:val="clear" w:color="auto" w:fill="auto"/>
            <w:vAlign w:val="center"/>
            <w:hideMark/>
          </w:tcPr>
          <w:p w:rsidR="00844901" w:rsidRDefault="00844901" w:rsidP="00844901">
            <w:pPr>
              <w:spacing w:after="0" w:line="240" w:lineRule="auto"/>
              <w:jc w:val="center"/>
              <w:rPr>
                <w:rFonts w:ascii="Arial" w:hAnsi="Arial" w:cs="Arial"/>
                <w:sz w:val="20"/>
                <w:szCs w:val="20"/>
              </w:rPr>
            </w:pPr>
            <w:r w:rsidRPr="00680C88">
              <w:rPr>
                <w:rFonts w:ascii="Arial" w:hAnsi="Arial" w:cs="Arial"/>
                <w:sz w:val="20"/>
                <w:szCs w:val="20"/>
              </w:rPr>
              <w:t>0.08</w:t>
            </w:r>
            <w:r w:rsidR="008E2F4D">
              <w:rPr>
                <w:rFonts w:ascii="Arial" w:hAnsi="Arial" w:cs="Arial"/>
                <w:sz w:val="20"/>
                <w:szCs w:val="20"/>
              </w:rPr>
              <w:t>4</w:t>
            </w:r>
          </w:p>
          <w:p w:rsidR="00844901" w:rsidRDefault="00844901" w:rsidP="00DA7D6D">
            <w:pPr>
              <w:spacing w:after="0" w:line="240" w:lineRule="auto"/>
              <w:jc w:val="center"/>
              <w:rPr>
                <w:color w:val="000000"/>
              </w:rPr>
            </w:pPr>
            <w:r w:rsidRPr="005F1275">
              <w:rPr>
                <w:rFonts w:ascii="Arial" w:eastAsia="Times New Roman" w:hAnsi="Arial" w:cs="Arial"/>
                <w:color w:val="000000"/>
                <w:sz w:val="20"/>
                <w:szCs w:val="20"/>
                <w:lang w:eastAsia="en-GB"/>
              </w:rPr>
              <w:t>(-0.08</w:t>
            </w:r>
            <w:r w:rsidR="00DA7D6D">
              <w:rPr>
                <w:rFonts w:ascii="Arial" w:eastAsia="Times New Roman" w:hAnsi="Arial" w:cs="Arial"/>
                <w:color w:val="000000"/>
                <w:sz w:val="20"/>
                <w:szCs w:val="20"/>
                <w:lang w:eastAsia="en-GB"/>
              </w:rPr>
              <w:t>1</w:t>
            </w:r>
            <w:r w:rsidRPr="005F1275">
              <w:rPr>
                <w:rFonts w:ascii="Arial" w:eastAsia="Times New Roman" w:hAnsi="Arial" w:cs="Arial"/>
                <w:color w:val="000000"/>
                <w:sz w:val="20"/>
                <w:szCs w:val="20"/>
                <w:lang w:eastAsia="en-GB"/>
              </w:rPr>
              <w:t>, 0.25</w:t>
            </w:r>
            <w:r w:rsidR="00DA7D6D">
              <w:rPr>
                <w:rFonts w:ascii="Arial" w:eastAsia="Times New Roman" w:hAnsi="Arial" w:cs="Arial"/>
                <w:color w:val="000000"/>
                <w:sz w:val="20"/>
                <w:szCs w:val="20"/>
                <w:lang w:eastAsia="en-GB"/>
              </w:rPr>
              <w:t>0</w:t>
            </w:r>
            <w:r w:rsidRPr="005F1275">
              <w:rPr>
                <w:rFonts w:ascii="Arial" w:eastAsia="Times New Roman" w:hAnsi="Arial" w:cs="Arial"/>
                <w:color w:val="000000"/>
                <w:sz w:val="20"/>
                <w:szCs w:val="20"/>
                <w:lang w:eastAsia="en-GB"/>
              </w:rPr>
              <w:t>)</w:t>
            </w:r>
          </w:p>
        </w:tc>
        <w:tc>
          <w:tcPr>
            <w:tcW w:w="986" w:type="pct"/>
            <w:tcBorders>
              <w:top w:val="dotted" w:sz="4" w:space="0" w:color="auto"/>
              <w:left w:val="nil"/>
              <w:bottom w:val="single" w:sz="4" w:space="0" w:color="auto"/>
              <w:right w:val="single" w:sz="4" w:space="0" w:color="auto"/>
            </w:tcBorders>
            <w:shd w:val="clear" w:color="auto" w:fill="auto"/>
            <w:vAlign w:val="center"/>
            <w:hideMark/>
          </w:tcPr>
          <w:p w:rsidR="00844901" w:rsidRDefault="00844901" w:rsidP="00844901">
            <w:pPr>
              <w:spacing w:after="0" w:line="240" w:lineRule="auto"/>
              <w:jc w:val="center"/>
              <w:rPr>
                <w:rFonts w:ascii="Arial" w:hAnsi="Arial" w:cs="Arial"/>
                <w:sz w:val="20"/>
                <w:szCs w:val="20"/>
              </w:rPr>
            </w:pPr>
            <w:r w:rsidRPr="00680C88">
              <w:rPr>
                <w:rFonts w:ascii="Arial" w:hAnsi="Arial" w:cs="Arial"/>
                <w:sz w:val="20"/>
                <w:szCs w:val="20"/>
              </w:rPr>
              <w:t>0.1</w:t>
            </w:r>
            <w:r w:rsidR="008E2F4D">
              <w:rPr>
                <w:rFonts w:ascii="Arial" w:hAnsi="Arial" w:cs="Arial"/>
                <w:sz w:val="20"/>
                <w:szCs w:val="20"/>
              </w:rPr>
              <w:t>28</w:t>
            </w:r>
            <w:r w:rsidRPr="00680C88">
              <w:rPr>
                <w:rFonts w:ascii="Arial" w:hAnsi="Arial" w:cs="Arial"/>
                <w:sz w:val="20"/>
                <w:szCs w:val="20"/>
              </w:rPr>
              <w:t xml:space="preserve"> </w:t>
            </w:r>
          </w:p>
          <w:p w:rsidR="00844901" w:rsidRDefault="00844901" w:rsidP="00DA7D6D">
            <w:pPr>
              <w:spacing w:after="0" w:line="240" w:lineRule="auto"/>
              <w:jc w:val="center"/>
              <w:rPr>
                <w:color w:val="000000"/>
              </w:rPr>
            </w:pPr>
            <w:r w:rsidRPr="005F1275">
              <w:rPr>
                <w:rFonts w:ascii="Arial" w:eastAsia="Times New Roman" w:hAnsi="Arial" w:cs="Arial"/>
                <w:color w:val="000000"/>
                <w:sz w:val="20"/>
                <w:szCs w:val="20"/>
                <w:lang w:eastAsia="en-GB"/>
              </w:rPr>
              <w:t>(-0.10</w:t>
            </w:r>
            <w:r w:rsidR="00DA7D6D">
              <w:rPr>
                <w:rFonts w:ascii="Arial" w:eastAsia="Times New Roman" w:hAnsi="Arial" w:cs="Arial"/>
                <w:color w:val="000000"/>
                <w:sz w:val="20"/>
                <w:szCs w:val="20"/>
                <w:lang w:eastAsia="en-GB"/>
              </w:rPr>
              <w:t>6</w:t>
            </w:r>
            <w:r w:rsidRPr="005F1275">
              <w:rPr>
                <w:rFonts w:ascii="Arial" w:eastAsia="Times New Roman" w:hAnsi="Arial" w:cs="Arial"/>
                <w:color w:val="000000"/>
                <w:sz w:val="20"/>
                <w:szCs w:val="20"/>
                <w:lang w:eastAsia="en-GB"/>
              </w:rPr>
              <w:t>, 0.36</w:t>
            </w:r>
            <w:r w:rsidR="00DA7D6D">
              <w:rPr>
                <w:rFonts w:ascii="Arial" w:eastAsia="Times New Roman" w:hAnsi="Arial" w:cs="Arial"/>
                <w:color w:val="000000"/>
                <w:sz w:val="20"/>
                <w:szCs w:val="20"/>
                <w:lang w:eastAsia="en-GB"/>
              </w:rPr>
              <w:t>2</w:t>
            </w:r>
            <w:r w:rsidRPr="005F1275">
              <w:rPr>
                <w:rFonts w:ascii="Arial" w:eastAsia="Times New Roman" w:hAnsi="Arial" w:cs="Arial"/>
                <w:color w:val="000000"/>
                <w:sz w:val="20"/>
                <w:szCs w:val="20"/>
                <w:lang w:eastAsia="en-GB"/>
              </w:rPr>
              <w:t>)</w:t>
            </w:r>
          </w:p>
        </w:tc>
      </w:tr>
    </w:tbl>
    <w:p w:rsidR="00844901" w:rsidRDefault="00844901" w:rsidP="00844901">
      <w:pPr>
        <w:spacing w:after="240"/>
        <w:jc w:val="both"/>
        <w:rPr>
          <w:rFonts w:ascii="Arial" w:hAnsi="Arial" w:cs="Arial"/>
          <w:i/>
        </w:rPr>
      </w:pPr>
    </w:p>
    <w:p w:rsidR="00844901" w:rsidRDefault="00844901" w:rsidP="00844901">
      <w:pPr>
        <w:spacing w:after="0" w:line="240" w:lineRule="auto"/>
        <w:rPr>
          <w:rFonts w:ascii="Arial" w:hAnsi="Arial" w:cs="Arial"/>
          <w:i/>
        </w:rPr>
      </w:pPr>
    </w:p>
    <w:p w:rsidR="00844901" w:rsidRDefault="00844901" w:rsidP="00844901">
      <w:pPr>
        <w:spacing w:after="0" w:line="240" w:lineRule="auto"/>
        <w:rPr>
          <w:rFonts w:ascii="Arial" w:hAnsi="Arial" w:cs="Arial"/>
          <w:i/>
        </w:rPr>
      </w:pPr>
    </w:p>
    <w:p w:rsidR="00844901" w:rsidRDefault="00844901" w:rsidP="00844901">
      <w:pPr>
        <w:spacing w:after="0" w:line="240" w:lineRule="auto"/>
        <w:rPr>
          <w:rFonts w:ascii="Arial" w:hAnsi="Arial" w:cs="Arial"/>
          <w:i/>
        </w:rPr>
      </w:pPr>
    </w:p>
    <w:p w:rsidR="00844901" w:rsidRDefault="00844901" w:rsidP="00844901">
      <w:pPr>
        <w:spacing w:after="0" w:line="240" w:lineRule="auto"/>
        <w:rPr>
          <w:rFonts w:ascii="Arial" w:hAnsi="Arial" w:cs="Arial"/>
          <w:i/>
        </w:rPr>
      </w:pPr>
    </w:p>
    <w:p w:rsidR="00844901" w:rsidRDefault="00844901" w:rsidP="00844901">
      <w:pPr>
        <w:spacing w:after="0" w:line="240" w:lineRule="auto"/>
        <w:rPr>
          <w:rFonts w:ascii="Arial" w:hAnsi="Arial" w:cs="Arial"/>
          <w:i/>
        </w:rPr>
      </w:pPr>
    </w:p>
    <w:p w:rsidR="00844901" w:rsidRDefault="00844901" w:rsidP="00844901">
      <w:pPr>
        <w:spacing w:after="0" w:line="240" w:lineRule="auto"/>
        <w:rPr>
          <w:rFonts w:ascii="Arial" w:hAnsi="Arial" w:cs="Arial"/>
          <w:i/>
        </w:rPr>
      </w:pPr>
    </w:p>
    <w:p w:rsidR="00844901" w:rsidRDefault="00844901" w:rsidP="00844901">
      <w:pPr>
        <w:spacing w:after="0" w:line="240" w:lineRule="auto"/>
        <w:rPr>
          <w:rFonts w:ascii="Arial" w:hAnsi="Arial" w:cs="Arial"/>
          <w:i/>
        </w:rPr>
      </w:pPr>
    </w:p>
    <w:p w:rsidR="00844901" w:rsidRDefault="00844901" w:rsidP="00844901">
      <w:pPr>
        <w:spacing w:after="0" w:line="240" w:lineRule="auto"/>
        <w:rPr>
          <w:rFonts w:ascii="Arial" w:hAnsi="Arial" w:cs="Arial"/>
          <w:i/>
        </w:rPr>
      </w:pPr>
    </w:p>
    <w:p w:rsidR="00844901" w:rsidRDefault="00844901" w:rsidP="00844901">
      <w:pPr>
        <w:spacing w:after="0" w:line="240" w:lineRule="auto"/>
        <w:rPr>
          <w:rFonts w:ascii="Arial" w:hAnsi="Arial" w:cs="Arial"/>
          <w:i/>
        </w:rPr>
      </w:pPr>
    </w:p>
    <w:p w:rsidR="00844901" w:rsidRDefault="00844901" w:rsidP="00844901">
      <w:pPr>
        <w:spacing w:after="0" w:line="240" w:lineRule="auto"/>
        <w:rPr>
          <w:rFonts w:ascii="Arial" w:hAnsi="Arial" w:cs="Arial"/>
          <w:i/>
        </w:rPr>
      </w:pPr>
    </w:p>
    <w:p w:rsidR="00844901" w:rsidRDefault="00844901" w:rsidP="00844901">
      <w:pPr>
        <w:spacing w:after="0" w:line="240" w:lineRule="auto"/>
        <w:rPr>
          <w:rFonts w:ascii="Arial" w:hAnsi="Arial" w:cs="Arial"/>
          <w:i/>
        </w:rPr>
      </w:pPr>
    </w:p>
    <w:p w:rsidR="00844901" w:rsidRDefault="00844901" w:rsidP="00844901">
      <w:pPr>
        <w:spacing w:after="0" w:line="240" w:lineRule="auto"/>
        <w:rPr>
          <w:rFonts w:ascii="Arial" w:hAnsi="Arial" w:cs="Arial"/>
          <w:i/>
        </w:rPr>
      </w:pPr>
    </w:p>
    <w:p w:rsidR="00844901" w:rsidRDefault="00844901" w:rsidP="00844901">
      <w:pPr>
        <w:spacing w:after="0" w:line="240" w:lineRule="auto"/>
        <w:rPr>
          <w:rFonts w:ascii="Arial" w:hAnsi="Arial" w:cs="Arial"/>
          <w:i/>
        </w:rPr>
      </w:pPr>
    </w:p>
    <w:p w:rsidR="00844901" w:rsidRDefault="00844901" w:rsidP="00844901">
      <w:pPr>
        <w:spacing w:after="0" w:line="240" w:lineRule="auto"/>
        <w:rPr>
          <w:rFonts w:ascii="Arial" w:hAnsi="Arial" w:cs="Arial"/>
          <w:i/>
        </w:rPr>
      </w:pPr>
    </w:p>
    <w:p w:rsidR="00844901" w:rsidRDefault="00844901" w:rsidP="00844901">
      <w:pPr>
        <w:spacing w:after="0" w:line="240" w:lineRule="auto"/>
        <w:rPr>
          <w:rFonts w:ascii="Arial" w:hAnsi="Arial" w:cs="Arial"/>
          <w:i/>
        </w:rPr>
      </w:pPr>
    </w:p>
    <w:p w:rsidR="00844901" w:rsidRPr="00117FEA" w:rsidRDefault="00844901" w:rsidP="00844901">
      <w:pPr>
        <w:spacing w:after="0" w:line="240" w:lineRule="auto"/>
        <w:rPr>
          <w:rFonts w:ascii="Arial" w:hAnsi="Arial" w:cs="Arial"/>
          <w:i/>
        </w:rPr>
      </w:pPr>
      <w:r w:rsidRPr="00117FEA">
        <w:rPr>
          <w:rFonts w:ascii="Arial" w:hAnsi="Arial" w:cs="Arial"/>
          <w:i/>
        </w:rPr>
        <w:lastRenderedPageBreak/>
        <w:t xml:space="preserve">Table </w:t>
      </w:r>
      <w:r w:rsidR="00983E4E">
        <w:rPr>
          <w:rFonts w:ascii="Arial" w:hAnsi="Arial" w:cs="Arial"/>
          <w:i/>
        </w:rPr>
        <w:t>D</w:t>
      </w:r>
      <w:r>
        <w:rPr>
          <w:rFonts w:ascii="Arial" w:hAnsi="Arial" w:cs="Arial"/>
          <w:i/>
        </w:rPr>
        <w:t>.3</w:t>
      </w:r>
      <w:r w:rsidRPr="00117FEA">
        <w:rPr>
          <w:rFonts w:ascii="Arial" w:hAnsi="Arial" w:cs="Arial"/>
          <w:i/>
        </w:rPr>
        <w:t xml:space="preserve">. </w:t>
      </w:r>
      <w:r>
        <w:rPr>
          <w:rFonts w:ascii="Arial" w:hAnsi="Arial" w:cs="Arial"/>
          <w:i/>
        </w:rPr>
        <w:t xml:space="preserve">RSS values obtained from comparing </w:t>
      </w:r>
      <w:r w:rsidRPr="00844901">
        <w:rPr>
          <w:rFonts w:ascii="Arial" w:hAnsi="Arial" w:cs="Arial"/>
          <w:i/>
        </w:rPr>
        <w:t>4 variables</w:t>
      </w:r>
      <w:r w:rsidRPr="00844901">
        <w:rPr>
          <w:rFonts w:ascii="Arial" w:hAnsi="Arial" w:cs="Arial"/>
          <w:b/>
          <w:i/>
        </w:rPr>
        <w:t xml:space="preserve"> </w:t>
      </w:r>
      <w:r>
        <w:rPr>
          <w:rFonts w:ascii="Arial" w:hAnsi="Arial" w:cs="Arial"/>
          <w:i/>
        </w:rPr>
        <w:t>index model with the 14/15 cost ratios, for various possible age splits. The RSS for the separate age groups is shown, and also the RSS for the overall model after aggregating the age-group predictions.</w:t>
      </w:r>
    </w:p>
    <w:tbl>
      <w:tblPr>
        <w:tblW w:w="5043" w:type="pct"/>
        <w:tblLayout w:type="fixed"/>
        <w:tblLook w:val="04A0"/>
      </w:tblPr>
      <w:tblGrid>
        <w:gridCol w:w="1384"/>
        <w:gridCol w:w="1134"/>
        <w:gridCol w:w="1134"/>
        <w:gridCol w:w="1134"/>
        <w:gridCol w:w="1134"/>
        <w:gridCol w:w="1134"/>
        <w:gridCol w:w="1134"/>
        <w:gridCol w:w="1133"/>
      </w:tblGrid>
      <w:tr w:rsidR="00844901" w:rsidRPr="005D060A" w:rsidTr="00844901">
        <w:trPr>
          <w:trHeight w:val="570"/>
        </w:trPr>
        <w:tc>
          <w:tcPr>
            <w:tcW w:w="742" w:type="pct"/>
            <w:vMerge w:val="restart"/>
            <w:tcBorders>
              <w:top w:val="single" w:sz="12" w:space="0" w:color="auto"/>
              <w:left w:val="single" w:sz="12" w:space="0" w:color="auto"/>
              <w:right w:val="single" w:sz="12" w:space="0" w:color="auto"/>
            </w:tcBorders>
            <w:shd w:val="clear" w:color="auto" w:fill="auto"/>
            <w:vAlign w:val="center"/>
            <w:hideMark/>
          </w:tcPr>
          <w:p w:rsidR="00844901" w:rsidRPr="002B2B79" w:rsidRDefault="00844901" w:rsidP="00844901">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 xml:space="preserve">Diagnostic group </w:t>
            </w:r>
          </w:p>
        </w:tc>
        <w:tc>
          <w:tcPr>
            <w:tcW w:w="608" w:type="pct"/>
            <w:vMerge w:val="restart"/>
            <w:tcBorders>
              <w:top w:val="single" w:sz="12" w:space="0" w:color="auto"/>
              <w:left w:val="single" w:sz="12" w:space="0" w:color="auto"/>
              <w:bottom w:val="single" w:sz="4" w:space="0" w:color="auto"/>
              <w:right w:val="single" w:sz="12" w:space="0" w:color="auto"/>
            </w:tcBorders>
            <w:shd w:val="clear" w:color="auto" w:fill="D9D9D9" w:themeFill="background1" w:themeFillShade="D9"/>
            <w:noWrap/>
            <w:vAlign w:val="center"/>
            <w:hideMark/>
          </w:tcPr>
          <w:p w:rsidR="00844901" w:rsidRPr="00651EE7" w:rsidRDefault="00844901" w:rsidP="00844901">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All-</w:t>
            </w:r>
            <w:r w:rsidRPr="00651EE7">
              <w:rPr>
                <w:rFonts w:ascii="Arial" w:eastAsia="Times New Roman" w:hAnsi="Arial" w:cs="Arial"/>
                <w:b/>
                <w:bCs/>
                <w:color w:val="000000"/>
                <w:sz w:val="20"/>
                <w:szCs w:val="20"/>
                <w:lang w:eastAsia="en-GB"/>
              </w:rPr>
              <w:t>ages</w:t>
            </w:r>
            <w:r>
              <w:rPr>
                <w:rFonts w:ascii="Arial" w:eastAsia="Times New Roman" w:hAnsi="Arial" w:cs="Arial"/>
                <w:b/>
                <w:bCs/>
                <w:color w:val="000000"/>
                <w:sz w:val="20"/>
                <w:szCs w:val="20"/>
                <w:lang w:eastAsia="en-GB"/>
              </w:rPr>
              <w:t xml:space="preserve"> RSS – model with no split</w:t>
            </w:r>
          </w:p>
        </w:tc>
        <w:tc>
          <w:tcPr>
            <w:tcW w:w="608"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844901" w:rsidRPr="00651EE7" w:rsidRDefault="00844901" w:rsidP="00844901">
            <w:pPr>
              <w:spacing w:after="0" w:line="240" w:lineRule="auto"/>
              <w:jc w:val="center"/>
              <w:rPr>
                <w:rFonts w:ascii="Arial" w:eastAsia="Times New Roman" w:hAnsi="Arial" w:cs="Arial"/>
                <w:b/>
                <w:bCs/>
                <w:color w:val="000000"/>
                <w:sz w:val="20"/>
                <w:szCs w:val="20"/>
                <w:lang w:eastAsia="en-GB"/>
              </w:rPr>
            </w:pPr>
            <w:r w:rsidRPr="00651EE7">
              <w:rPr>
                <w:rFonts w:ascii="Arial" w:eastAsia="Times New Roman" w:hAnsi="Arial" w:cs="Arial"/>
                <w:b/>
                <w:bCs/>
                <w:color w:val="000000"/>
                <w:sz w:val="20"/>
                <w:szCs w:val="20"/>
                <w:lang w:eastAsia="en-GB"/>
              </w:rPr>
              <w:t>&lt;65</w:t>
            </w:r>
            <w:r>
              <w:rPr>
                <w:rFonts w:ascii="Arial" w:eastAsia="Times New Roman" w:hAnsi="Arial" w:cs="Arial"/>
                <w:b/>
                <w:bCs/>
                <w:color w:val="000000"/>
                <w:sz w:val="20"/>
                <w:szCs w:val="20"/>
                <w:lang w:eastAsia="en-GB"/>
              </w:rPr>
              <w:t xml:space="preserve"> RSS</w:t>
            </w:r>
          </w:p>
        </w:tc>
        <w:tc>
          <w:tcPr>
            <w:tcW w:w="608" w:type="pct"/>
            <w:vMerge w:val="restart"/>
            <w:tcBorders>
              <w:top w:val="single" w:sz="12" w:space="0" w:color="auto"/>
              <w:left w:val="single" w:sz="4" w:space="0" w:color="auto"/>
              <w:bottom w:val="single" w:sz="4" w:space="0" w:color="auto"/>
              <w:right w:val="single" w:sz="12" w:space="0" w:color="auto"/>
            </w:tcBorders>
            <w:vAlign w:val="center"/>
          </w:tcPr>
          <w:p w:rsidR="00844901" w:rsidRPr="00651EE7" w:rsidRDefault="00844901" w:rsidP="00844901">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All-</w:t>
            </w:r>
            <w:r w:rsidRPr="00651EE7">
              <w:rPr>
                <w:rFonts w:ascii="Arial" w:eastAsia="Times New Roman" w:hAnsi="Arial" w:cs="Arial"/>
                <w:b/>
                <w:bCs/>
                <w:color w:val="000000"/>
                <w:sz w:val="20"/>
                <w:szCs w:val="20"/>
                <w:lang w:eastAsia="en-GB"/>
              </w:rPr>
              <w:t>ages</w:t>
            </w:r>
            <w:r>
              <w:rPr>
                <w:rFonts w:ascii="Arial" w:eastAsia="Times New Roman" w:hAnsi="Arial" w:cs="Arial"/>
                <w:b/>
                <w:bCs/>
                <w:color w:val="000000"/>
                <w:sz w:val="20"/>
                <w:szCs w:val="20"/>
                <w:lang w:eastAsia="en-GB"/>
              </w:rPr>
              <w:t xml:space="preserve"> RSS – model with split at 65</w:t>
            </w:r>
          </w:p>
        </w:tc>
        <w:tc>
          <w:tcPr>
            <w:tcW w:w="608" w:type="pct"/>
            <w:tcBorders>
              <w:top w:val="single" w:sz="12" w:space="0" w:color="auto"/>
              <w:left w:val="single" w:sz="12" w:space="0" w:color="auto"/>
              <w:bottom w:val="single" w:sz="4" w:space="0" w:color="auto"/>
              <w:right w:val="single" w:sz="4" w:space="0" w:color="auto"/>
            </w:tcBorders>
            <w:shd w:val="clear" w:color="auto" w:fill="D9D9D9" w:themeFill="background1" w:themeFillShade="D9"/>
            <w:noWrap/>
            <w:vAlign w:val="bottom"/>
            <w:hideMark/>
          </w:tcPr>
          <w:p w:rsidR="00844901" w:rsidRPr="00651EE7" w:rsidRDefault="00844901" w:rsidP="00844901">
            <w:pPr>
              <w:spacing w:after="0" w:line="240" w:lineRule="auto"/>
              <w:jc w:val="center"/>
              <w:rPr>
                <w:rFonts w:ascii="Arial" w:eastAsia="Times New Roman" w:hAnsi="Arial" w:cs="Arial"/>
                <w:b/>
                <w:bCs/>
                <w:color w:val="000000"/>
                <w:sz w:val="20"/>
                <w:szCs w:val="20"/>
                <w:lang w:eastAsia="en-GB"/>
              </w:rPr>
            </w:pPr>
            <w:r w:rsidRPr="00651EE7">
              <w:rPr>
                <w:rFonts w:ascii="Arial" w:eastAsia="Times New Roman" w:hAnsi="Arial" w:cs="Arial"/>
                <w:b/>
                <w:bCs/>
                <w:color w:val="000000"/>
                <w:sz w:val="20"/>
                <w:szCs w:val="20"/>
                <w:lang w:eastAsia="en-GB"/>
              </w:rPr>
              <w:t>&lt;70</w:t>
            </w:r>
            <w:r>
              <w:rPr>
                <w:rFonts w:ascii="Arial" w:eastAsia="Times New Roman" w:hAnsi="Arial" w:cs="Arial"/>
                <w:b/>
                <w:bCs/>
                <w:color w:val="000000"/>
                <w:sz w:val="20"/>
                <w:szCs w:val="20"/>
                <w:lang w:eastAsia="en-GB"/>
              </w:rPr>
              <w:t xml:space="preserve"> RSS</w:t>
            </w:r>
          </w:p>
        </w:tc>
        <w:tc>
          <w:tcPr>
            <w:tcW w:w="608" w:type="pct"/>
            <w:vMerge w:val="restart"/>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rsidR="00844901" w:rsidRPr="00651EE7" w:rsidRDefault="00844901" w:rsidP="00844901">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All-</w:t>
            </w:r>
            <w:r w:rsidRPr="00651EE7">
              <w:rPr>
                <w:rFonts w:ascii="Arial" w:eastAsia="Times New Roman" w:hAnsi="Arial" w:cs="Arial"/>
                <w:b/>
                <w:bCs/>
                <w:color w:val="000000"/>
                <w:sz w:val="20"/>
                <w:szCs w:val="20"/>
                <w:lang w:eastAsia="en-GB"/>
              </w:rPr>
              <w:t>ages</w:t>
            </w:r>
            <w:r>
              <w:rPr>
                <w:rFonts w:ascii="Arial" w:eastAsia="Times New Roman" w:hAnsi="Arial" w:cs="Arial"/>
                <w:b/>
                <w:bCs/>
                <w:color w:val="000000"/>
                <w:sz w:val="20"/>
                <w:szCs w:val="20"/>
                <w:lang w:eastAsia="en-GB"/>
              </w:rPr>
              <w:t xml:space="preserve"> RSS – model with split at 70</w:t>
            </w:r>
          </w:p>
        </w:tc>
        <w:tc>
          <w:tcPr>
            <w:tcW w:w="608"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844901" w:rsidRPr="00651EE7" w:rsidRDefault="00844901" w:rsidP="00844901">
            <w:pPr>
              <w:spacing w:after="0" w:line="240" w:lineRule="auto"/>
              <w:jc w:val="center"/>
              <w:rPr>
                <w:rFonts w:ascii="Arial" w:eastAsia="Times New Roman" w:hAnsi="Arial" w:cs="Arial"/>
                <w:b/>
                <w:bCs/>
                <w:color w:val="000000"/>
                <w:sz w:val="20"/>
                <w:szCs w:val="20"/>
                <w:lang w:eastAsia="en-GB"/>
              </w:rPr>
            </w:pPr>
            <w:r w:rsidRPr="00651EE7">
              <w:rPr>
                <w:rFonts w:ascii="Arial" w:eastAsia="Times New Roman" w:hAnsi="Arial" w:cs="Arial"/>
                <w:b/>
                <w:bCs/>
                <w:color w:val="000000"/>
                <w:sz w:val="20"/>
                <w:szCs w:val="20"/>
                <w:lang w:eastAsia="en-GB"/>
              </w:rPr>
              <w:t>&lt;75</w:t>
            </w:r>
            <w:r>
              <w:rPr>
                <w:rFonts w:ascii="Arial" w:eastAsia="Times New Roman" w:hAnsi="Arial" w:cs="Arial"/>
                <w:b/>
                <w:bCs/>
                <w:color w:val="000000"/>
                <w:sz w:val="20"/>
                <w:szCs w:val="20"/>
                <w:lang w:eastAsia="en-GB"/>
              </w:rPr>
              <w:t xml:space="preserve"> RSS</w:t>
            </w:r>
          </w:p>
        </w:tc>
        <w:tc>
          <w:tcPr>
            <w:tcW w:w="608" w:type="pct"/>
            <w:vMerge w:val="restart"/>
            <w:tcBorders>
              <w:top w:val="single" w:sz="12" w:space="0" w:color="auto"/>
              <w:left w:val="single" w:sz="4" w:space="0" w:color="auto"/>
              <w:bottom w:val="single" w:sz="12" w:space="0" w:color="auto"/>
              <w:right w:val="single" w:sz="12" w:space="0" w:color="auto"/>
            </w:tcBorders>
            <w:vAlign w:val="center"/>
          </w:tcPr>
          <w:p w:rsidR="00844901" w:rsidRPr="00651EE7" w:rsidRDefault="00844901" w:rsidP="00844901">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All-</w:t>
            </w:r>
            <w:r w:rsidRPr="00651EE7">
              <w:rPr>
                <w:rFonts w:ascii="Arial" w:eastAsia="Times New Roman" w:hAnsi="Arial" w:cs="Arial"/>
                <w:b/>
                <w:bCs/>
                <w:color w:val="000000"/>
                <w:sz w:val="20"/>
                <w:szCs w:val="20"/>
                <w:lang w:eastAsia="en-GB"/>
              </w:rPr>
              <w:t>ages</w:t>
            </w:r>
            <w:r>
              <w:rPr>
                <w:rFonts w:ascii="Arial" w:eastAsia="Times New Roman" w:hAnsi="Arial" w:cs="Arial"/>
                <w:b/>
                <w:bCs/>
                <w:color w:val="000000"/>
                <w:sz w:val="20"/>
                <w:szCs w:val="20"/>
                <w:lang w:eastAsia="en-GB"/>
              </w:rPr>
              <w:t xml:space="preserve"> RSS – model with split at 75</w:t>
            </w:r>
          </w:p>
        </w:tc>
      </w:tr>
      <w:tr w:rsidR="00844901" w:rsidRPr="005D060A" w:rsidTr="00844901">
        <w:trPr>
          <w:trHeight w:val="570"/>
        </w:trPr>
        <w:tc>
          <w:tcPr>
            <w:tcW w:w="742" w:type="pct"/>
            <w:vMerge/>
            <w:tcBorders>
              <w:left w:val="single" w:sz="12" w:space="0" w:color="auto"/>
              <w:bottom w:val="single" w:sz="12" w:space="0" w:color="auto"/>
              <w:right w:val="single" w:sz="12" w:space="0" w:color="auto"/>
            </w:tcBorders>
            <w:shd w:val="clear" w:color="auto" w:fill="auto"/>
            <w:vAlign w:val="center"/>
            <w:hideMark/>
          </w:tcPr>
          <w:p w:rsidR="00844901" w:rsidRPr="00651EE7" w:rsidRDefault="00844901" w:rsidP="00844901">
            <w:pPr>
              <w:spacing w:after="0" w:line="240" w:lineRule="auto"/>
              <w:rPr>
                <w:rFonts w:ascii="Arial" w:eastAsia="Times New Roman" w:hAnsi="Arial" w:cs="Arial"/>
                <w:b/>
                <w:bCs/>
                <w:color w:val="000000"/>
                <w:sz w:val="20"/>
                <w:szCs w:val="20"/>
                <w:lang w:eastAsia="en-GB"/>
              </w:rPr>
            </w:pPr>
          </w:p>
        </w:tc>
        <w:tc>
          <w:tcPr>
            <w:tcW w:w="608" w:type="pct"/>
            <w:vMerge/>
            <w:tcBorders>
              <w:top w:val="single" w:sz="4" w:space="0" w:color="auto"/>
              <w:left w:val="single" w:sz="12" w:space="0" w:color="auto"/>
              <w:bottom w:val="single" w:sz="12" w:space="0" w:color="auto"/>
              <w:right w:val="single" w:sz="12" w:space="0" w:color="auto"/>
            </w:tcBorders>
            <w:shd w:val="clear" w:color="auto" w:fill="D9D9D9" w:themeFill="background1" w:themeFillShade="D9"/>
            <w:noWrap/>
            <w:vAlign w:val="center"/>
            <w:hideMark/>
          </w:tcPr>
          <w:p w:rsidR="00844901" w:rsidRPr="00651EE7" w:rsidRDefault="00844901" w:rsidP="00844901">
            <w:pPr>
              <w:spacing w:after="0" w:line="240" w:lineRule="auto"/>
              <w:jc w:val="center"/>
              <w:rPr>
                <w:rFonts w:ascii="Arial" w:eastAsia="Times New Roman" w:hAnsi="Arial" w:cs="Arial"/>
                <w:b/>
                <w:bCs/>
                <w:color w:val="000000"/>
                <w:sz w:val="20"/>
                <w:szCs w:val="20"/>
                <w:lang w:eastAsia="en-GB"/>
              </w:rPr>
            </w:pPr>
          </w:p>
        </w:tc>
        <w:tc>
          <w:tcPr>
            <w:tcW w:w="608" w:type="pct"/>
            <w:tcBorders>
              <w:top w:val="single" w:sz="4" w:space="0" w:color="auto"/>
              <w:left w:val="single" w:sz="12" w:space="0" w:color="auto"/>
              <w:bottom w:val="single" w:sz="12" w:space="0" w:color="auto"/>
              <w:right w:val="single" w:sz="4" w:space="0" w:color="auto"/>
            </w:tcBorders>
            <w:shd w:val="clear" w:color="auto" w:fill="auto"/>
            <w:noWrap/>
            <w:hideMark/>
          </w:tcPr>
          <w:p w:rsidR="00844901" w:rsidRPr="00651EE7" w:rsidRDefault="00844901" w:rsidP="00844901">
            <w:pPr>
              <w:spacing w:after="0" w:line="240" w:lineRule="auto"/>
              <w:jc w:val="center"/>
              <w:rPr>
                <w:rFonts w:ascii="Arial" w:eastAsia="Times New Roman" w:hAnsi="Arial" w:cs="Arial"/>
                <w:b/>
                <w:bCs/>
                <w:color w:val="000000"/>
                <w:sz w:val="20"/>
                <w:szCs w:val="20"/>
                <w:lang w:eastAsia="en-GB"/>
              </w:rPr>
            </w:pPr>
            <w:r w:rsidRPr="00651EE7">
              <w:rPr>
                <w:rFonts w:ascii="Arial" w:eastAsia="Times New Roman" w:hAnsi="Arial" w:cs="Arial"/>
                <w:b/>
                <w:bCs/>
                <w:color w:val="000000"/>
                <w:sz w:val="20"/>
                <w:szCs w:val="20"/>
                <w:lang w:eastAsia="en-GB"/>
              </w:rPr>
              <w:t>≥65</w:t>
            </w:r>
            <w:r>
              <w:rPr>
                <w:rFonts w:ascii="Arial" w:eastAsia="Times New Roman" w:hAnsi="Arial" w:cs="Arial"/>
                <w:b/>
                <w:bCs/>
                <w:color w:val="000000"/>
                <w:sz w:val="20"/>
                <w:szCs w:val="20"/>
                <w:lang w:eastAsia="en-GB"/>
              </w:rPr>
              <w:t xml:space="preserve"> RSS</w:t>
            </w:r>
          </w:p>
        </w:tc>
        <w:tc>
          <w:tcPr>
            <w:tcW w:w="608" w:type="pct"/>
            <w:vMerge/>
            <w:tcBorders>
              <w:top w:val="single" w:sz="4" w:space="0" w:color="auto"/>
              <w:left w:val="single" w:sz="4" w:space="0" w:color="auto"/>
              <w:bottom w:val="single" w:sz="12" w:space="0" w:color="auto"/>
              <w:right w:val="single" w:sz="12" w:space="0" w:color="auto"/>
            </w:tcBorders>
            <w:vAlign w:val="center"/>
          </w:tcPr>
          <w:p w:rsidR="00844901" w:rsidRPr="00651EE7" w:rsidRDefault="00844901" w:rsidP="00844901">
            <w:pPr>
              <w:spacing w:after="0" w:line="240" w:lineRule="auto"/>
              <w:jc w:val="center"/>
              <w:rPr>
                <w:rFonts w:ascii="Arial" w:eastAsia="Times New Roman" w:hAnsi="Arial" w:cs="Arial"/>
                <w:b/>
                <w:bCs/>
                <w:color w:val="000000"/>
                <w:sz w:val="20"/>
                <w:szCs w:val="20"/>
                <w:lang w:eastAsia="en-GB"/>
              </w:rPr>
            </w:pPr>
          </w:p>
        </w:tc>
        <w:tc>
          <w:tcPr>
            <w:tcW w:w="608" w:type="pct"/>
            <w:tcBorders>
              <w:top w:val="single" w:sz="4" w:space="0" w:color="auto"/>
              <w:left w:val="single" w:sz="12" w:space="0" w:color="auto"/>
              <w:bottom w:val="single" w:sz="12" w:space="0" w:color="auto"/>
              <w:right w:val="single" w:sz="4" w:space="0" w:color="auto"/>
            </w:tcBorders>
            <w:shd w:val="clear" w:color="auto" w:fill="D9D9D9" w:themeFill="background1" w:themeFillShade="D9"/>
            <w:noWrap/>
            <w:hideMark/>
          </w:tcPr>
          <w:p w:rsidR="00844901" w:rsidRPr="00651EE7" w:rsidRDefault="00844901" w:rsidP="00844901">
            <w:pPr>
              <w:spacing w:after="0" w:line="240" w:lineRule="auto"/>
              <w:jc w:val="center"/>
              <w:rPr>
                <w:rFonts w:ascii="Arial" w:eastAsia="Times New Roman" w:hAnsi="Arial" w:cs="Arial"/>
                <w:b/>
                <w:bCs/>
                <w:color w:val="000000"/>
                <w:sz w:val="20"/>
                <w:szCs w:val="20"/>
                <w:lang w:eastAsia="en-GB"/>
              </w:rPr>
            </w:pPr>
            <w:r w:rsidRPr="00651EE7">
              <w:rPr>
                <w:rFonts w:ascii="Arial" w:eastAsia="Times New Roman" w:hAnsi="Arial" w:cs="Arial"/>
                <w:b/>
                <w:bCs/>
                <w:color w:val="000000"/>
                <w:sz w:val="20"/>
                <w:szCs w:val="20"/>
                <w:lang w:eastAsia="en-GB"/>
              </w:rPr>
              <w:t>≥70</w:t>
            </w:r>
            <w:r>
              <w:rPr>
                <w:rFonts w:ascii="Arial" w:eastAsia="Times New Roman" w:hAnsi="Arial" w:cs="Arial"/>
                <w:b/>
                <w:bCs/>
                <w:color w:val="000000"/>
                <w:sz w:val="20"/>
                <w:szCs w:val="20"/>
                <w:lang w:eastAsia="en-GB"/>
              </w:rPr>
              <w:t xml:space="preserve"> RSS</w:t>
            </w:r>
          </w:p>
        </w:tc>
        <w:tc>
          <w:tcPr>
            <w:tcW w:w="608" w:type="pct"/>
            <w:vMerge/>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center"/>
          </w:tcPr>
          <w:p w:rsidR="00844901" w:rsidRPr="00651EE7" w:rsidRDefault="00844901" w:rsidP="00844901">
            <w:pPr>
              <w:spacing w:after="0" w:line="240" w:lineRule="auto"/>
              <w:jc w:val="center"/>
              <w:rPr>
                <w:rFonts w:ascii="Arial" w:eastAsia="Times New Roman" w:hAnsi="Arial" w:cs="Arial"/>
                <w:b/>
                <w:bCs/>
                <w:color w:val="000000"/>
                <w:sz w:val="20"/>
                <w:szCs w:val="20"/>
                <w:lang w:eastAsia="en-GB"/>
              </w:rPr>
            </w:pPr>
          </w:p>
        </w:tc>
        <w:tc>
          <w:tcPr>
            <w:tcW w:w="608" w:type="pct"/>
            <w:tcBorders>
              <w:top w:val="single" w:sz="4" w:space="0" w:color="auto"/>
              <w:left w:val="single" w:sz="12" w:space="0" w:color="auto"/>
              <w:bottom w:val="single" w:sz="12" w:space="0" w:color="auto"/>
              <w:right w:val="single" w:sz="4" w:space="0" w:color="auto"/>
            </w:tcBorders>
            <w:shd w:val="clear" w:color="auto" w:fill="auto"/>
            <w:noWrap/>
            <w:hideMark/>
          </w:tcPr>
          <w:p w:rsidR="00844901" w:rsidRPr="00651EE7" w:rsidRDefault="00844901" w:rsidP="00844901">
            <w:pPr>
              <w:spacing w:after="0" w:line="240" w:lineRule="auto"/>
              <w:jc w:val="center"/>
              <w:rPr>
                <w:rFonts w:ascii="Arial" w:eastAsia="Times New Roman" w:hAnsi="Arial" w:cs="Arial"/>
                <w:b/>
                <w:bCs/>
                <w:color w:val="000000"/>
                <w:sz w:val="20"/>
                <w:szCs w:val="20"/>
                <w:lang w:eastAsia="en-GB"/>
              </w:rPr>
            </w:pPr>
            <w:r w:rsidRPr="00651EE7">
              <w:rPr>
                <w:rFonts w:ascii="Arial" w:eastAsia="Times New Roman" w:hAnsi="Arial" w:cs="Arial"/>
                <w:b/>
                <w:bCs/>
                <w:color w:val="000000"/>
                <w:sz w:val="20"/>
                <w:szCs w:val="20"/>
                <w:lang w:eastAsia="en-GB"/>
              </w:rPr>
              <w:t>≥75</w:t>
            </w:r>
            <w:r>
              <w:rPr>
                <w:rFonts w:ascii="Arial" w:eastAsia="Times New Roman" w:hAnsi="Arial" w:cs="Arial"/>
                <w:b/>
                <w:bCs/>
                <w:color w:val="000000"/>
                <w:sz w:val="20"/>
                <w:szCs w:val="20"/>
                <w:lang w:eastAsia="en-GB"/>
              </w:rPr>
              <w:t xml:space="preserve"> RSS</w:t>
            </w:r>
          </w:p>
        </w:tc>
        <w:tc>
          <w:tcPr>
            <w:tcW w:w="608" w:type="pct"/>
            <w:vMerge/>
            <w:tcBorders>
              <w:left w:val="single" w:sz="4" w:space="0" w:color="auto"/>
              <w:bottom w:val="single" w:sz="12" w:space="0" w:color="auto"/>
              <w:right w:val="single" w:sz="12" w:space="0" w:color="auto"/>
            </w:tcBorders>
            <w:vAlign w:val="center"/>
          </w:tcPr>
          <w:p w:rsidR="00844901" w:rsidRPr="00651EE7" w:rsidRDefault="00844901" w:rsidP="00844901">
            <w:pPr>
              <w:spacing w:after="0" w:line="240" w:lineRule="auto"/>
              <w:jc w:val="center"/>
              <w:rPr>
                <w:rFonts w:ascii="Arial" w:eastAsia="Times New Roman" w:hAnsi="Arial" w:cs="Arial"/>
                <w:b/>
                <w:bCs/>
                <w:color w:val="000000"/>
                <w:sz w:val="20"/>
                <w:szCs w:val="20"/>
                <w:lang w:eastAsia="en-GB"/>
              </w:rPr>
            </w:pPr>
          </w:p>
        </w:tc>
      </w:tr>
      <w:tr w:rsidR="00844901" w:rsidRPr="00E3286F" w:rsidTr="00844901">
        <w:trPr>
          <w:trHeight w:val="340"/>
        </w:trPr>
        <w:tc>
          <w:tcPr>
            <w:tcW w:w="742" w:type="pct"/>
            <w:vMerge w:val="restart"/>
            <w:tcBorders>
              <w:top w:val="single" w:sz="12" w:space="0" w:color="auto"/>
              <w:left w:val="single" w:sz="12" w:space="0" w:color="auto"/>
              <w:right w:val="single" w:sz="12" w:space="0" w:color="auto"/>
            </w:tcBorders>
            <w:shd w:val="clear" w:color="auto" w:fill="auto"/>
            <w:noWrap/>
            <w:vAlign w:val="center"/>
            <w:hideMark/>
          </w:tcPr>
          <w:p w:rsidR="00844901" w:rsidRPr="004C596F" w:rsidRDefault="00844901" w:rsidP="00844901">
            <w:pPr>
              <w:spacing w:after="0" w:line="240" w:lineRule="auto"/>
              <w:rPr>
                <w:rFonts w:ascii="Arial" w:eastAsia="Times New Roman" w:hAnsi="Arial" w:cs="Arial"/>
                <w:b/>
                <w:bCs/>
                <w:color w:val="000000"/>
                <w:sz w:val="20"/>
                <w:szCs w:val="20"/>
                <w:lang w:eastAsia="en-GB"/>
              </w:rPr>
            </w:pPr>
            <w:r w:rsidRPr="004C596F">
              <w:rPr>
                <w:rFonts w:ascii="Arial" w:hAnsi="Arial" w:cs="Arial"/>
                <w:b/>
                <w:sz w:val="20"/>
                <w:szCs w:val="20"/>
              </w:rPr>
              <w:t>Cancer</w:t>
            </w:r>
          </w:p>
        </w:tc>
        <w:tc>
          <w:tcPr>
            <w:tcW w:w="608" w:type="pct"/>
            <w:vMerge w:val="restart"/>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hideMark/>
          </w:tcPr>
          <w:p w:rsidR="00844901" w:rsidRPr="00E3286F" w:rsidRDefault="00782095" w:rsidP="00844901">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3270</w:t>
            </w:r>
          </w:p>
        </w:tc>
        <w:tc>
          <w:tcPr>
            <w:tcW w:w="608" w:type="pct"/>
            <w:tcBorders>
              <w:top w:val="single" w:sz="12" w:space="0" w:color="auto"/>
              <w:left w:val="single" w:sz="12" w:space="0" w:color="auto"/>
              <w:bottom w:val="single" w:sz="4" w:space="0" w:color="auto"/>
              <w:right w:val="single" w:sz="4" w:space="0" w:color="auto"/>
            </w:tcBorders>
            <w:shd w:val="clear" w:color="auto" w:fill="auto"/>
            <w:vAlign w:val="center"/>
            <w:hideMark/>
          </w:tcPr>
          <w:p w:rsidR="00844901" w:rsidRPr="00E3286F" w:rsidRDefault="00844901" w:rsidP="00635BD8">
            <w:pPr>
              <w:spacing w:after="0" w:line="240" w:lineRule="auto"/>
              <w:contextualSpacing/>
              <w:jc w:val="center"/>
              <w:rPr>
                <w:rFonts w:ascii="Arial" w:hAnsi="Arial" w:cs="Arial"/>
                <w:color w:val="000000"/>
                <w:sz w:val="20"/>
                <w:szCs w:val="20"/>
              </w:rPr>
            </w:pPr>
            <w:r w:rsidRPr="00E3286F">
              <w:rPr>
                <w:rFonts w:ascii="Arial" w:hAnsi="Arial" w:cs="Arial"/>
                <w:color w:val="000000"/>
                <w:sz w:val="20"/>
                <w:szCs w:val="20"/>
              </w:rPr>
              <w:t>7</w:t>
            </w:r>
            <w:r w:rsidR="00635BD8">
              <w:rPr>
                <w:rFonts w:ascii="Arial" w:hAnsi="Arial" w:cs="Arial"/>
                <w:color w:val="000000"/>
                <w:sz w:val="20"/>
                <w:szCs w:val="20"/>
              </w:rPr>
              <w:t>801</w:t>
            </w:r>
          </w:p>
        </w:tc>
        <w:tc>
          <w:tcPr>
            <w:tcW w:w="608" w:type="pct"/>
            <w:vMerge w:val="restart"/>
            <w:tcBorders>
              <w:top w:val="single" w:sz="12" w:space="0" w:color="auto"/>
              <w:left w:val="single" w:sz="4" w:space="0" w:color="auto"/>
              <w:bottom w:val="single" w:sz="4" w:space="0" w:color="auto"/>
              <w:right w:val="single" w:sz="12" w:space="0" w:color="auto"/>
            </w:tcBorders>
            <w:vAlign w:val="center"/>
          </w:tcPr>
          <w:p w:rsidR="00844901" w:rsidRPr="00E3286F" w:rsidRDefault="00844901" w:rsidP="00635BD8">
            <w:pPr>
              <w:spacing w:after="0" w:line="240" w:lineRule="auto"/>
              <w:jc w:val="center"/>
              <w:rPr>
                <w:rFonts w:ascii="Arial" w:eastAsia="Times New Roman" w:hAnsi="Arial" w:cs="Arial"/>
                <w:color w:val="000000"/>
                <w:sz w:val="20"/>
                <w:szCs w:val="20"/>
                <w:lang w:eastAsia="en-GB"/>
              </w:rPr>
            </w:pPr>
            <w:r w:rsidRPr="00E3286F">
              <w:rPr>
                <w:rFonts w:ascii="Arial" w:eastAsia="Times New Roman" w:hAnsi="Arial" w:cs="Arial"/>
                <w:color w:val="000000"/>
                <w:sz w:val="20"/>
                <w:szCs w:val="20"/>
                <w:lang w:eastAsia="en-GB"/>
              </w:rPr>
              <w:t>327</w:t>
            </w:r>
            <w:r w:rsidR="00635BD8">
              <w:rPr>
                <w:rFonts w:ascii="Arial" w:eastAsia="Times New Roman" w:hAnsi="Arial" w:cs="Arial"/>
                <w:color w:val="000000"/>
                <w:sz w:val="20"/>
                <w:szCs w:val="20"/>
                <w:lang w:eastAsia="en-GB"/>
              </w:rPr>
              <w:t>0</w:t>
            </w:r>
          </w:p>
        </w:tc>
        <w:tc>
          <w:tcPr>
            <w:tcW w:w="608" w:type="pct"/>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844901" w:rsidRPr="00E3286F" w:rsidRDefault="00844901" w:rsidP="00635BD8">
            <w:pPr>
              <w:spacing w:after="0" w:line="240" w:lineRule="auto"/>
              <w:contextualSpacing/>
              <w:jc w:val="center"/>
              <w:rPr>
                <w:rFonts w:ascii="Arial" w:hAnsi="Arial" w:cs="Arial"/>
                <w:color w:val="000000"/>
                <w:sz w:val="20"/>
                <w:szCs w:val="20"/>
              </w:rPr>
            </w:pPr>
            <w:r w:rsidRPr="00E3286F">
              <w:rPr>
                <w:rFonts w:ascii="Arial" w:hAnsi="Arial" w:cs="Arial"/>
                <w:color w:val="000000"/>
                <w:sz w:val="20"/>
                <w:szCs w:val="20"/>
              </w:rPr>
              <w:t>568</w:t>
            </w:r>
            <w:r w:rsidR="00635BD8">
              <w:rPr>
                <w:rFonts w:ascii="Arial" w:hAnsi="Arial" w:cs="Arial"/>
                <w:color w:val="000000"/>
                <w:sz w:val="20"/>
                <w:szCs w:val="20"/>
              </w:rPr>
              <w:t>4</w:t>
            </w:r>
          </w:p>
        </w:tc>
        <w:tc>
          <w:tcPr>
            <w:tcW w:w="608" w:type="pct"/>
            <w:vMerge w:val="restart"/>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rsidR="00844901" w:rsidRPr="00E3286F" w:rsidRDefault="00844901" w:rsidP="00635BD8">
            <w:pPr>
              <w:spacing w:after="0" w:line="240" w:lineRule="auto"/>
              <w:jc w:val="center"/>
              <w:rPr>
                <w:rFonts w:ascii="Arial" w:eastAsia="Times New Roman" w:hAnsi="Arial" w:cs="Arial"/>
                <w:color w:val="000000"/>
                <w:sz w:val="20"/>
                <w:szCs w:val="20"/>
                <w:lang w:eastAsia="en-GB"/>
              </w:rPr>
            </w:pPr>
            <w:r w:rsidRPr="00E3286F">
              <w:rPr>
                <w:rFonts w:ascii="Arial" w:eastAsia="Times New Roman" w:hAnsi="Arial" w:cs="Arial"/>
                <w:color w:val="000000"/>
                <w:sz w:val="20"/>
                <w:szCs w:val="20"/>
                <w:lang w:eastAsia="en-GB"/>
              </w:rPr>
              <w:t>327</w:t>
            </w:r>
            <w:r w:rsidR="00635BD8">
              <w:rPr>
                <w:rFonts w:ascii="Arial" w:eastAsia="Times New Roman" w:hAnsi="Arial" w:cs="Arial"/>
                <w:color w:val="000000"/>
                <w:sz w:val="20"/>
                <w:szCs w:val="20"/>
                <w:lang w:eastAsia="en-GB"/>
              </w:rPr>
              <w:t>0</w:t>
            </w:r>
          </w:p>
        </w:tc>
        <w:tc>
          <w:tcPr>
            <w:tcW w:w="608" w:type="pct"/>
            <w:tcBorders>
              <w:top w:val="single" w:sz="12" w:space="0" w:color="auto"/>
              <w:left w:val="single" w:sz="12" w:space="0" w:color="auto"/>
              <w:bottom w:val="single" w:sz="4" w:space="0" w:color="auto"/>
              <w:right w:val="single" w:sz="4" w:space="0" w:color="auto"/>
            </w:tcBorders>
            <w:shd w:val="clear" w:color="auto" w:fill="auto"/>
            <w:vAlign w:val="center"/>
            <w:hideMark/>
          </w:tcPr>
          <w:p w:rsidR="00844901" w:rsidRPr="00E3286F" w:rsidRDefault="00844901" w:rsidP="00635BD8">
            <w:pPr>
              <w:spacing w:after="0" w:line="240" w:lineRule="auto"/>
              <w:contextualSpacing/>
              <w:jc w:val="center"/>
              <w:rPr>
                <w:rFonts w:ascii="Arial" w:hAnsi="Arial" w:cs="Arial"/>
                <w:color w:val="000000"/>
                <w:sz w:val="20"/>
                <w:szCs w:val="20"/>
              </w:rPr>
            </w:pPr>
            <w:r w:rsidRPr="00E3286F">
              <w:rPr>
                <w:rFonts w:ascii="Arial" w:hAnsi="Arial" w:cs="Arial"/>
                <w:color w:val="000000"/>
                <w:sz w:val="20"/>
                <w:szCs w:val="20"/>
              </w:rPr>
              <w:t>44</w:t>
            </w:r>
            <w:r w:rsidR="00635BD8">
              <w:rPr>
                <w:rFonts w:ascii="Arial" w:hAnsi="Arial" w:cs="Arial"/>
                <w:color w:val="000000"/>
                <w:sz w:val="20"/>
                <w:szCs w:val="20"/>
              </w:rPr>
              <w:t>79</w:t>
            </w:r>
          </w:p>
        </w:tc>
        <w:tc>
          <w:tcPr>
            <w:tcW w:w="608" w:type="pct"/>
            <w:vMerge w:val="restart"/>
            <w:tcBorders>
              <w:top w:val="single" w:sz="12" w:space="0" w:color="auto"/>
              <w:left w:val="single" w:sz="4" w:space="0" w:color="auto"/>
              <w:right w:val="single" w:sz="12" w:space="0" w:color="auto"/>
            </w:tcBorders>
            <w:vAlign w:val="center"/>
          </w:tcPr>
          <w:p w:rsidR="00844901" w:rsidRPr="00E3286F" w:rsidRDefault="00844901" w:rsidP="00635BD8">
            <w:pPr>
              <w:spacing w:after="0" w:line="240" w:lineRule="auto"/>
              <w:jc w:val="center"/>
              <w:rPr>
                <w:rFonts w:ascii="Arial" w:eastAsia="Times New Roman" w:hAnsi="Arial" w:cs="Arial"/>
                <w:color w:val="000000"/>
                <w:sz w:val="20"/>
                <w:szCs w:val="20"/>
                <w:lang w:eastAsia="en-GB"/>
              </w:rPr>
            </w:pPr>
            <w:r w:rsidRPr="00E3286F">
              <w:rPr>
                <w:rFonts w:ascii="Arial" w:eastAsia="Times New Roman" w:hAnsi="Arial" w:cs="Arial"/>
                <w:color w:val="000000"/>
                <w:sz w:val="20"/>
                <w:szCs w:val="20"/>
                <w:lang w:eastAsia="en-GB"/>
              </w:rPr>
              <w:t>32</w:t>
            </w:r>
            <w:r w:rsidR="00635BD8">
              <w:rPr>
                <w:rFonts w:ascii="Arial" w:eastAsia="Times New Roman" w:hAnsi="Arial" w:cs="Arial"/>
                <w:color w:val="000000"/>
                <w:sz w:val="20"/>
                <w:szCs w:val="20"/>
                <w:lang w:eastAsia="en-GB"/>
              </w:rPr>
              <w:t>69</w:t>
            </w:r>
          </w:p>
        </w:tc>
      </w:tr>
      <w:tr w:rsidR="00844901" w:rsidRPr="00E3286F" w:rsidTr="00844901">
        <w:trPr>
          <w:trHeight w:val="340"/>
        </w:trPr>
        <w:tc>
          <w:tcPr>
            <w:tcW w:w="742" w:type="pct"/>
            <w:vMerge/>
            <w:tcBorders>
              <w:left w:val="single" w:sz="12" w:space="0" w:color="auto"/>
              <w:bottom w:val="single" w:sz="4" w:space="0" w:color="auto"/>
              <w:right w:val="single" w:sz="12" w:space="0" w:color="auto"/>
            </w:tcBorders>
            <w:shd w:val="clear" w:color="auto" w:fill="auto"/>
            <w:noWrap/>
            <w:vAlign w:val="center"/>
            <w:hideMark/>
          </w:tcPr>
          <w:p w:rsidR="00844901" w:rsidRPr="004C596F" w:rsidRDefault="00844901" w:rsidP="00844901">
            <w:pPr>
              <w:spacing w:after="0" w:line="240" w:lineRule="auto"/>
              <w:rPr>
                <w:rFonts w:ascii="Arial" w:eastAsia="Times New Roman" w:hAnsi="Arial" w:cs="Arial"/>
                <w:b/>
                <w:bCs/>
                <w:color w:val="000000"/>
                <w:sz w:val="20"/>
                <w:szCs w:val="20"/>
                <w:lang w:eastAsia="en-GB"/>
              </w:rPr>
            </w:pPr>
          </w:p>
        </w:tc>
        <w:tc>
          <w:tcPr>
            <w:tcW w:w="608" w:type="pct"/>
            <w:vMerge/>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hideMark/>
          </w:tcPr>
          <w:p w:rsidR="00844901" w:rsidRPr="00E3286F" w:rsidRDefault="00844901" w:rsidP="00844901">
            <w:pPr>
              <w:spacing w:after="0" w:line="240" w:lineRule="auto"/>
              <w:jc w:val="center"/>
              <w:rPr>
                <w:rFonts w:ascii="Arial" w:eastAsia="Times New Roman" w:hAnsi="Arial" w:cs="Arial"/>
                <w:bCs/>
                <w:color w:val="000000"/>
                <w:sz w:val="20"/>
                <w:szCs w:val="20"/>
                <w:lang w:eastAsia="en-GB"/>
              </w:rPr>
            </w:pPr>
          </w:p>
        </w:tc>
        <w:tc>
          <w:tcPr>
            <w:tcW w:w="608" w:type="pct"/>
            <w:tcBorders>
              <w:top w:val="single" w:sz="4" w:space="0" w:color="auto"/>
              <w:left w:val="single" w:sz="12" w:space="0" w:color="auto"/>
              <w:bottom w:val="single" w:sz="4" w:space="0" w:color="auto"/>
              <w:right w:val="single" w:sz="4" w:space="0" w:color="auto"/>
            </w:tcBorders>
            <w:shd w:val="clear" w:color="auto" w:fill="auto"/>
            <w:vAlign w:val="center"/>
            <w:hideMark/>
          </w:tcPr>
          <w:p w:rsidR="00844901" w:rsidRPr="00E3286F" w:rsidRDefault="00844901" w:rsidP="00635BD8">
            <w:pPr>
              <w:spacing w:after="0" w:line="240" w:lineRule="auto"/>
              <w:contextualSpacing/>
              <w:jc w:val="center"/>
              <w:rPr>
                <w:rFonts w:ascii="Arial" w:hAnsi="Arial" w:cs="Arial"/>
                <w:color w:val="000000"/>
                <w:sz w:val="20"/>
                <w:szCs w:val="20"/>
              </w:rPr>
            </w:pPr>
            <w:r w:rsidRPr="00E3286F">
              <w:rPr>
                <w:rFonts w:ascii="Arial" w:hAnsi="Arial" w:cs="Arial"/>
                <w:color w:val="000000"/>
                <w:sz w:val="20"/>
                <w:szCs w:val="20"/>
              </w:rPr>
              <w:t>61</w:t>
            </w:r>
            <w:r w:rsidR="00635BD8">
              <w:rPr>
                <w:rFonts w:ascii="Arial" w:hAnsi="Arial" w:cs="Arial"/>
                <w:color w:val="000000"/>
                <w:sz w:val="20"/>
                <w:szCs w:val="20"/>
              </w:rPr>
              <w:t>69</w:t>
            </w:r>
          </w:p>
        </w:tc>
        <w:tc>
          <w:tcPr>
            <w:tcW w:w="608" w:type="pct"/>
            <w:vMerge/>
            <w:tcBorders>
              <w:top w:val="single" w:sz="4" w:space="0" w:color="auto"/>
              <w:left w:val="single" w:sz="4" w:space="0" w:color="auto"/>
              <w:bottom w:val="single" w:sz="4" w:space="0" w:color="auto"/>
              <w:right w:val="single" w:sz="12" w:space="0" w:color="auto"/>
            </w:tcBorders>
            <w:vAlign w:val="center"/>
          </w:tcPr>
          <w:p w:rsidR="00844901" w:rsidRPr="00E3286F" w:rsidRDefault="00844901" w:rsidP="00844901">
            <w:pPr>
              <w:spacing w:after="0" w:line="240" w:lineRule="auto"/>
              <w:jc w:val="center"/>
              <w:rPr>
                <w:rFonts w:ascii="Arial" w:eastAsia="Times New Roman" w:hAnsi="Arial" w:cs="Arial"/>
                <w:bCs/>
                <w:color w:val="000000"/>
                <w:sz w:val="20"/>
                <w:szCs w:val="20"/>
                <w:lang w:eastAsia="en-GB"/>
              </w:rPr>
            </w:pPr>
          </w:p>
        </w:tc>
        <w:tc>
          <w:tcPr>
            <w:tcW w:w="608" w:type="pct"/>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844901" w:rsidRPr="00E3286F" w:rsidRDefault="00844901" w:rsidP="00635BD8">
            <w:pPr>
              <w:spacing w:after="0" w:line="240" w:lineRule="auto"/>
              <w:contextualSpacing/>
              <w:jc w:val="center"/>
              <w:rPr>
                <w:rFonts w:ascii="Arial" w:hAnsi="Arial" w:cs="Arial"/>
                <w:color w:val="000000"/>
                <w:sz w:val="20"/>
                <w:szCs w:val="20"/>
              </w:rPr>
            </w:pPr>
            <w:r w:rsidRPr="00E3286F">
              <w:rPr>
                <w:rFonts w:ascii="Arial" w:hAnsi="Arial" w:cs="Arial"/>
                <w:color w:val="000000"/>
                <w:sz w:val="20"/>
                <w:szCs w:val="20"/>
              </w:rPr>
              <w:t>830</w:t>
            </w:r>
            <w:r w:rsidR="00635BD8">
              <w:rPr>
                <w:rFonts w:ascii="Arial" w:hAnsi="Arial" w:cs="Arial"/>
                <w:color w:val="000000"/>
                <w:sz w:val="20"/>
                <w:szCs w:val="20"/>
              </w:rPr>
              <w:t>1</w:t>
            </w:r>
          </w:p>
        </w:tc>
        <w:tc>
          <w:tcPr>
            <w:tcW w:w="608" w:type="pct"/>
            <w:vMerge/>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844901" w:rsidRPr="00E3286F" w:rsidRDefault="00844901" w:rsidP="00844901">
            <w:pPr>
              <w:spacing w:after="0" w:line="240" w:lineRule="auto"/>
              <w:jc w:val="center"/>
              <w:rPr>
                <w:rFonts w:ascii="Arial" w:eastAsia="Times New Roman" w:hAnsi="Arial" w:cs="Arial"/>
                <w:bCs/>
                <w:color w:val="000000"/>
                <w:sz w:val="20"/>
                <w:szCs w:val="20"/>
                <w:lang w:eastAsia="en-GB"/>
              </w:rPr>
            </w:pPr>
          </w:p>
        </w:tc>
        <w:tc>
          <w:tcPr>
            <w:tcW w:w="608" w:type="pct"/>
            <w:tcBorders>
              <w:top w:val="single" w:sz="4" w:space="0" w:color="auto"/>
              <w:left w:val="single" w:sz="12" w:space="0" w:color="auto"/>
              <w:bottom w:val="single" w:sz="4" w:space="0" w:color="auto"/>
              <w:right w:val="single" w:sz="4" w:space="0" w:color="auto"/>
            </w:tcBorders>
            <w:shd w:val="clear" w:color="auto" w:fill="auto"/>
            <w:vAlign w:val="center"/>
            <w:hideMark/>
          </w:tcPr>
          <w:p w:rsidR="00844901" w:rsidRPr="00E3286F" w:rsidRDefault="00844901" w:rsidP="00635BD8">
            <w:pPr>
              <w:spacing w:after="0" w:line="240" w:lineRule="auto"/>
              <w:contextualSpacing/>
              <w:jc w:val="center"/>
              <w:rPr>
                <w:rFonts w:ascii="Arial" w:hAnsi="Arial" w:cs="Arial"/>
                <w:color w:val="000000"/>
                <w:sz w:val="20"/>
                <w:szCs w:val="20"/>
              </w:rPr>
            </w:pPr>
            <w:r w:rsidRPr="00E3286F">
              <w:rPr>
                <w:rFonts w:ascii="Arial" w:hAnsi="Arial" w:cs="Arial"/>
                <w:color w:val="000000"/>
                <w:sz w:val="20"/>
                <w:szCs w:val="20"/>
              </w:rPr>
              <w:t>1312</w:t>
            </w:r>
            <w:r w:rsidR="00635BD8">
              <w:rPr>
                <w:rFonts w:ascii="Arial" w:hAnsi="Arial" w:cs="Arial"/>
                <w:color w:val="000000"/>
                <w:sz w:val="20"/>
                <w:szCs w:val="20"/>
              </w:rPr>
              <w:t>5</w:t>
            </w:r>
          </w:p>
        </w:tc>
        <w:tc>
          <w:tcPr>
            <w:tcW w:w="608" w:type="pct"/>
            <w:vMerge/>
            <w:tcBorders>
              <w:left w:val="single" w:sz="4" w:space="0" w:color="auto"/>
              <w:bottom w:val="single" w:sz="4" w:space="0" w:color="auto"/>
              <w:right w:val="single" w:sz="12" w:space="0" w:color="auto"/>
            </w:tcBorders>
            <w:vAlign w:val="center"/>
          </w:tcPr>
          <w:p w:rsidR="00844901" w:rsidRPr="00E3286F" w:rsidRDefault="00844901" w:rsidP="00844901">
            <w:pPr>
              <w:spacing w:after="0" w:line="240" w:lineRule="auto"/>
              <w:jc w:val="center"/>
              <w:rPr>
                <w:rFonts w:ascii="Arial" w:eastAsia="Times New Roman" w:hAnsi="Arial" w:cs="Arial"/>
                <w:bCs/>
                <w:color w:val="000000"/>
                <w:sz w:val="20"/>
                <w:szCs w:val="20"/>
                <w:lang w:eastAsia="en-GB"/>
              </w:rPr>
            </w:pPr>
          </w:p>
        </w:tc>
      </w:tr>
      <w:tr w:rsidR="00844901" w:rsidRPr="00E3286F" w:rsidTr="00844901">
        <w:trPr>
          <w:trHeight w:val="340"/>
        </w:trPr>
        <w:tc>
          <w:tcPr>
            <w:tcW w:w="742" w:type="pct"/>
            <w:vMerge w:val="restart"/>
            <w:tcBorders>
              <w:left w:val="single" w:sz="12" w:space="0" w:color="auto"/>
              <w:right w:val="single" w:sz="12" w:space="0" w:color="auto"/>
            </w:tcBorders>
            <w:shd w:val="clear" w:color="auto" w:fill="auto"/>
            <w:noWrap/>
            <w:vAlign w:val="center"/>
            <w:hideMark/>
          </w:tcPr>
          <w:p w:rsidR="00844901" w:rsidRPr="004C596F" w:rsidRDefault="00844901" w:rsidP="00844901">
            <w:pPr>
              <w:spacing w:after="0" w:line="240" w:lineRule="auto"/>
              <w:rPr>
                <w:rFonts w:ascii="Arial" w:eastAsia="Times New Roman" w:hAnsi="Arial" w:cs="Arial"/>
                <w:b/>
                <w:bCs/>
                <w:color w:val="000000"/>
                <w:sz w:val="20"/>
                <w:szCs w:val="20"/>
                <w:lang w:eastAsia="en-GB"/>
              </w:rPr>
            </w:pPr>
            <w:r w:rsidRPr="004C596F">
              <w:rPr>
                <w:rFonts w:ascii="Arial" w:hAnsi="Arial" w:cs="Arial"/>
                <w:b/>
                <w:sz w:val="20"/>
                <w:szCs w:val="20"/>
              </w:rPr>
              <w:t>Heart</w:t>
            </w:r>
          </w:p>
        </w:tc>
        <w:tc>
          <w:tcPr>
            <w:tcW w:w="608" w:type="pct"/>
            <w:vMerge w:val="restart"/>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hideMark/>
          </w:tcPr>
          <w:p w:rsidR="00844901" w:rsidRPr="00E3286F" w:rsidRDefault="00782095" w:rsidP="00844901">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3658</w:t>
            </w:r>
          </w:p>
        </w:tc>
        <w:tc>
          <w:tcPr>
            <w:tcW w:w="608" w:type="pct"/>
            <w:tcBorders>
              <w:top w:val="single" w:sz="4" w:space="0" w:color="auto"/>
              <w:left w:val="single" w:sz="12" w:space="0" w:color="auto"/>
              <w:bottom w:val="single" w:sz="4" w:space="0" w:color="auto"/>
              <w:right w:val="single" w:sz="4" w:space="0" w:color="auto"/>
            </w:tcBorders>
            <w:shd w:val="clear" w:color="auto" w:fill="auto"/>
            <w:vAlign w:val="center"/>
            <w:hideMark/>
          </w:tcPr>
          <w:p w:rsidR="00844901" w:rsidRPr="00E3286F" w:rsidRDefault="00844901" w:rsidP="00635BD8">
            <w:pPr>
              <w:spacing w:after="0" w:line="240" w:lineRule="auto"/>
              <w:contextualSpacing/>
              <w:jc w:val="center"/>
              <w:rPr>
                <w:rFonts w:ascii="Arial" w:hAnsi="Arial" w:cs="Arial"/>
                <w:color w:val="000000"/>
                <w:sz w:val="20"/>
                <w:szCs w:val="20"/>
              </w:rPr>
            </w:pPr>
            <w:r w:rsidRPr="00E3286F">
              <w:rPr>
                <w:rFonts w:ascii="Arial" w:hAnsi="Arial" w:cs="Arial"/>
                <w:color w:val="000000"/>
                <w:sz w:val="20"/>
                <w:szCs w:val="20"/>
              </w:rPr>
              <w:t>114</w:t>
            </w:r>
            <w:r w:rsidR="00635BD8">
              <w:rPr>
                <w:rFonts w:ascii="Arial" w:hAnsi="Arial" w:cs="Arial"/>
                <w:color w:val="000000"/>
                <w:sz w:val="20"/>
                <w:szCs w:val="20"/>
              </w:rPr>
              <w:t>66</w:t>
            </w:r>
          </w:p>
        </w:tc>
        <w:tc>
          <w:tcPr>
            <w:tcW w:w="608" w:type="pct"/>
            <w:vMerge w:val="restart"/>
            <w:tcBorders>
              <w:top w:val="single" w:sz="4" w:space="0" w:color="auto"/>
              <w:left w:val="single" w:sz="4" w:space="0" w:color="auto"/>
              <w:bottom w:val="single" w:sz="4" w:space="0" w:color="auto"/>
              <w:right w:val="single" w:sz="12" w:space="0" w:color="auto"/>
            </w:tcBorders>
            <w:vAlign w:val="center"/>
          </w:tcPr>
          <w:p w:rsidR="00844901" w:rsidRPr="00E3286F" w:rsidRDefault="00844901" w:rsidP="00635BD8">
            <w:pPr>
              <w:spacing w:after="0" w:line="240" w:lineRule="auto"/>
              <w:jc w:val="center"/>
              <w:rPr>
                <w:rFonts w:ascii="Arial" w:eastAsia="Times New Roman" w:hAnsi="Arial" w:cs="Arial"/>
                <w:color w:val="000000"/>
                <w:sz w:val="20"/>
                <w:szCs w:val="20"/>
                <w:lang w:eastAsia="en-GB"/>
              </w:rPr>
            </w:pPr>
            <w:r w:rsidRPr="00E3286F">
              <w:rPr>
                <w:rFonts w:ascii="Arial" w:eastAsia="Times New Roman" w:hAnsi="Arial" w:cs="Arial"/>
                <w:color w:val="000000"/>
                <w:sz w:val="20"/>
                <w:szCs w:val="20"/>
                <w:lang w:eastAsia="en-GB"/>
              </w:rPr>
              <w:t>366</w:t>
            </w:r>
            <w:r w:rsidR="00635BD8">
              <w:rPr>
                <w:rFonts w:ascii="Arial" w:eastAsia="Times New Roman" w:hAnsi="Arial" w:cs="Arial"/>
                <w:color w:val="000000"/>
                <w:sz w:val="20"/>
                <w:szCs w:val="20"/>
                <w:lang w:eastAsia="en-GB"/>
              </w:rPr>
              <w:t>4</w:t>
            </w:r>
          </w:p>
        </w:tc>
        <w:tc>
          <w:tcPr>
            <w:tcW w:w="608" w:type="pct"/>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844901" w:rsidRPr="00E3286F" w:rsidRDefault="00844901" w:rsidP="00635BD8">
            <w:pPr>
              <w:spacing w:after="0" w:line="240" w:lineRule="auto"/>
              <w:contextualSpacing/>
              <w:jc w:val="center"/>
              <w:rPr>
                <w:rFonts w:ascii="Arial" w:hAnsi="Arial" w:cs="Arial"/>
                <w:color w:val="000000"/>
                <w:sz w:val="20"/>
                <w:szCs w:val="20"/>
              </w:rPr>
            </w:pPr>
            <w:r w:rsidRPr="00E3286F">
              <w:rPr>
                <w:rFonts w:ascii="Arial" w:hAnsi="Arial" w:cs="Arial"/>
                <w:color w:val="000000"/>
                <w:sz w:val="20"/>
                <w:szCs w:val="20"/>
              </w:rPr>
              <w:t>846</w:t>
            </w:r>
            <w:r w:rsidR="00635BD8">
              <w:rPr>
                <w:rFonts w:ascii="Arial" w:hAnsi="Arial" w:cs="Arial"/>
                <w:color w:val="000000"/>
                <w:sz w:val="20"/>
                <w:szCs w:val="20"/>
              </w:rPr>
              <w:t>8</w:t>
            </w:r>
          </w:p>
        </w:tc>
        <w:tc>
          <w:tcPr>
            <w:tcW w:w="608" w:type="pct"/>
            <w:vMerge w:val="restar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844901" w:rsidRPr="00E3286F" w:rsidRDefault="00844901" w:rsidP="00635BD8">
            <w:pPr>
              <w:spacing w:after="0" w:line="240" w:lineRule="auto"/>
              <w:jc w:val="center"/>
              <w:rPr>
                <w:rFonts w:ascii="Arial" w:eastAsia="Times New Roman" w:hAnsi="Arial" w:cs="Arial"/>
                <w:color w:val="000000"/>
                <w:sz w:val="20"/>
                <w:szCs w:val="20"/>
                <w:lang w:eastAsia="en-GB"/>
              </w:rPr>
            </w:pPr>
            <w:r w:rsidRPr="00E3286F">
              <w:rPr>
                <w:rFonts w:ascii="Arial" w:eastAsia="Times New Roman" w:hAnsi="Arial" w:cs="Arial"/>
                <w:color w:val="000000"/>
                <w:sz w:val="20"/>
                <w:szCs w:val="20"/>
                <w:lang w:eastAsia="en-GB"/>
              </w:rPr>
              <w:t>366</w:t>
            </w:r>
            <w:r w:rsidR="00635BD8">
              <w:rPr>
                <w:rFonts w:ascii="Arial" w:eastAsia="Times New Roman" w:hAnsi="Arial" w:cs="Arial"/>
                <w:color w:val="000000"/>
                <w:sz w:val="20"/>
                <w:szCs w:val="20"/>
                <w:lang w:eastAsia="en-GB"/>
              </w:rPr>
              <w:t>4</w:t>
            </w:r>
          </w:p>
        </w:tc>
        <w:tc>
          <w:tcPr>
            <w:tcW w:w="608" w:type="pct"/>
            <w:tcBorders>
              <w:top w:val="single" w:sz="4" w:space="0" w:color="auto"/>
              <w:left w:val="single" w:sz="12" w:space="0" w:color="auto"/>
              <w:bottom w:val="single" w:sz="4" w:space="0" w:color="auto"/>
              <w:right w:val="single" w:sz="4" w:space="0" w:color="auto"/>
            </w:tcBorders>
            <w:shd w:val="clear" w:color="auto" w:fill="auto"/>
            <w:vAlign w:val="center"/>
            <w:hideMark/>
          </w:tcPr>
          <w:p w:rsidR="00844901" w:rsidRPr="00E3286F" w:rsidRDefault="00844901" w:rsidP="00635BD8">
            <w:pPr>
              <w:spacing w:after="0" w:line="240" w:lineRule="auto"/>
              <w:contextualSpacing/>
              <w:jc w:val="center"/>
              <w:rPr>
                <w:rFonts w:ascii="Arial" w:hAnsi="Arial" w:cs="Arial"/>
                <w:color w:val="000000"/>
                <w:sz w:val="20"/>
                <w:szCs w:val="20"/>
              </w:rPr>
            </w:pPr>
            <w:r w:rsidRPr="00E3286F">
              <w:rPr>
                <w:rFonts w:ascii="Arial" w:hAnsi="Arial" w:cs="Arial"/>
                <w:color w:val="000000"/>
                <w:sz w:val="20"/>
                <w:szCs w:val="20"/>
              </w:rPr>
              <w:t>64</w:t>
            </w:r>
            <w:r w:rsidR="00635BD8">
              <w:rPr>
                <w:rFonts w:ascii="Arial" w:hAnsi="Arial" w:cs="Arial"/>
                <w:color w:val="000000"/>
                <w:sz w:val="20"/>
                <w:szCs w:val="20"/>
              </w:rPr>
              <w:t>67</w:t>
            </w:r>
          </w:p>
        </w:tc>
        <w:tc>
          <w:tcPr>
            <w:tcW w:w="608" w:type="pct"/>
            <w:vMerge w:val="restart"/>
            <w:tcBorders>
              <w:top w:val="single" w:sz="4" w:space="0" w:color="auto"/>
              <w:left w:val="single" w:sz="4" w:space="0" w:color="auto"/>
              <w:right w:val="single" w:sz="12" w:space="0" w:color="auto"/>
            </w:tcBorders>
            <w:vAlign w:val="center"/>
          </w:tcPr>
          <w:p w:rsidR="00844901" w:rsidRPr="00E3286F" w:rsidRDefault="00844901" w:rsidP="00635BD8">
            <w:pPr>
              <w:spacing w:after="0" w:line="240" w:lineRule="auto"/>
              <w:jc w:val="center"/>
              <w:rPr>
                <w:rFonts w:ascii="Arial" w:eastAsia="Times New Roman" w:hAnsi="Arial" w:cs="Arial"/>
                <w:color w:val="000000"/>
                <w:sz w:val="20"/>
                <w:szCs w:val="20"/>
                <w:lang w:eastAsia="en-GB"/>
              </w:rPr>
            </w:pPr>
            <w:r w:rsidRPr="00E3286F">
              <w:rPr>
                <w:rFonts w:ascii="Arial" w:eastAsia="Times New Roman" w:hAnsi="Arial" w:cs="Arial"/>
                <w:color w:val="000000"/>
                <w:sz w:val="20"/>
                <w:szCs w:val="20"/>
                <w:lang w:eastAsia="en-GB"/>
              </w:rPr>
              <w:t>36</w:t>
            </w:r>
            <w:r w:rsidR="00635BD8">
              <w:rPr>
                <w:rFonts w:ascii="Arial" w:eastAsia="Times New Roman" w:hAnsi="Arial" w:cs="Arial"/>
                <w:color w:val="000000"/>
                <w:sz w:val="20"/>
                <w:szCs w:val="20"/>
                <w:lang w:eastAsia="en-GB"/>
              </w:rPr>
              <w:t>62</w:t>
            </w:r>
          </w:p>
        </w:tc>
      </w:tr>
      <w:tr w:rsidR="00844901" w:rsidRPr="00E3286F" w:rsidTr="00844901">
        <w:trPr>
          <w:trHeight w:val="340"/>
        </w:trPr>
        <w:tc>
          <w:tcPr>
            <w:tcW w:w="742" w:type="pct"/>
            <w:vMerge/>
            <w:tcBorders>
              <w:left w:val="single" w:sz="12" w:space="0" w:color="auto"/>
              <w:bottom w:val="single" w:sz="4" w:space="0" w:color="auto"/>
              <w:right w:val="single" w:sz="12" w:space="0" w:color="auto"/>
            </w:tcBorders>
            <w:shd w:val="clear" w:color="auto" w:fill="auto"/>
            <w:noWrap/>
            <w:vAlign w:val="center"/>
            <w:hideMark/>
          </w:tcPr>
          <w:p w:rsidR="00844901" w:rsidRPr="004C596F" w:rsidRDefault="00844901" w:rsidP="00844901">
            <w:pPr>
              <w:spacing w:after="0" w:line="240" w:lineRule="auto"/>
              <w:rPr>
                <w:rFonts w:ascii="Arial" w:eastAsia="Times New Roman" w:hAnsi="Arial" w:cs="Arial"/>
                <w:b/>
                <w:bCs/>
                <w:color w:val="000000"/>
                <w:sz w:val="20"/>
                <w:szCs w:val="20"/>
                <w:lang w:eastAsia="en-GB"/>
              </w:rPr>
            </w:pPr>
          </w:p>
        </w:tc>
        <w:tc>
          <w:tcPr>
            <w:tcW w:w="608" w:type="pct"/>
            <w:vMerge/>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hideMark/>
          </w:tcPr>
          <w:p w:rsidR="00844901" w:rsidRPr="00E3286F" w:rsidRDefault="00844901" w:rsidP="00844901">
            <w:pPr>
              <w:spacing w:after="0" w:line="240" w:lineRule="auto"/>
              <w:jc w:val="center"/>
              <w:rPr>
                <w:rFonts w:ascii="Arial" w:eastAsia="Times New Roman" w:hAnsi="Arial" w:cs="Arial"/>
                <w:bCs/>
                <w:color w:val="000000"/>
                <w:sz w:val="20"/>
                <w:szCs w:val="20"/>
                <w:lang w:eastAsia="en-GB"/>
              </w:rPr>
            </w:pPr>
          </w:p>
        </w:tc>
        <w:tc>
          <w:tcPr>
            <w:tcW w:w="608" w:type="pct"/>
            <w:tcBorders>
              <w:top w:val="single" w:sz="4" w:space="0" w:color="auto"/>
              <w:left w:val="single" w:sz="12" w:space="0" w:color="auto"/>
              <w:bottom w:val="single" w:sz="4" w:space="0" w:color="auto"/>
              <w:right w:val="single" w:sz="4" w:space="0" w:color="auto"/>
            </w:tcBorders>
            <w:shd w:val="clear" w:color="auto" w:fill="auto"/>
            <w:vAlign w:val="center"/>
            <w:hideMark/>
          </w:tcPr>
          <w:p w:rsidR="00844901" w:rsidRPr="00E3286F" w:rsidRDefault="00844901" w:rsidP="00635BD8">
            <w:pPr>
              <w:spacing w:after="0" w:line="240" w:lineRule="auto"/>
              <w:contextualSpacing/>
              <w:jc w:val="center"/>
              <w:rPr>
                <w:rFonts w:ascii="Arial" w:hAnsi="Arial" w:cs="Arial"/>
                <w:color w:val="000000"/>
                <w:sz w:val="20"/>
                <w:szCs w:val="20"/>
              </w:rPr>
            </w:pPr>
            <w:r w:rsidRPr="00E3286F">
              <w:rPr>
                <w:rFonts w:ascii="Arial" w:hAnsi="Arial" w:cs="Arial"/>
                <w:color w:val="000000"/>
                <w:sz w:val="20"/>
                <w:szCs w:val="20"/>
              </w:rPr>
              <w:t>888</w:t>
            </w:r>
            <w:r w:rsidR="00635BD8">
              <w:rPr>
                <w:rFonts w:ascii="Arial" w:hAnsi="Arial" w:cs="Arial"/>
                <w:color w:val="000000"/>
                <w:sz w:val="20"/>
                <w:szCs w:val="20"/>
              </w:rPr>
              <w:t>8</w:t>
            </w:r>
          </w:p>
        </w:tc>
        <w:tc>
          <w:tcPr>
            <w:tcW w:w="608" w:type="pct"/>
            <w:vMerge/>
            <w:tcBorders>
              <w:top w:val="single" w:sz="4" w:space="0" w:color="auto"/>
              <w:left w:val="single" w:sz="4" w:space="0" w:color="auto"/>
              <w:bottom w:val="single" w:sz="4" w:space="0" w:color="auto"/>
              <w:right w:val="single" w:sz="12" w:space="0" w:color="auto"/>
            </w:tcBorders>
            <w:vAlign w:val="center"/>
          </w:tcPr>
          <w:p w:rsidR="00844901" w:rsidRPr="00E3286F" w:rsidRDefault="00844901" w:rsidP="00844901">
            <w:pPr>
              <w:spacing w:after="0" w:line="240" w:lineRule="auto"/>
              <w:jc w:val="center"/>
              <w:rPr>
                <w:rFonts w:ascii="Arial" w:eastAsia="Times New Roman" w:hAnsi="Arial" w:cs="Arial"/>
                <w:bCs/>
                <w:color w:val="000000"/>
                <w:sz w:val="20"/>
                <w:szCs w:val="20"/>
                <w:lang w:eastAsia="en-GB"/>
              </w:rPr>
            </w:pPr>
          </w:p>
        </w:tc>
        <w:tc>
          <w:tcPr>
            <w:tcW w:w="608" w:type="pct"/>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844901" w:rsidRPr="00E3286F" w:rsidRDefault="00844901" w:rsidP="00635BD8">
            <w:pPr>
              <w:spacing w:after="0" w:line="240" w:lineRule="auto"/>
              <w:contextualSpacing/>
              <w:jc w:val="center"/>
              <w:rPr>
                <w:rFonts w:ascii="Arial" w:hAnsi="Arial" w:cs="Arial"/>
                <w:color w:val="000000"/>
                <w:sz w:val="20"/>
                <w:szCs w:val="20"/>
              </w:rPr>
            </w:pPr>
            <w:r w:rsidRPr="00E3286F">
              <w:rPr>
                <w:rFonts w:ascii="Arial" w:hAnsi="Arial" w:cs="Arial"/>
                <w:color w:val="000000"/>
                <w:sz w:val="20"/>
                <w:szCs w:val="20"/>
              </w:rPr>
              <w:t>716</w:t>
            </w:r>
            <w:r w:rsidR="00635BD8">
              <w:rPr>
                <w:rFonts w:ascii="Arial" w:hAnsi="Arial" w:cs="Arial"/>
                <w:color w:val="000000"/>
                <w:sz w:val="20"/>
                <w:szCs w:val="20"/>
              </w:rPr>
              <w:t>6</w:t>
            </w:r>
          </w:p>
        </w:tc>
        <w:tc>
          <w:tcPr>
            <w:tcW w:w="608" w:type="pct"/>
            <w:vMerge/>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844901" w:rsidRPr="00E3286F" w:rsidRDefault="00844901" w:rsidP="00844901">
            <w:pPr>
              <w:spacing w:after="0" w:line="240" w:lineRule="auto"/>
              <w:jc w:val="center"/>
              <w:rPr>
                <w:rFonts w:ascii="Arial" w:eastAsia="Times New Roman" w:hAnsi="Arial" w:cs="Arial"/>
                <w:bCs/>
                <w:color w:val="000000"/>
                <w:sz w:val="20"/>
                <w:szCs w:val="20"/>
                <w:lang w:eastAsia="en-GB"/>
              </w:rPr>
            </w:pPr>
          </w:p>
        </w:tc>
        <w:tc>
          <w:tcPr>
            <w:tcW w:w="608" w:type="pct"/>
            <w:tcBorders>
              <w:top w:val="single" w:sz="4" w:space="0" w:color="auto"/>
              <w:left w:val="single" w:sz="12" w:space="0" w:color="auto"/>
              <w:bottom w:val="single" w:sz="4" w:space="0" w:color="auto"/>
              <w:right w:val="single" w:sz="4" w:space="0" w:color="auto"/>
            </w:tcBorders>
            <w:shd w:val="clear" w:color="auto" w:fill="auto"/>
            <w:vAlign w:val="center"/>
            <w:hideMark/>
          </w:tcPr>
          <w:p w:rsidR="00844901" w:rsidRPr="00E3286F" w:rsidRDefault="00844901" w:rsidP="00635BD8">
            <w:pPr>
              <w:spacing w:after="0" w:line="240" w:lineRule="auto"/>
              <w:contextualSpacing/>
              <w:jc w:val="center"/>
              <w:rPr>
                <w:rFonts w:ascii="Arial" w:hAnsi="Arial" w:cs="Arial"/>
                <w:color w:val="000000"/>
                <w:sz w:val="20"/>
                <w:szCs w:val="20"/>
              </w:rPr>
            </w:pPr>
            <w:r w:rsidRPr="00E3286F">
              <w:rPr>
                <w:rFonts w:ascii="Arial" w:hAnsi="Arial" w:cs="Arial"/>
                <w:color w:val="000000"/>
                <w:sz w:val="20"/>
                <w:szCs w:val="20"/>
              </w:rPr>
              <w:t>11</w:t>
            </w:r>
            <w:r w:rsidR="00635BD8">
              <w:rPr>
                <w:rFonts w:ascii="Arial" w:hAnsi="Arial" w:cs="Arial"/>
                <w:color w:val="000000"/>
                <w:sz w:val="20"/>
                <w:szCs w:val="20"/>
              </w:rPr>
              <w:t>101</w:t>
            </w:r>
          </w:p>
        </w:tc>
        <w:tc>
          <w:tcPr>
            <w:tcW w:w="608" w:type="pct"/>
            <w:vMerge/>
            <w:tcBorders>
              <w:left w:val="single" w:sz="4" w:space="0" w:color="auto"/>
              <w:bottom w:val="single" w:sz="4" w:space="0" w:color="auto"/>
              <w:right w:val="single" w:sz="12" w:space="0" w:color="auto"/>
            </w:tcBorders>
            <w:vAlign w:val="center"/>
          </w:tcPr>
          <w:p w:rsidR="00844901" w:rsidRPr="00E3286F" w:rsidRDefault="00844901" w:rsidP="00844901">
            <w:pPr>
              <w:spacing w:after="0" w:line="240" w:lineRule="auto"/>
              <w:jc w:val="center"/>
              <w:rPr>
                <w:rFonts w:ascii="Arial" w:eastAsia="Times New Roman" w:hAnsi="Arial" w:cs="Arial"/>
                <w:bCs/>
                <w:color w:val="000000"/>
                <w:sz w:val="20"/>
                <w:szCs w:val="20"/>
                <w:lang w:eastAsia="en-GB"/>
              </w:rPr>
            </w:pPr>
          </w:p>
        </w:tc>
      </w:tr>
      <w:tr w:rsidR="00844901" w:rsidRPr="00E3286F" w:rsidTr="00844901">
        <w:trPr>
          <w:trHeight w:val="340"/>
        </w:trPr>
        <w:tc>
          <w:tcPr>
            <w:tcW w:w="742" w:type="pct"/>
            <w:vMerge w:val="restart"/>
            <w:tcBorders>
              <w:left w:val="single" w:sz="12" w:space="0" w:color="auto"/>
              <w:right w:val="single" w:sz="12" w:space="0" w:color="auto"/>
            </w:tcBorders>
            <w:shd w:val="clear" w:color="auto" w:fill="auto"/>
            <w:noWrap/>
            <w:vAlign w:val="center"/>
            <w:hideMark/>
          </w:tcPr>
          <w:p w:rsidR="00844901" w:rsidRPr="004C596F" w:rsidRDefault="00844901" w:rsidP="00844901">
            <w:pPr>
              <w:spacing w:after="0" w:line="240" w:lineRule="auto"/>
              <w:rPr>
                <w:rFonts w:ascii="Arial" w:eastAsia="Times New Roman" w:hAnsi="Arial" w:cs="Arial"/>
                <w:b/>
                <w:bCs/>
                <w:color w:val="000000"/>
                <w:sz w:val="20"/>
                <w:szCs w:val="20"/>
                <w:lang w:eastAsia="en-GB"/>
              </w:rPr>
            </w:pPr>
            <w:r w:rsidRPr="004C596F">
              <w:rPr>
                <w:rFonts w:ascii="Arial" w:hAnsi="Arial" w:cs="Arial"/>
                <w:b/>
                <w:sz w:val="20"/>
                <w:szCs w:val="20"/>
              </w:rPr>
              <w:t>Digestive</w:t>
            </w:r>
          </w:p>
        </w:tc>
        <w:tc>
          <w:tcPr>
            <w:tcW w:w="608" w:type="pct"/>
            <w:vMerge w:val="restart"/>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hideMark/>
          </w:tcPr>
          <w:p w:rsidR="00844901" w:rsidRPr="00E3286F" w:rsidRDefault="00782095" w:rsidP="00844901">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2134</w:t>
            </w:r>
          </w:p>
        </w:tc>
        <w:tc>
          <w:tcPr>
            <w:tcW w:w="608" w:type="pct"/>
            <w:tcBorders>
              <w:top w:val="single" w:sz="4" w:space="0" w:color="auto"/>
              <w:left w:val="single" w:sz="12" w:space="0" w:color="auto"/>
              <w:bottom w:val="single" w:sz="4" w:space="0" w:color="auto"/>
              <w:right w:val="single" w:sz="4" w:space="0" w:color="auto"/>
            </w:tcBorders>
            <w:shd w:val="clear" w:color="auto" w:fill="auto"/>
            <w:vAlign w:val="center"/>
            <w:hideMark/>
          </w:tcPr>
          <w:p w:rsidR="00844901" w:rsidRPr="00E3286F" w:rsidRDefault="00844901" w:rsidP="00635BD8">
            <w:pPr>
              <w:spacing w:after="0" w:line="240" w:lineRule="auto"/>
              <w:contextualSpacing/>
              <w:jc w:val="center"/>
              <w:rPr>
                <w:rFonts w:ascii="Arial" w:hAnsi="Arial" w:cs="Arial"/>
                <w:color w:val="000000"/>
                <w:sz w:val="20"/>
                <w:szCs w:val="20"/>
              </w:rPr>
            </w:pPr>
            <w:r w:rsidRPr="00E3286F">
              <w:rPr>
                <w:rFonts w:ascii="Arial" w:hAnsi="Arial" w:cs="Arial"/>
                <w:color w:val="000000"/>
                <w:sz w:val="20"/>
                <w:szCs w:val="20"/>
              </w:rPr>
              <w:t>32</w:t>
            </w:r>
            <w:r w:rsidR="00635BD8">
              <w:rPr>
                <w:rFonts w:ascii="Arial" w:hAnsi="Arial" w:cs="Arial"/>
                <w:color w:val="000000"/>
                <w:sz w:val="20"/>
                <w:szCs w:val="20"/>
              </w:rPr>
              <w:t>44</w:t>
            </w:r>
          </w:p>
        </w:tc>
        <w:tc>
          <w:tcPr>
            <w:tcW w:w="608" w:type="pct"/>
            <w:vMerge w:val="restart"/>
            <w:tcBorders>
              <w:top w:val="single" w:sz="4" w:space="0" w:color="auto"/>
              <w:left w:val="single" w:sz="4" w:space="0" w:color="auto"/>
              <w:bottom w:val="single" w:sz="4" w:space="0" w:color="auto"/>
              <w:right w:val="single" w:sz="12" w:space="0" w:color="auto"/>
            </w:tcBorders>
            <w:vAlign w:val="center"/>
          </w:tcPr>
          <w:p w:rsidR="00844901" w:rsidRPr="00E3286F" w:rsidRDefault="00844901" w:rsidP="00635BD8">
            <w:pPr>
              <w:spacing w:after="0" w:line="240" w:lineRule="auto"/>
              <w:jc w:val="center"/>
              <w:rPr>
                <w:rFonts w:ascii="Arial" w:eastAsia="Times New Roman" w:hAnsi="Arial" w:cs="Arial"/>
                <w:color w:val="000000"/>
                <w:sz w:val="20"/>
                <w:szCs w:val="20"/>
                <w:lang w:eastAsia="en-GB"/>
              </w:rPr>
            </w:pPr>
            <w:r w:rsidRPr="00E3286F">
              <w:rPr>
                <w:rFonts w:ascii="Arial" w:eastAsia="Times New Roman" w:hAnsi="Arial" w:cs="Arial"/>
                <w:color w:val="000000"/>
                <w:sz w:val="20"/>
                <w:szCs w:val="20"/>
                <w:lang w:eastAsia="en-GB"/>
              </w:rPr>
              <w:t>21</w:t>
            </w:r>
            <w:r w:rsidR="00635BD8">
              <w:rPr>
                <w:rFonts w:ascii="Arial" w:eastAsia="Times New Roman" w:hAnsi="Arial" w:cs="Arial"/>
                <w:color w:val="000000"/>
                <w:sz w:val="20"/>
                <w:szCs w:val="20"/>
                <w:lang w:eastAsia="en-GB"/>
              </w:rPr>
              <w:t>38</w:t>
            </w:r>
          </w:p>
        </w:tc>
        <w:tc>
          <w:tcPr>
            <w:tcW w:w="608" w:type="pct"/>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844901" w:rsidRPr="00E3286F" w:rsidRDefault="00844901" w:rsidP="00635BD8">
            <w:pPr>
              <w:spacing w:after="0" w:line="240" w:lineRule="auto"/>
              <w:contextualSpacing/>
              <w:jc w:val="center"/>
              <w:rPr>
                <w:rFonts w:ascii="Arial" w:hAnsi="Arial" w:cs="Arial"/>
                <w:color w:val="000000"/>
                <w:sz w:val="20"/>
                <w:szCs w:val="20"/>
              </w:rPr>
            </w:pPr>
            <w:r w:rsidRPr="00E3286F">
              <w:rPr>
                <w:rFonts w:ascii="Arial" w:hAnsi="Arial" w:cs="Arial"/>
                <w:color w:val="000000"/>
                <w:sz w:val="20"/>
                <w:szCs w:val="20"/>
              </w:rPr>
              <w:t>29</w:t>
            </w:r>
            <w:r w:rsidR="00635BD8">
              <w:rPr>
                <w:rFonts w:ascii="Arial" w:hAnsi="Arial" w:cs="Arial"/>
                <w:color w:val="000000"/>
                <w:sz w:val="20"/>
                <w:szCs w:val="20"/>
              </w:rPr>
              <w:t>39</w:t>
            </w:r>
          </w:p>
        </w:tc>
        <w:tc>
          <w:tcPr>
            <w:tcW w:w="608" w:type="pct"/>
            <w:vMerge w:val="restar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844901" w:rsidRPr="00E3286F" w:rsidRDefault="00844901" w:rsidP="00635BD8">
            <w:pPr>
              <w:spacing w:after="0" w:line="240" w:lineRule="auto"/>
              <w:jc w:val="center"/>
              <w:rPr>
                <w:rFonts w:ascii="Arial" w:eastAsia="Times New Roman" w:hAnsi="Arial" w:cs="Arial"/>
                <w:color w:val="000000"/>
                <w:sz w:val="20"/>
                <w:szCs w:val="20"/>
                <w:lang w:eastAsia="en-GB"/>
              </w:rPr>
            </w:pPr>
            <w:r w:rsidRPr="00E3286F">
              <w:rPr>
                <w:rFonts w:ascii="Arial" w:eastAsia="Times New Roman" w:hAnsi="Arial" w:cs="Arial"/>
                <w:color w:val="000000"/>
                <w:sz w:val="20"/>
                <w:szCs w:val="20"/>
                <w:lang w:eastAsia="en-GB"/>
              </w:rPr>
              <w:t>21</w:t>
            </w:r>
            <w:r w:rsidR="00635BD8">
              <w:rPr>
                <w:rFonts w:ascii="Arial" w:eastAsia="Times New Roman" w:hAnsi="Arial" w:cs="Arial"/>
                <w:color w:val="000000"/>
                <w:sz w:val="20"/>
                <w:szCs w:val="20"/>
                <w:lang w:eastAsia="en-GB"/>
              </w:rPr>
              <w:t>39</w:t>
            </w:r>
          </w:p>
        </w:tc>
        <w:tc>
          <w:tcPr>
            <w:tcW w:w="608" w:type="pct"/>
            <w:tcBorders>
              <w:top w:val="single" w:sz="4" w:space="0" w:color="auto"/>
              <w:left w:val="single" w:sz="12" w:space="0" w:color="auto"/>
              <w:bottom w:val="single" w:sz="4" w:space="0" w:color="auto"/>
              <w:right w:val="single" w:sz="4" w:space="0" w:color="auto"/>
            </w:tcBorders>
            <w:shd w:val="clear" w:color="auto" w:fill="auto"/>
            <w:vAlign w:val="center"/>
            <w:hideMark/>
          </w:tcPr>
          <w:p w:rsidR="00844901" w:rsidRPr="00E3286F" w:rsidRDefault="00844901" w:rsidP="00635BD8">
            <w:pPr>
              <w:spacing w:after="0" w:line="240" w:lineRule="auto"/>
              <w:contextualSpacing/>
              <w:jc w:val="center"/>
              <w:rPr>
                <w:rFonts w:ascii="Arial" w:hAnsi="Arial" w:cs="Arial"/>
                <w:color w:val="000000"/>
                <w:sz w:val="20"/>
                <w:szCs w:val="20"/>
              </w:rPr>
            </w:pPr>
            <w:r w:rsidRPr="00E3286F">
              <w:rPr>
                <w:rFonts w:ascii="Arial" w:hAnsi="Arial" w:cs="Arial"/>
                <w:color w:val="000000"/>
                <w:sz w:val="20"/>
                <w:szCs w:val="20"/>
              </w:rPr>
              <w:t>26</w:t>
            </w:r>
            <w:r w:rsidR="00635BD8">
              <w:rPr>
                <w:rFonts w:ascii="Arial" w:hAnsi="Arial" w:cs="Arial"/>
                <w:color w:val="000000"/>
                <w:sz w:val="20"/>
                <w:szCs w:val="20"/>
              </w:rPr>
              <w:t>76</w:t>
            </w:r>
          </w:p>
        </w:tc>
        <w:tc>
          <w:tcPr>
            <w:tcW w:w="608" w:type="pct"/>
            <w:vMerge w:val="restart"/>
            <w:tcBorders>
              <w:top w:val="single" w:sz="4" w:space="0" w:color="auto"/>
              <w:left w:val="single" w:sz="4" w:space="0" w:color="auto"/>
              <w:right w:val="single" w:sz="12" w:space="0" w:color="auto"/>
            </w:tcBorders>
            <w:vAlign w:val="center"/>
          </w:tcPr>
          <w:p w:rsidR="00844901" w:rsidRPr="00E3286F" w:rsidRDefault="00844901" w:rsidP="00635BD8">
            <w:pPr>
              <w:spacing w:after="0" w:line="240" w:lineRule="auto"/>
              <w:jc w:val="center"/>
              <w:rPr>
                <w:rFonts w:ascii="Arial" w:eastAsia="Times New Roman" w:hAnsi="Arial" w:cs="Arial"/>
                <w:color w:val="000000"/>
                <w:sz w:val="20"/>
                <w:szCs w:val="20"/>
                <w:lang w:eastAsia="en-GB"/>
              </w:rPr>
            </w:pPr>
            <w:r w:rsidRPr="00E3286F">
              <w:rPr>
                <w:rFonts w:ascii="Arial" w:eastAsia="Times New Roman" w:hAnsi="Arial" w:cs="Arial"/>
                <w:color w:val="000000"/>
                <w:sz w:val="20"/>
                <w:szCs w:val="20"/>
                <w:lang w:eastAsia="en-GB"/>
              </w:rPr>
              <w:t>21</w:t>
            </w:r>
            <w:r w:rsidR="00635BD8">
              <w:rPr>
                <w:rFonts w:ascii="Arial" w:eastAsia="Times New Roman" w:hAnsi="Arial" w:cs="Arial"/>
                <w:color w:val="000000"/>
                <w:sz w:val="20"/>
                <w:szCs w:val="20"/>
                <w:lang w:eastAsia="en-GB"/>
              </w:rPr>
              <w:t>37</w:t>
            </w:r>
          </w:p>
        </w:tc>
      </w:tr>
      <w:tr w:rsidR="00844901" w:rsidRPr="00E3286F" w:rsidTr="00844901">
        <w:trPr>
          <w:trHeight w:val="340"/>
        </w:trPr>
        <w:tc>
          <w:tcPr>
            <w:tcW w:w="742" w:type="pct"/>
            <w:vMerge/>
            <w:tcBorders>
              <w:left w:val="single" w:sz="12" w:space="0" w:color="auto"/>
              <w:bottom w:val="single" w:sz="4" w:space="0" w:color="auto"/>
              <w:right w:val="single" w:sz="12" w:space="0" w:color="auto"/>
            </w:tcBorders>
            <w:shd w:val="clear" w:color="auto" w:fill="auto"/>
            <w:noWrap/>
            <w:vAlign w:val="center"/>
            <w:hideMark/>
          </w:tcPr>
          <w:p w:rsidR="00844901" w:rsidRPr="004C596F" w:rsidRDefault="00844901" w:rsidP="00844901">
            <w:pPr>
              <w:spacing w:after="0" w:line="240" w:lineRule="auto"/>
              <w:rPr>
                <w:rFonts w:ascii="Arial" w:eastAsia="Times New Roman" w:hAnsi="Arial" w:cs="Arial"/>
                <w:b/>
                <w:bCs/>
                <w:color w:val="000000"/>
                <w:sz w:val="20"/>
                <w:szCs w:val="20"/>
                <w:lang w:eastAsia="en-GB"/>
              </w:rPr>
            </w:pPr>
          </w:p>
        </w:tc>
        <w:tc>
          <w:tcPr>
            <w:tcW w:w="608" w:type="pct"/>
            <w:vMerge/>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hideMark/>
          </w:tcPr>
          <w:p w:rsidR="00844901" w:rsidRPr="00E3286F" w:rsidRDefault="00844901" w:rsidP="00844901">
            <w:pPr>
              <w:spacing w:after="0" w:line="240" w:lineRule="auto"/>
              <w:jc w:val="center"/>
              <w:rPr>
                <w:rFonts w:ascii="Arial" w:eastAsia="Times New Roman" w:hAnsi="Arial" w:cs="Arial"/>
                <w:bCs/>
                <w:color w:val="000000"/>
                <w:sz w:val="20"/>
                <w:szCs w:val="20"/>
                <w:lang w:eastAsia="en-GB"/>
              </w:rPr>
            </w:pPr>
          </w:p>
        </w:tc>
        <w:tc>
          <w:tcPr>
            <w:tcW w:w="608" w:type="pct"/>
            <w:tcBorders>
              <w:top w:val="single" w:sz="4" w:space="0" w:color="auto"/>
              <w:left w:val="single" w:sz="12" w:space="0" w:color="auto"/>
              <w:bottom w:val="single" w:sz="4" w:space="0" w:color="auto"/>
              <w:right w:val="single" w:sz="4" w:space="0" w:color="auto"/>
            </w:tcBorders>
            <w:shd w:val="clear" w:color="auto" w:fill="auto"/>
            <w:vAlign w:val="center"/>
            <w:hideMark/>
          </w:tcPr>
          <w:p w:rsidR="00844901" w:rsidRPr="00E3286F" w:rsidRDefault="00844901" w:rsidP="00635BD8">
            <w:pPr>
              <w:spacing w:after="0" w:line="240" w:lineRule="auto"/>
              <w:contextualSpacing/>
              <w:jc w:val="center"/>
              <w:rPr>
                <w:rFonts w:ascii="Arial" w:hAnsi="Arial" w:cs="Arial"/>
                <w:color w:val="000000"/>
                <w:sz w:val="20"/>
                <w:szCs w:val="20"/>
              </w:rPr>
            </w:pPr>
            <w:r w:rsidRPr="00E3286F">
              <w:rPr>
                <w:rFonts w:ascii="Arial" w:hAnsi="Arial" w:cs="Arial"/>
                <w:color w:val="000000"/>
                <w:sz w:val="20"/>
                <w:szCs w:val="20"/>
              </w:rPr>
              <w:t>654</w:t>
            </w:r>
            <w:r w:rsidR="00635BD8">
              <w:rPr>
                <w:rFonts w:ascii="Arial" w:hAnsi="Arial" w:cs="Arial"/>
                <w:color w:val="000000"/>
                <w:sz w:val="20"/>
                <w:szCs w:val="20"/>
              </w:rPr>
              <w:t>1</w:t>
            </w:r>
          </w:p>
        </w:tc>
        <w:tc>
          <w:tcPr>
            <w:tcW w:w="608" w:type="pct"/>
            <w:vMerge/>
            <w:tcBorders>
              <w:top w:val="single" w:sz="4" w:space="0" w:color="auto"/>
              <w:left w:val="single" w:sz="4" w:space="0" w:color="auto"/>
              <w:bottom w:val="single" w:sz="4" w:space="0" w:color="auto"/>
              <w:right w:val="single" w:sz="12" w:space="0" w:color="auto"/>
            </w:tcBorders>
            <w:vAlign w:val="center"/>
          </w:tcPr>
          <w:p w:rsidR="00844901" w:rsidRPr="00E3286F" w:rsidRDefault="00844901" w:rsidP="00844901">
            <w:pPr>
              <w:spacing w:after="0" w:line="240" w:lineRule="auto"/>
              <w:jc w:val="center"/>
              <w:rPr>
                <w:rFonts w:ascii="Arial" w:eastAsia="Times New Roman" w:hAnsi="Arial" w:cs="Arial"/>
                <w:bCs/>
                <w:color w:val="000000"/>
                <w:sz w:val="20"/>
                <w:szCs w:val="20"/>
                <w:lang w:eastAsia="en-GB"/>
              </w:rPr>
            </w:pPr>
          </w:p>
        </w:tc>
        <w:tc>
          <w:tcPr>
            <w:tcW w:w="608" w:type="pct"/>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844901" w:rsidRPr="00E3286F" w:rsidRDefault="00844901" w:rsidP="00635BD8">
            <w:pPr>
              <w:spacing w:after="0" w:line="240" w:lineRule="auto"/>
              <w:contextualSpacing/>
              <w:jc w:val="center"/>
              <w:rPr>
                <w:rFonts w:ascii="Arial" w:hAnsi="Arial" w:cs="Arial"/>
                <w:color w:val="000000"/>
                <w:sz w:val="20"/>
                <w:szCs w:val="20"/>
              </w:rPr>
            </w:pPr>
            <w:r w:rsidRPr="00E3286F">
              <w:rPr>
                <w:rFonts w:ascii="Arial" w:hAnsi="Arial" w:cs="Arial"/>
                <w:color w:val="000000"/>
                <w:sz w:val="20"/>
                <w:szCs w:val="20"/>
              </w:rPr>
              <w:t>90</w:t>
            </w:r>
            <w:r w:rsidR="00635BD8">
              <w:rPr>
                <w:rFonts w:ascii="Arial" w:hAnsi="Arial" w:cs="Arial"/>
                <w:color w:val="000000"/>
                <w:sz w:val="20"/>
                <w:szCs w:val="20"/>
              </w:rPr>
              <w:t>52</w:t>
            </w:r>
          </w:p>
        </w:tc>
        <w:tc>
          <w:tcPr>
            <w:tcW w:w="608" w:type="pct"/>
            <w:vMerge/>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844901" w:rsidRPr="00E3286F" w:rsidRDefault="00844901" w:rsidP="00844901">
            <w:pPr>
              <w:spacing w:after="0" w:line="240" w:lineRule="auto"/>
              <w:jc w:val="center"/>
              <w:rPr>
                <w:rFonts w:ascii="Arial" w:eastAsia="Times New Roman" w:hAnsi="Arial" w:cs="Arial"/>
                <w:bCs/>
                <w:color w:val="000000"/>
                <w:sz w:val="20"/>
                <w:szCs w:val="20"/>
                <w:lang w:eastAsia="en-GB"/>
              </w:rPr>
            </w:pPr>
          </w:p>
        </w:tc>
        <w:tc>
          <w:tcPr>
            <w:tcW w:w="608" w:type="pct"/>
            <w:tcBorders>
              <w:top w:val="single" w:sz="4" w:space="0" w:color="auto"/>
              <w:left w:val="single" w:sz="12" w:space="0" w:color="auto"/>
              <w:bottom w:val="single" w:sz="4" w:space="0" w:color="auto"/>
              <w:right w:val="single" w:sz="4" w:space="0" w:color="auto"/>
            </w:tcBorders>
            <w:shd w:val="clear" w:color="auto" w:fill="auto"/>
            <w:vAlign w:val="center"/>
            <w:hideMark/>
          </w:tcPr>
          <w:p w:rsidR="00844901" w:rsidRPr="00E3286F" w:rsidRDefault="00844901" w:rsidP="00635BD8">
            <w:pPr>
              <w:spacing w:after="0" w:line="240" w:lineRule="auto"/>
              <w:contextualSpacing/>
              <w:jc w:val="center"/>
              <w:rPr>
                <w:rFonts w:ascii="Arial" w:hAnsi="Arial" w:cs="Arial"/>
                <w:color w:val="000000"/>
                <w:sz w:val="20"/>
                <w:szCs w:val="20"/>
              </w:rPr>
            </w:pPr>
            <w:r w:rsidRPr="00E3286F">
              <w:rPr>
                <w:rFonts w:ascii="Arial" w:hAnsi="Arial" w:cs="Arial"/>
                <w:color w:val="000000"/>
                <w:sz w:val="20"/>
                <w:szCs w:val="20"/>
              </w:rPr>
              <w:t>14</w:t>
            </w:r>
            <w:r w:rsidR="00635BD8">
              <w:rPr>
                <w:rFonts w:ascii="Arial" w:hAnsi="Arial" w:cs="Arial"/>
                <w:color w:val="000000"/>
                <w:sz w:val="20"/>
                <w:szCs w:val="20"/>
              </w:rPr>
              <w:t>199</w:t>
            </w:r>
          </w:p>
        </w:tc>
        <w:tc>
          <w:tcPr>
            <w:tcW w:w="608" w:type="pct"/>
            <w:vMerge/>
            <w:tcBorders>
              <w:left w:val="single" w:sz="4" w:space="0" w:color="auto"/>
              <w:bottom w:val="single" w:sz="4" w:space="0" w:color="auto"/>
              <w:right w:val="single" w:sz="12" w:space="0" w:color="auto"/>
            </w:tcBorders>
            <w:vAlign w:val="center"/>
          </w:tcPr>
          <w:p w:rsidR="00844901" w:rsidRPr="00E3286F" w:rsidRDefault="00844901" w:rsidP="00844901">
            <w:pPr>
              <w:spacing w:after="0" w:line="240" w:lineRule="auto"/>
              <w:jc w:val="center"/>
              <w:rPr>
                <w:rFonts w:ascii="Arial" w:eastAsia="Times New Roman" w:hAnsi="Arial" w:cs="Arial"/>
                <w:bCs/>
                <w:color w:val="000000"/>
                <w:sz w:val="20"/>
                <w:szCs w:val="20"/>
                <w:lang w:eastAsia="en-GB"/>
              </w:rPr>
            </w:pPr>
          </w:p>
        </w:tc>
      </w:tr>
      <w:tr w:rsidR="00844901" w:rsidRPr="00E3286F" w:rsidTr="00844901">
        <w:trPr>
          <w:trHeight w:val="340"/>
        </w:trPr>
        <w:tc>
          <w:tcPr>
            <w:tcW w:w="742" w:type="pct"/>
            <w:vMerge w:val="restart"/>
            <w:tcBorders>
              <w:left w:val="single" w:sz="12" w:space="0" w:color="auto"/>
              <w:right w:val="single" w:sz="12" w:space="0" w:color="auto"/>
            </w:tcBorders>
            <w:shd w:val="clear" w:color="auto" w:fill="auto"/>
            <w:noWrap/>
            <w:vAlign w:val="center"/>
            <w:hideMark/>
          </w:tcPr>
          <w:p w:rsidR="00844901" w:rsidRPr="004C596F" w:rsidRDefault="00844901" w:rsidP="00844901">
            <w:pPr>
              <w:spacing w:after="0" w:line="240" w:lineRule="auto"/>
              <w:rPr>
                <w:rFonts w:ascii="Arial" w:eastAsia="Times New Roman" w:hAnsi="Arial" w:cs="Arial"/>
                <w:b/>
                <w:bCs/>
                <w:color w:val="000000"/>
                <w:sz w:val="20"/>
                <w:szCs w:val="20"/>
                <w:lang w:eastAsia="en-GB"/>
              </w:rPr>
            </w:pPr>
            <w:r w:rsidRPr="004C596F">
              <w:rPr>
                <w:rFonts w:ascii="Arial" w:hAnsi="Arial" w:cs="Arial"/>
                <w:b/>
                <w:sz w:val="20"/>
                <w:szCs w:val="20"/>
              </w:rPr>
              <w:t>Injury</w:t>
            </w:r>
          </w:p>
        </w:tc>
        <w:tc>
          <w:tcPr>
            <w:tcW w:w="608" w:type="pct"/>
            <w:vMerge w:val="restart"/>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hideMark/>
          </w:tcPr>
          <w:p w:rsidR="00844901" w:rsidRPr="00E3286F" w:rsidRDefault="00782095" w:rsidP="00844901">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2921</w:t>
            </w:r>
          </w:p>
        </w:tc>
        <w:tc>
          <w:tcPr>
            <w:tcW w:w="608" w:type="pct"/>
            <w:tcBorders>
              <w:top w:val="single" w:sz="4" w:space="0" w:color="auto"/>
              <w:left w:val="single" w:sz="12" w:space="0" w:color="auto"/>
              <w:bottom w:val="single" w:sz="4" w:space="0" w:color="auto"/>
              <w:right w:val="single" w:sz="4" w:space="0" w:color="auto"/>
            </w:tcBorders>
            <w:shd w:val="clear" w:color="auto" w:fill="auto"/>
            <w:vAlign w:val="center"/>
            <w:hideMark/>
          </w:tcPr>
          <w:p w:rsidR="00844901" w:rsidRPr="00BF1946" w:rsidRDefault="00844901" w:rsidP="00635BD8">
            <w:pPr>
              <w:spacing w:after="0" w:line="240" w:lineRule="auto"/>
              <w:contextualSpacing/>
              <w:jc w:val="center"/>
              <w:rPr>
                <w:rFonts w:ascii="Arial" w:hAnsi="Arial" w:cs="Arial"/>
                <w:sz w:val="20"/>
                <w:szCs w:val="20"/>
              </w:rPr>
            </w:pPr>
            <w:r w:rsidRPr="00BF1946">
              <w:rPr>
                <w:rFonts w:ascii="Arial" w:hAnsi="Arial" w:cs="Arial"/>
                <w:sz w:val="20"/>
                <w:szCs w:val="20"/>
              </w:rPr>
              <w:t>56</w:t>
            </w:r>
            <w:r w:rsidR="00635BD8">
              <w:rPr>
                <w:rFonts w:ascii="Arial" w:hAnsi="Arial" w:cs="Arial"/>
                <w:sz w:val="20"/>
                <w:szCs w:val="20"/>
              </w:rPr>
              <w:t>70</w:t>
            </w:r>
          </w:p>
        </w:tc>
        <w:tc>
          <w:tcPr>
            <w:tcW w:w="608" w:type="pct"/>
            <w:vMerge w:val="restart"/>
            <w:tcBorders>
              <w:top w:val="single" w:sz="4" w:space="0" w:color="auto"/>
              <w:left w:val="single" w:sz="4" w:space="0" w:color="auto"/>
              <w:bottom w:val="single" w:sz="4" w:space="0" w:color="auto"/>
              <w:right w:val="single" w:sz="12" w:space="0" w:color="auto"/>
            </w:tcBorders>
            <w:vAlign w:val="center"/>
          </w:tcPr>
          <w:p w:rsidR="00844901" w:rsidRPr="00E3286F" w:rsidRDefault="00844901" w:rsidP="00635BD8">
            <w:pPr>
              <w:spacing w:after="0" w:line="240" w:lineRule="auto"/>
              <w:jc w:val="center"/>
              <w:rPr>
                <w:rFonts w:ascii="Arial" w:eastAsia="Times New Roman" w:hAnsi="Arial" w:cs="Arial"/>
                <w:color w:val="000000"/>
                <w:sz w:val="20"/>
                <w:szCs w:val="20"/>
                <w:lang w:eastAsia="en-GB"/>
              </w:rPr>
            </w:pPr>
            <w:r w:rsidRPr="00E3286F">
              <w:rPr>
                <w:rFonts w:ascii="Arial" w:eastAsia="Times New Roman" w:hAnsi="Arial" w:cs="Arial"/>
                <w:color w:val="000000"/>
                <w:sz w:val="20"/>
                <w:szCs w:val="20"/>
                <w:lang w:eastAsia="en-GB"/>
              </w:rPr>
              <w:t>29</w:t>
            </w:r>
            <w:r w:rsidR="00635BD8">
              <w:rPr>
                <w:rFonts w:ascii="Arial" w:eastAsia="Times New Roman" w:hAnsi="Arial" w:cs="Arial"/>
                <w:color w:val="000000"/>
                <w:sz w:val="20"/>
                <w:szCs w:val="20"/>
                <w:lang w:eastAsia="en-GB"/>
              </w:rPr>
              <w:t>24</w:t>
            </w:r>
          </w:p>
        </w:tc>
        <w:tc>
          <w:tcPr>
            <w:tcW w:w="608" w:type="pct"/>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844901" w:rsidRPr="00E3286F" w:rsidRDefault="00844901" w:rsidP="00635BD8">
            <w:pPr>
              <w:spacing w:after="0" w:line="240" w:lineRule="auto"/>
              <w:contextualSpacing/>
              <w:jc w:val="center"/>
              <w:rPr>
                <w:rFonts w:ascii="Arial" w:hAnsi="Arial" w:cs="Arial"/>
                <w:color w:val="000000"/>
                <w:sz w:val="20"/>
                <w:szCs w:val="20"/>
              </w:rPr>
            </w:pPr>
            <w:r w:rsidRPr="00E3286F">
              <w:rPr>
                <w:rFonts w:ascii="Arial" w:hAnsi="Arial" w:cs="Arial"/>
                <w:color w:val="000000"/>
                <w:sz w:val="20"/>
                <w:szCs w:val="20"/>
              </w:rPr>
              <w:t>51</w:t>
            </w:r>
            <w:r w:rsidR="00635BD8">
              <w:rPr>
                <w:rFonts w:ascii="Arial" w:hAnsi="Arial" w:cs="Arial"/>
                <w:color w:val="000000"/>
                <w:sz w:val="20"/>
                <w:szCs w:val="20"/>
              </w:rPr>
              <w:t>85</w:t>
            </w:r>
          </w:p>
        </w:tc>
        <w:tc>
          <w:tcPr>
            <w:tcW w:w="608" w:type="pct"/>
            <w:vMerge w:val="restar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844901" w:rsidRPr="00E3286F" w:rsidRDefault="00844901" w:rsidP="00635BD8">
            <w:pPr>
              <w:spacing w:after="0" w:line="240" w:lineRule="auto"/>
              <w:jc w:val="center"/>
              <w:rPr>
                <w:rFonts w:ascii="Arial" w:eastAsia="Times New Roman" w:hAnsi="Arial" w:cs="Arial"/>
                <w:color w:val="000000"/>
                <w:sz w:val="20"/>
                <w:szCs w:val="20"/>
                <w:lang w:eastAsia="en-GB"/>
              </w:rPr>
            </w:pPr>
            <w:r w:rsidRPr="00E3286F">
              <w:rPr>
                <w:rFonts w:ascii="Arial" w:eastAsia="Times New Roman" w:hAnsi="Arial" w:cs="Arial"/>
                <w:color w:val="000000"/>
                <w:sz w:val="20"/>
                <w:szCs w:val="20"/>
                <w:lang w:eastAsia="en-GB"/>
              </w:rPr>
              <w:t>29</w:t>
            </w:r>
            <w:r w:rsidR="00635BD8">
              <w:rPr>
                <w:rFonts w:ascii="Arial" w:eastAsia="Times New Roman" w:hAnsi="Arial" w:cs="Arial"/>
                <w:color w:val="000000"/>
                <w:sz w:val="20"/>
                <w:szCs w:val="20"/>
                <w:lang w:eastAsia="en-GB"/>
              </w:rPr>
              <w:t>24</w:t>
            </w:r>
          </w:p>
        </w:tc>
        <w:tc>
          <w:tcPr>
            <w:tcW w:w="608" w:type="pct"/>
            <w:tcBorders>
              <w:top w:val="single" w:sz="4" w:space="0" w:color="auto"/>
              <w:left w:val="single" w:sz="12" w:space="0" w:color="auto"/>
              <w:bottom w:val="single" w:sz="4" w:space="0" w:color="auto"/>
              <w:right w:val="single" w:sz="4" w:space="0" w:color="auto"/>
            </w:tcBorders>
            <w:shd w:val="clear" w:color="auto" w:fill="auto"/>
            <w:vAlign w:val="center"/>
            <w:hideMark/>
          </w:tcPr>
          <w:p w:rsidR="00844901" w:rsidRPr="00E3286F" w:rsidRDefault="00844901" w:rsidP="00635BD8">
            <w:pPr>
              <w:spacing w:after="0" w:line="240" w:lineRule="auto"/>
              <w:contextualSpacing/>
              <w:jc w:val="center"/>
              <w:rPr>
                <w:rFonts w:ascii="Arial" w:hAnsi="Arial" w:cs="Arial"/>
                <w:color w:val="000000"/>
                <w:sz w:val="20"/>
                <w:szCs w:val="20"/>
              </w:rPr>
            </w:pPr>
            <w:r w:rsidRPr="00E3286F">
              <w:rPr>
                <w:rFonts w:ascii="Arial" w:hAnsi="Arial" w:cs="Arial"/>
                <w:color w:val="000000"/>
                <w:sz w:val="20"/>
                <w:szCs w:val="20"/>
              </w:rPr>
              <w:t>45</w:t>
            </w:r>
            <w:r w:rsidR="00635BD8">
              <w:rPr>
                <w:rFonts w:ascii="Arial" w:hAnsi="Arial" w:cs="Arial"/>
                <w:color w:val="000000"/>
                <w:sz w:val="20"/>
                <w:szCs w:val="20"/>
              </w:rPr>
              <w:t>90</w:t>
            </w:r>
          </w:p>
        </w:tc>
        <w:tc>
          <w:tcPr>
            <w:tcW w:w="608" w:type="pct"/>
            <w:vMerge w:val="restart"/>
            <w:tcBorders>
              <w:top w:val="single" w:sz="4" w:space="0" w:color="auto"/>
              <w:left w:val="single" w:sz="4" w:space="0" w:color="auto"/>
              <w:right w:val="single" w:sz="12" w:space="0" w:color="auto"/>
            </w:tcBorders>
            <w:vAlign w:val="center"/>
          </w:tcPr>
          <w:p w:rsidR="00844901" w:rsidRPr="00E3286F" w:rsidRDefault="00844901" w:rsidP="00635BD8">
            <w:pPr>
              <w:spacing w:after="0" w:line="240" w:lineRule="auto"/>
              <w:jc w:val="center"/>
              <w:rPr>
                <w:rFonts w:ascii="Arial" w:eastAsia="Times New Roman" w:hAnsi="Arial" w:cs="Arial"/>
                <w:color w:val="000000"/>
                <w:sz w:val="20"/>
                <w:szCs w:val="20"/>
                <w:lang w:eastAsia="en-GB"/>
              </w:rPr>
            </w:pPr>
            <w:r w:rsidRPr="00E3286F">
              <w:rPr>
                <w:rFonts w:ascii="Arial" w:eastAsia="Times New Roman" w:hAnsi="Arial" w:cs="Arial"/>
                <w:color w:val="000000"/>
                <w:sz w:val="20"/>
                <w:szCs w:val="20"/>
                <w:lang w:eastAsia="en-GB"/>
              </w:rPr>
              <w:t>29</w:t>
            </w:r>
            <w:r w:rsidR="00635BD8">
              <w:rPr>
                <w:rFonts w:ascii="Arial" w:eastAsia="Times New Roman" w:hAnsi="Arial" w:cs="Arial"/>
                <w:color w:val="000000"/>
                <w:sz w:val="20"/>
                <w:szCs w:val="20"/>
                <w:lang w:eastAsia="en-GB"/>
              </w:rPr>
              <w:t>23</w:t>
            </w:r>
          </w:p>
        </w:tc>
      </w:tr>
      <w:tr w:rsidR="00844901" w:rsidRPr="00E3286F" w:rsidTr="00844901">
        <w:trPr>
          <w:trHeight w:val="340"/>
        </w:trPr>
        <w:tc>
          <w:tcPr>
            <w:tcW w:w="742" w:type="pct"/>
            <w:vMerge/>
            <w:tcBorders>
              <w:left w:val="single" w:sz="12" w:space="0" w:color="auto"/>
              <w:bottom w:val="single" w:sz="4" w:space="0" w:color="auto"/>
              <w:right w:val="single" w:sz="12" w:space="0" w:color="auto"/>
            </w:tcBorders>
            <w:shd w:val="clear" w:color="auto" w:fill="auto"/>
            <w:noWrap/>
            <w:vAlign w:val="center"/>
            <w:hideMark/>
          </w:tcPr>
          <w:p w:rsidR="00844901" w:rsidRPr="004C596F" w:rsidRDefault="00844901" w:rsidP="00844901">
            <w:pPr>
              <w:spacing w:after="0" w:line="240" w:lineRule="auto"/>
              <w:rPr>
                <w:rFonts w:ascii="Arial" w:eastAsia="Times New Roman" w:hAnsi="Arial" w:cs="Arial"/>
                <w:b/>
                <w:bCs/>
                <w:color w:val="000000"/>
                <w:sz w:val="20"/>
                <w:szCs w:val="20"/>
                <w:lang w:eastAsia="en-GB"/>
              </w:rPr>
            </w:pPr>
          </w:p>
        </w:tc>
        <w:tc>
          <w:tcPr>
            <w:tcW w:w="608" w:type="pct"/>
            <w:vMerge/>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hideMark/>
          </w:tcPr>
          <w:p w:rsidR="00844901" w:rsidRPr="00E3286F" w:rsidRDefault="00844901" w:rsidP="00844901">
            <w:pPr>
              <w:spacing w:after="0" w:line="240" w:lineRule="auto"/>
              <w:jc w:val="center"/>
              <w:rPr>
                <w:rFonts w:ascii="Arial" w:eastAsia="Times New Roman" w:hAnsi="Arial" w:cs="Arial"/>
                <w:bCs/>
                <w:color w:val="000000"/>
                <w:sz w:val="20"/>
                <w:szCs w:val="20"/>
                <w:lang w:eastAsia="en-GB"/>
              </w:rPr>
            </w:pPr>
          </w:p>
        </w:tc>
        <w:tc>
          <w:tcPr>
            <w:tcW w:w="608" w:type="pct"/>
            <w:tcBorders>
              <w:top w:val="single" w:sz="4" w:space="0" w:color="auto"/>
              <w:left w:val="single" w:sz="12" w:space="0" w:color="auto"/>
              <w:bottom w:val="single" w:sz="4" w:space="0" w:color="auto"/>
              <w:right w:val="single" w:sz="4" w:space="0" w:color="auto"/>
            </w:tcBorders>
            <w:shd w:val="clear" w:color="auto" w:fill="auto"/>
            <w:vAlign w:val="center"/>
            <w:hideMark/>
          </w:tcPr>
          <w:p w:rsidR="00844901" w:rsidRPr="00E3286F" w:rsidRDefault="00844901" w:rsidP="00635BD8">
            <w:pPr>
              <w:spacing w:after="0" w:line="240" w:lineRule="auto"/>
              <w:contextualSpacing/>
              <w:jc w:val="center"/>
              <w:rPr>
                <w:rFonts w:ascii="Arial" w:hAnsi="Arial" w:cs="Arial"/>
                <w:color w:val="000000"/>
                <w:sz w:val="20"/>
                <w:szCs w:val="20"/>
              </w:rPr>
            </w:pPr>
            <w:r w:rsidRPr="00E3286F">
              <w:rPr>
                <w:rFonts w:ascii="Arial" w:hAnsi="Arial" w:cs="Arial"/>
                <w:color w:val="000000"/>
                <w:sz w:val="20"/>
                <w:szCs w:val="20"/>
              </w:rPr>
              <w:t>756</w:t>
            </w:r>
            <w:r w:rsidR="00635BD8">
              <w:rPr>
                <w:rFonts w:ascii="Arial" w:hAnsi="Arial" w:cs="Arial"/>
                <w:color w:val="000000"/>
                <w:sz w:val="20"/>
                <w:szCs w:val="20"/>
              </w:rPr>
              <w:t>7</w:t>
            </w:r>
          </w:p>
        </w:tc>
        <w:tc>
          <w:tcPr>
            <w:tcW w:w="608" w:type="pct"/>
            <w:vMerge/>
            <w:tcBorders>
              <w:top w:val="single" w:sz="4" w:space="0" w:color="auto"/>
              <w:left w:val="single" w:sz="4" w:space="0" w:color="auto"/>
              <w:bottom w:val="single" w:sz="4" w:space="0" w:color="auto"/>
              <w:right w:val="single" w:sz="12" w:space="0" w:color="auto"/>
            </w:tcBorders>
            <w:vAlign w:val="center"/>
          </w:tcPr>
          <w:p w:rsidR="00844901" w:rsidRPr="00E3286F" w:rsidRDefault="00844901" w:rsidP="00844901">
            <w:pPr>
              <w:spacing w:after="0" w:line="240" w:lineRule="auto"/>
              <w:jc w:val="center"/>
              <w:rPr>
                <w:rFonts w:ascii="Arial" w:eastAsia="Times New Roman" w:hAnsi="Arial" w:cs="Arial"/>
                <w:bCs/>
                <w:color w:val="000000"/>
                <w:sz w:val="20"/>
                <w:szCs w:val="20"/>
                <w:lang w:eastAsia="en-GB"/>
              </w:rPr>
            </w:pPr>
          </w:p>
        </w:tc>
        <w:tc>
          <w:tcPr>
            <w:tcW w:w="608" w:type="pct"/>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844901" w:rsidRPr="00E3286F" w:rsidRDefault="00844901" w:rsidP="00635BD8">
            <w:pPr>
              <w:spacing w:after="0" w:line="240" w:lineRule="auto"/>
              <w:contextualSpacing/>
              <w:jc w:val="center"/>
              <w:rPr>
                <w:rFonts w:ascii="Arial" w:hAnsi="Arial" w:cs="Arial"/>
                <w:color w:val="000000"/>
                <w:sz w:val="20"/>
                <w:szCs w:val="20"/>
              </w:rPr>
            </w:pPr>
            <w:r w:rsidRPr="00E3286F">
              <w:rPr>
                <w:rFonts w:ascii="Arial" w:hAnsi="Arial" w:cs="Arial"/>
                <w:color w:val="000000"/>
                <w:sz w:val="20"/>
                <w:szCs w:val="20"/>
              </w:rPr>
              <w:t>977</w:t>
            </w:r>
            <w:r w:rsidR="00635BD8">
              <w:rPr>
                <w:rFonts w:ascii="Arial" w:hAnsi="Arial" w:cs="Arial"/>
                <w:color w:val="000000"/>
                <w:sz w:val="20"/>
                <w:szCs w:val="20"/>
              </w:rPr>
              <w:t>8</w:t>
            </w:r>
          </w:p>
        </w:tc>
        <w:tc>
          <w:tcPr>
            <w:tcW w:w="608" w:type="pct"/>
            <w:vMerge/>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844901" w:rsidRPr="00E3286F" w:rsidRDefault="00844901" w:rsidP="00844901">
            <w:pPr>
              <w:spacing w:after="0" w:line="240" w:lineRule="auto"/>
              <w:jc w:val="center"/>
              <w:rPr>
                <w:rFonts w:ascii="Arial" w:eastAsia="Times New Roman" w:hAnsi="Arial" w:cs="Arial"/>
                <w:bCs/>
                <w:color w:val="000000"/>
                <w:sz w:val="20"/>
                <w:szCs w:val="20"/>
                <w:lang w:eastAsia="en-GB"/>
              </w:rPr>
            </w:pPr>
          </w:p>
        </w:tc>
        <w:tc>
          <w:tcPr>
            <w:tcW w:w="608" w:type="pct"/>
            <w:tcBorders>
              <w:top w:val="single" w:sz="4" w:space="0" w:color="auto"/>
              <w:left w:val="single" w:sz="12" w:space="0" w:color="auto"/>
              <w:bottom w:val="single" w:sz="4" w:space="0" w:color="auto"/>
              <w:right w:val="single" w:sz="4" w:space="0" w:color="auto"/>
            </w:tcBorders>
            <w:shd w:val="clear" w:color="auto" w:fill="auto"/>
            <w:vAlign w:val="center"/>
            <w:hideMark/>
          </w:tcPr>
          <w:p w:rsidR="00844901" w:rsidRPr="00E3286F" w:rsidRDefault="00844901" w:rsidP="00635BD8">
            <w:pPr>
              <w:spacing w:after="0" w:line="240" w:lineRule="auto"/>
              <w:contextualSpacing/>
              <w:jc w:val="center"/>
              <w:rPr>
                <w:rFonts w:ascii="Arial" w:hAnsi="Arial" w:cs="Arial"/>
                <w:color w:val="000000"/>
                <w:sz w:val="20"/>
                <w:szCs w:val="20"/>
              </w:rPr>
            </w:pPr>
            <w:r w:rsidRPr="00E3286F">
              <w:rPr>
                <w:rFonts w:ascii="Arial" w:hAnsi="Arial" w:cs="Arial"/>
                <w:color w:val="000000"/>
                <w:sz w:val="20"/>
                <w:szCs w:val="20"/>
              </w:rPr>
              <w:t>133</w:t>
            </w:r>
            <w:r w:rsidR="00635BD8">
              <w:rPr>
                <w:rFonts w:ascii="Arial" w:hAnsi="Arial" w:cs="Arial"/>
                <w:color w:val="000000"/>
                <w:sz w:val="20"/>
                <w:szCs w:val="20"/>
              </w:rPr>
              <w:t>87</w:t>
            </w:r>
          </w:p>
        </w:tc>
        <w:tc>
          <w:tcPr>
            <w:tcW w:w="608" w:type="pct"/>
            <w:vMerge/>
            <w:tcBorders>
              <w:left w:val="single" w:sz="4" w:space="0" w:color="auto"/>
              <w:bottom w:val="single" w:sz="4" w:space="0" w:color="auto"/>
              <w:right w:val="single" w:sz="12" w:space="0" w:color="auto"/>
            </w:tcBorders>
            <w:vAlign w:val="center"/>
          </w:tcPr>
          <w:p w:rsidR="00844901" w:rsidRPr="00E3286F" w:rsidRDefault="00844901" w:rsidP="00844901">
            <w:pPr>
              <w:spacing w:after="0" w:line="240" w:lineRule="auto"/>
              <w:jc w:val="center"/>
              <w:rPr>
                <w:rFonts w:ascii="Arial" w:eastAsia="Times New Roman" w:hAnsi="Arial" w:cs="Arial"/>
                <w:bCs/>
                <w:color w:val="000000"/>
                <w:sz w:val="20"/>
                <w:szCs w:val="20"/>
                <w:lang w:eastAsia="en-GB"/>
              </w:rPr>
            </w:pPr>
          </w:p>
        </w:tc>
      </w:tr>
      <w:tr w:rsidR="00844901" w:rsidRPr="00E3286F" w:rsidTr="00844901">
        <w:trPr>
          <w:trHeight w:val="340"/>
        </w:trPr>
        <w:tc>
          <w:tcPr>
            <w:tcW w:w="742" w:type="pct"/>
            <w:vMerge w:val="restart"/>
            <w:tcBorders>
              <w:left w:val="single" w:sz="12" w:space="0" w:color="auto"/>
              <w:bottom w:val="single" w:sz="4" w:space="0" w:color="auto"/>
              <w:right w:val="single" w:sz="12" w:space="0" w:color="auto"/>
            </w:tcBorders>
            <w:shd w:val="clear" w:color="auto" w:fill="auto"/>
            <w:noWrap/>
            <w:vAlign w:val="center"/>
            <w:hideMark/>
          </w:tcPr>
          <w:p w:rsidR="00844901" w:rsidRPr="004C596F" w:rsidRDefault="00844901" w:rsidP="00844901">
            <w:pPr>
              <w:spacing w:after="0" w:line="240" w:lineRule="auto"/>
              <w:rPr>
                <w:rFonts w:ascii="Arial" w:eastAsia="Times New Roman" w:hAnsi="Arial" w:cs="Arial"/>
                <w:b/>
                <w:bCs/>
                <w:color w:val="000000"/>
                <w:sz w:val="20"/>
                <w:szCs w:val="20"/>
                <w:lang w:eastAsia="en-GB"/>
              </w:rPr>
            </w:pPr>
            <w:r w:rsidRPr="004C596F">
              <w:rPr>
                <w:rFonts w:ascii="Arial" w:hAnsi="Arial" w:cs="Arial"/>
                <w:b/>
                <w:sz w:val="20"/>
                <w:szCs w:val="20"/>
              </w:rPr>
              <w:t>Other</w:t>
            </w:r>
          </w:p>
        </w:tc>
        <w:tc>
          <w:tcPr>
            <w:tcW w:w="608" w:type="pct"/>
            <w:vMerge w:val="restart"/>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hideMark/>
          </w:tcPr>
          <w:p w:rsidR="00844901" w:rsidRPr="00E3286F" w:rsidRDefault="00782095" w:rsidP="00844901">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816</w:t>
            </w:r>
          </w:p>
        </w:tc>
        <w:tc>
          <w:tcPr>
            <w:tcW w:w="608" w:type="pct"/>
            <w:tcBorders>
              <w:top w:val="single" w:sz="4" w:space="0" w:color="auto"/>
              <w:left w:val="single" w:sz="12" w:space="0" w:color="auto"/>
              <w:bottom w:val="single" w:sz="4" w:space="0" w:color="auto"/>
              <w:right w:val="single" w:sz="4" w:space="0" w:color="auto"/>
            </w:tcBorders>
            <w:shd w:val="clear" w:color="auto" w:fill="auto"/>
            <w:vAlign w:val="center"/>
            <w:hideMark/>
          </w:tcPr>
          <w:p w:rsidR="00844901" w:rsidRPr="00E3286F" w:rsidRDefault="00844901" w:rsidP="00635BD8">
            <w:pPr>
              <w:spacing w:after="0" w:line="240" w:lineRule="auto"/>
              <w:contextualSpacing/>
              <w:jc w:val="center"/>
              <w:rPr>
                <w:rFonts w:ascii="Arial" w:hAnsi="Arial" w:cs="Arial"/>
                <w:color w:val="000000"/>
                <w:sz w:val="20"/>
                <w:szCs w:val="20"/>
              </w:rPr>
            </w:pPr>
            <w:r w:rsidRPr="00E3286F">
              <w:rPr>
                <w:rFonts w:ascii="Arial" w:hAnsi="Arial" w:cs="Arial"/>
                <w:color w:val="000000"/>
                <w:sz w:val="20"/>
                <w:szCs w:val="20"/>
              </w:rPr>
              <w:t>1</w:t>
            </w:r>
            <w:r w:rsidR="00635BD8">
              <w:rPr>
                <w:rFonts w:ascii="Arial" w:hAnsi="Arial" w:cs="Arial"/>
                <w:color w:val="000000"/>
                <w:sz w:val="20"/>
                <w:szCs w:val="20"/>
              </w:rPr>
              <w:t>393</w:t>
            </w:r>
          </w:p>
        </w:tc>
        <w:tc>
          <w:tcPr>
            <w:tcW w:w="608" w:type="pct"/>
            <w:vMerge w:val="restart"/>
            <w:tcBorders>
              <w:top w:val="single" w:sz="4" w:space="0" w:color="auto"/>
              <w:left w:val="single" w:sz="4" w:space="0" w:color="auto"/>
              <w:bottom w:val="single" w:sz="4" w:space="0" w:color="auto"/>
              <w:right w:val="single" w:sz="12" w:space="0" w:color="auto"/>
            </w:tcBorders>
            <w:vAlign w:val="center"/>
          </w:tcPr>
          <w:p w:rsidR="00844901" w:rsidRPr="00E3286F" w:rsidRDefault="00844901" w:rsidP="00635BD8">
            <w:pPr>
              <w:spacing w:after="0" w:line="240" w:lineRule="auto"/>
              <w:jc w:val="center"/>
              <w:rPr>
                <w:rFonts w:ascii="Arial" w:eastAsia="Times New Roman" w:hAnsi="Arial" w:cs="Arial"/>
                <w:color w:val="000000"/>
                <w:sz w:val="20"/>
                <w:szCs w:val="20"/>
                <w:lang w:eastAsia="en-GB"/>
              </w:rPr>
            </w:pPr>
            <w:r w:rsidRPr="00E3286F">
              <w:rPr>
                <w:rFonts w:ascii="Arial" w:eastAsia="Times New Roman" w:hAnsi="Arial" w:cs="Arial"/>
                <w:color w:val="000000"/>
                <w:sz w:val="20"/>
                <w:szCs w:val="20"/>
                <w:lang w:eastAsia="en-GB"/>
              </w:rPr>
              <w:t>82</w:t>
            </w:r>
            <w:r w:rsidR="00635BD8">
              <w:rPr>
                <w:rFonts w:ascii="Arial" w:eastAsia="Times New Roman" w:hAnsi="Arial" w:cs="Arial"/>
                <w:color w:val="000000"/>
                <w:sz w:val="20"/>
                <w:szCs w:val="20"/>
                <w:lang w:eastAsia="en-GB"/>
              </w:rPr>
              <w:t>2</w:t>
            </w:r>
          </w:p>
        </w:tc>
        <w:tc>
          <w:tcPr>
            <w:tcW w:w="608" w:type="pct"/>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844901" w:rsidRPr="00E3286F" w:rsidRDefault="00844901" w:rsidP="00635BD8">
            <w:pPr>
              <w:spacing w:after="0" w:line="240" w:lineRule="auto"/>
              <w:contextualSpacing/>
              <w:jc w:val="center"/>
              <w:rPr>
                <w:rFonts w:ascii="Arial" w:hAnsi="Arial" w:cs="Arial"/>
                <w:color w:val="000000"/>
                <w:sz w:val="20"/>
                <w:szCs w:val="20"/>
              </w:rPr>
            </w:pPr>
            <w:r w:rsidRPr="00E3286F">
              <w:rPr>
                <w:rFonts w:ascii="Arial" w:hAnsi="Arial" w:cs="Arial"/>
                <w:color w:val="000000"/>
                <w:sz w:val="20"/>
                <w:szCs w:val="20"/>
              </w:rPr>
              <w:t>119</w:t>
            </w:r>
            <w:r w:rsidR="00635BD8">
              <w:rPr>
                <w:rFonts w:ascii="Arial" w:hAnsi="Arial" w:cs="Arial"/>
                <w:color w:val="000000"/>
                <w:sz w:val="20"/>
                <w:szCs w:val="20"/>
              </w:rPr>
              <w:t>3</w:t>
            </w:r>
          </w:p>
        </w:tc>
        <w:tc>
          <w:tcPr>
            <w:tcW w:w="608" w:type="pct"/>
            <w:vMerge w:val="restar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844901" w:rsidRPr="00E3286F" w:rsidRDefault="00844901" w:rsidP="00635BD8">
            <w:pPr>
              <w:spacing w:after="0" w:line="240" w:lineRule="auto"/>
              <w:jc w:val="center"/>
              <w:rPr>
                <w:rFonts w:ascii="Arial" w:eastAsia="Times New Roman" w:hAnsi="Arial" w:cs="Arial"/>
                <w:color w:val="000000"/>
                <w:sz w:val="20"/>
                <w:szCs w:val="20"/>
                <w:lang w:eastAsia="en-GB"/>
              </w:rPr>
            </w:pPr>
            <w:r w:rsidRPr="00E3286F">
              <w:rPr>
                <w:rFonts w:ascii="Arial" w:eastAsia="Times New Roman" w:hAnsi="Arial" w:cs="Arial"/>
                <w:color w:val="000000"/>
                <w:sz w:val="20"/>
                <w:szCs w:val="20"/>
                <w:lang w:eastAsia="en-GB"/>
              </w:rPr>
              <w:t>82</w:t>
            </w:r>
            <w:r w:rsidR="00635BD8">
              <w:rPr>
                <w:rFonts w:ascii="Arial" w:eastAsia="Times New Roman" w:hAnsi="Arial" w:cs="Arial"/>
                <w:color w:val="000000"/>
                <w:sz w:val="20"/>
                <w:szCs w:val="20"/>
                <w:lang w:eastAsia="en-GB"/>
              </w:rPr>
              <w:t>2</w:t>
            </w:r>
          </w:p>
        </w:tc>
        <w:tc>
          <w:tcPr>
            <w:tcW w:w="608" w:type="pct"/>
            <w:tcBorders>
              <w:top w:val="single" w:sz="4" w:space="0" w:color="auto"/>
              <w:left w:val="single" w:sz="12" w:space="0" w:color="auto"/>
              <w:bottom w:val="single" w:sz="4" w:space="0" w:color="auto"/>
              <w:right w:val="single" w:sz="4" w:space="0" w:color="auto"/>
            </w:tcBorders>
            <w:shd w:val="clear" w:color="auto" w:fill="auto"/>
            <w:vAlign w:val="center"/>
            <w:hideMark/>
          </w:tcPr>
          <w:p w:rsidR="00844901" w:rsidRPr="00E3286F" w:rsidRDefault="00844901" w:rsidP="00844901">
            <w:pPr>
              <w:spacing w:after="0" w:line="240" w:lineRule="auto"/>
              <w:contextualSpacing/>
              <w:jc w:val="center"/>
              <w:rPr>
                <w:rFonts w:ascii="Arial" w:hAnsi="Arial" w:cs="Arial"/>
                <w:color w:val="000000"/>
                <w:sz w:val="20"/>
                <w:szCs w:val="20"/>
              </w:rPr>
            </w:pPr>
            <w:r w:rsidRPr="00E3286F">
              <w:rPr>
                <w:rFonts w:ascii="Arial" w:hAnsi="Arial" w:cs="Arial"/>
                <w:color w:val="000000"/>
                <w:sz w:val="20"/>
                <w:szCs w:val="20"/>
              </w:rPr>
              <w:t>1074</w:t>
            </w:r>
          </w:p>
        </w:tc>
        <w:tc>
          <w:tcPr>
            <w:tcW w:w="608" w:type="pct"/>
            <w:vMerge w:val="restart"/>
            <w:tcBorders>
              <w:top w:val="single" w:sz="4" w:space="0" w:color="auto"/>
              <w:left w:val="single" w:sz="4" w:space="0" w:color="auto"/>
              <w:right w:val="single" w:sz="12" w:space="0" w:color="auto"/>
            </w:tcBorders>
            <w:vAlign w:val="center"/>
          </w:tcPr>
          <w:p w:rsidR="00844901" w:rsidRPr="00E3286F" w:rsidRDefault="00844901" w:rsidP="00635BD8">
            <w:pPr>
              <w:spacing w:after="0" w:line="240" w:lineRule="auto"/>
              <w:jc w:val="center"/>
              <w:rPr>
                <w:rFonts w:ascii="Arial" w:eastAsia="Times New Roman" w:hAnsi="Arial" w:cs="Arial"/>
                <w:color w:val="000000"/>
                <w:sz w:val="20"/>
                <w:szCs w:val="20"/>
                <w:lang w:eastAsia="en-GB"/>
              </w:rPr>
            </w:pPr>
            <w:r w:rsidRPr="00E3286F">
              <w:rPr>
                <w:rFonts w:ascii="Arial" w:eastAsia="Times New Roman" w:hAnsi="Arial" w:cs="Arial"/>
                <w:color w:val="000000"/>
                <w:sz w:val="20"/>
                <w:szCs w:val="20"/>
                <w:lang w:eastAsia="en-GB"/>
              </w:rPr>
              <w:t>82</w:t>
            </w:r>
            <w:r w:rsidR="00635BD8">
              <w:rPr>
                <w:rFonts w:ascii="Arial" w:eastAsia="Times New Roman" w:hAnsi="Arial" w:cs="Arial"/>
                <w:color w:val="000000"/>
                <w:sz w:val="20"/>
                <w:szCs w:val="20"/>
                <w:lang w:eastAsia="en-GB"/>
              </w:rPr>
              <w:t>1</w:t>
            </w:r>
          </w:p>
        </w:tc>
      </w:tr>
      <w:tr w:rsidR="00844901" w:rsidRPr="00E3286F" w:rsidTr="00844901">
        <w:trPr>
          <w:trHeight w:val="340"/>
        </w:trPr>
        <w:tc>
          <w:tcPr>
            <w:tcW w:w="742" w:type="pct"/>
            <w:vMerge/>
            <w:tcBorders>
              <w:left w:val="single" w:sz="12" w:space="0" w:color="auto"/>
              <w:bottom w:val="single" w:sz="4" w:space="0" w:color="auto"/>
              <w:right w:val="single" w:sz="12" w:space="0" w:color="auto"/>
            </w:tcBorders>
            <w:shd w:val="clear" w:color="auto" w:fill="auto"/>
            <w:noWrap/>
            <w:vAlign w:val="center"/>
            <w:hideMark/>
          </w:tcPr>
          <w:p w:rsidR="00844901" w:rsidRPr="004C596F" w:rsidRDefault="00844901" w:rsidP="00844901">
            <w:pPr>
              <w:spacing w:after="0" w:line="240" w:lineRule="auto"/>
              <w:rPr>
                <w:rFonts w:ascii="Arial" w:eastAsia="Times New Roman" w:hAnsi="Arial" w:cs="Arial"/>
                <w:b/>
                <w:bCs/>
                <w:color w:val="000000"/>
                <w:sz w:val="20"/>
                <w:szCs w:val="20"/>
                <w:lang w:eastAsia="en-GB"/>
              </w:rPr>
            </w:pPr>
          </w:p>
        </w:tc>
        <w:tc>
          <w:tcPr>
            <w:tcW w:w="608" w:type="pct"/>
            <w:vMerge/>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hideMark/>
          </w:tcPr>
          <w:p w:rsidR="00844901" w:rsidRPr="00E3286F" w:rsidRDefault="00844901" w:rsidP="00844901">
            <w:pPr>
              <w:spacing w:after="0" w:line="240" w:lineRule="auto"/>
              <w:jc w:val="center"/>
              <w:rPr>
                <w:rFonts w:ascii="Arial" w:eastAsia="Times New Roman" w:hAnsi="Arial" w:cs="Arial"/>
                <w:bCs/>
                <w:color w:val="000000"/>
                <w:sz w:val="20"/>
                <w:szCs w:val="20"/>
                <w:lang w:eastAsia="en-GB"/>
              </w:rPr>
            </w:pPr>
          </w:p>
        </w:tc>
        <w:tc>
          <w:tcPr>
            <w:tcW w:w="608" w:type="pct"/>
            <w:tcBorders>
              <w:top w:val="single" w:sz="4" w:space="0" w:color="auto"/>
              <w:left w:val="single" w:sz="12" w:space="0" w:color="auto"/>
              <w:bottom w:val="single" w:sz="4" w:space="0" w:color="auto"/>
              <w:right w:val="single" w:sz="4" w:space="0" w:color="auto"/>
            </w:tcBorders>
            <w:shd w:val="clear" w:color="auto" w:fill="auto"/>
            <w:vAlign w:val="center"/>
            <w:hideMark/>
          </w:tcPr>
          <w:p w:rsidR="00844901" w:rsidRPr="00E3286F" w:rsidRDefault="00844901" w:rsidP="00635BD8">
            <w:pPr>
              <w:spacing w:after="0" w:line="240" w:lineRule="auto"/>
              <w:contextualSpacing/>
              <w:jc w:val="center"/>
              <w:rPr>
                <w:rFonts w:ascii="Arial" w:hAnsi="Arial" w:cs="Arial"/>
                <w:color w:val="000000"/>
                <w:sz w:val="20"/>
                <w:szCs w:val="20"/>
              </w:rPr>
            </w:pPr>
            <w:r w:rsidRPr="00E3286F">
              <w:rPr>
                <w:rFonts w:ascii="Arial" w:hAnsi="Arial" w:cs="Arial"/>
                <w:color w:val="000000"/>
                <w:sz w:val="20"/>
                <w:szCs w:val="20"/>
              </w:rPr>
              <w:t>208</w:t>
            </w:r>
            <w:r w:rsidR="00635BD8">
              <w:rPr>
                <w:rFonts w:ascii="Arial" w:hAnsi="Arial" w:cs="Arial"/>
                <w:color w:val="000000"/>
                <w:sz w:val="20"/>
                <w:szCs w:val="20"/>
              </w:rPr>
              <w:t>2</w:t>
            </w:r>
          </w:p>
        </w:tc>
        <w:tc>
          <w:tcPr>
            <w:tcW w:w="608" w:type="pct"/>
            <w:vMerge/>
            <w:tcBorders>
              <w:top w:val="single" w:sz="4" w:space="0" w:color="auto"/>
              <w:left w:val="single" w:sz="4" w:space="0" w:color="auto"/>
              <w:bottom w:val="single" w:sz="4" w:space="0" w:color="auto"/>
              <w:right w:val="single" w:sz="12" w:space="0" w:color="auto"/>
            </w:tcBorders>
            <w:vAlign w:val="center"/>
          </w:tcPr>
          <w:p w:rsidR="00844901" w:rsidRPr="00E3286F" w:rsidRDefault="00844901" w:rsidP="00844901">
            <w:pPr>
              <w:spacing w:after="0" w:line="240" w:lineRule="auto"/>
              <w:jc w:val="center"/>
              <w:rPr>
                <w:rFonts w:ascii="Arial" w:eastAsia="Times New Roman" w:hAnsi="Arial" w:cs="Arial"/>
                <w:bCs/>
                <w:color w:val="000000"/>
                <w:sz w:val="20"/>
                <w:szCs w:val="20"/>
                <w:lang w:eastAsia="en-GB"/>
              </w:rPr>
            </w:pPr>
          </w:p>
        </w:tc>
        <w:tc>
          <w:tcPr>
            <w:tcW w:w="608" w:type="pct"/>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844901" w:rsidRPr="00E3286F" w:rsidRDefault="00844901" w:rsidP="00844901">
            <w:pPr>
              <w:spacing w:after="0" w:line="240" w:lineRule="auto"/>
              <w:contextualSpacing/>
              <w:jc w:val="center"/>
              <w:rPr>
                <w:rFonts w:ascii="Arial" w:hAnsi="Arial" w:cs="Arial"/>
                <w:color w:val="000000"/>
                <w:sz w:val="20"/>
                <w:szCs w:val="20"/>
              </w:rPr>
            </w:pPr>
            <w:r w:rsidRPr="00E3286F">
              <w:rPr>
                <w:rFonts w:ascii="Arial" w:hAnsi="Arial" w:cs="Arial"/>
                <w:color w:val="000000"/>
                <w:sz w:val="20"/>
                <w:szCs w:val="20"/>
              </w:rPr>
              <w:t>2552</w:t>
            </w:r>
          </w:p>
        </w:tc>
        <w:tc>
          <w:tcPr>
            <w:tcW w:w="608" w:type="pct"/>
            <w:vMerge/>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844901" w:rsidRPr="00E3286F" w:rsidRDefault="00844901" w:rsidP="00844901">
            <w:pPr>
              <w:spacing w:after="0" w:line="240" w:lineRule="auto"/>
              <w:jc w:val="center"/>
              <w:rPr>
                <w:rFonts w:ascii="Arial" w:eastAsia="Times New Roman" w:hAnsi="Arial" w:cs="Arial"/>
                <w:bCs/>
                <w:color w:val="000000"/>
                <w:sz w:val="20"/>
                <w:szCs w:val="20"/>
                <w:lang w:eastAsia="en-GB"/>
              </w:rPr>
            </w:pPr>
          </w:p>
        </w:tc>
        <w:tc>
          <w:tcPr>
            <w:tcW w:w="608" w:type="pct"/>
            <w:tcBorders>
              <w:top w:val="single" w:sz="4" w:space="0" w:color="auto"/>
              <w:left w:val="single" w:sz="12" w:space="0" w:color="auto"/>
              <w:bottom w:val="single" w:sz="4" w:space="0" w:color="auto"/>
              <w:right w:val="single" w:sz="4" w:space="0" w:color="auto"/>
            </w:tcBorders>
            <w:shd w:val="clear" w:color="auto" w:fill="auto"/>
            <w:vAlign w:val="center"/>
            <w:hideMark/>
          </w:tcPr>
          <w:p w:rsidR="00844901" w:rsidRPr="00E3286F" w:rsidRDefault="00844901" w:rsidP="00635BD8">
            <w:pPr>
              <w:spacing w:after="0" w:line="240" w:lineRule="auto"/>
              <w:contextualSpacing/>
              <w:jc w:val="center"/>
              <w:rPr>
                <w:rFonts w:ascii="Arial" w:hAnsi="Arial" w:cs="Arial"/>
                <w:color w:val="000000"/>
                <w:sz w:val="20"/>
                <w:szCs w:val="20"/>
              </w:rPr>
            </w:pPr>
            <w:r w:rsidRPr="00E3286F">
              <w:rPr>
                <w:rFonts w:ascii="Arial" w:hAnsi="Arial" w:cs="Arial"/>
                <w:color w:val="000000"/>
                <w:sz w:val="20"/>
                <w:szCs w:val="20"/>
              </w:rPr>
              <w:t>34</w:t>
            </w:r>
            <w:r w:rsidR="00635BD8">
              <w:rPr>
                <w:rFonts w:ascii="Arial" w:hAnsi="Arial" w:cs="Arial"/>
                <w:color w:val="000000"/>
                <w:sz w:val="20"/>
                <w:szCs w:val="20"/>
              </w:rPr>
              <w:t>39</w:t>
            </w:r>
          </w:p>
        </w:tc>
        <w:tc>
          <w:tcPr>
            <w:tcW w:w="608" w:type="pct"/>
            <w:vMerge/>
            <w:tcBorders>
              <w:left w:val="single" w:sz="4" w:space="0" w:color="auto"/>
              <w:bottom w:val="single" w:sz="4" w:space="0" w:color="auto"/>
              <w:right w:val="single" w:sz="12" w:space="0" w:color="auto"/>
            </w:tcBorders>
            <w:vAlign w:val="center"/>
          </w:tcPr>
          <w:p w:rsidR="00844901" w:rsidRPr="00E3286F" w:rsidRDefault="00844901" w:rsidP="00844901">
            <w:pPr>
              <w:spacing w:after="0" w:line="240" w:lineRule="auto"/>
              <w:jc w:val="center"/>
              <w:rPr>
                <w:rFonts w:ascii="Arial" w:eastAsia="Times New Roman" w:hAnsi="Arial" w:cs="Arial"/>
                <w:bCs/>
                <w:color w:val="000000"/>
                <w:sz w:val="20"/>
                <w:szCs w:val="20"/>
                <w:lang w:eastAsia="en-GB"/>
              </w:rPr>
            </w:pPr>
          </w:p>
        </w:tc>
      </w:tr>
      <w:tr w:rsidR="00844901" w:rsidRPr="00E3286F" w:rsidTr="00844901">
        <w:trPr>
          <w:trHeight w:val="340"/>
        </w:trPr>
        <w:tc>
          <w:tcPr>
            <w:tcW w:w="742" w:type="pct"/>
            <w:vMerge w:val="restart"/>
            <w:tcBorders>
              <w:left w:val="single" w:sz="12" w:space="0" w:color="auto"/>
              <w:bottom w:val="single" w:sz="4" w:space="0" w:color="auto"/>
              <w:right w:val="single" w:sz="12" w:space="0" w:color="auto"/>
            </w:tcBorders>
            <w:shd w:val="clear" w:color="auto" w:fill="auto"/>
            <w:noWrap/>
            <w:vAlign w:val="center"/>
            <w:hideMark/>
          </w:tcPr>
          <w:p w:rsidR="00844901" w:rsidRPr="004C596F" w:rsidRDefault="00844901" w:rsidP="00844901">
            <w:pPr>
              <w:spacing w:after="0" w:line="240" w:lineRule="auto"/>
              <w:rPr>
                <w:rFonts w:ascii="Arial" w:eastAsia="Times New Roman" w:hAnsi="Arial" w:cs="Arial"/>
                <w:b/>
                <w:bCs/>
                <w:color w:val="000000"/>
                <w:sz w:val="20"/>
                <w:szCs w:val="20"/>
                <w:lang w:eastAsia="en-GB"/>
              </w:rPr>
            </w:pPr>
            <w:r w:rsidRPr="004C596F">
              <w:rPr>
                <w:rFonts w:ascii="Arial" w:hAnsi="Arial" w:cs="Arial"/>
                <w:b/>
                <w:sz w:val="20"/>
                <w:szCs w:val="20"/>
              </w:rPr>
              <w:t>Respiratory</w:t>
            </w:r>
          </w:p>
        </w:tc>
        <w:tc>
          <w:tcPr>
            <w:tcW w:w="608" w:type="pct"/>
            <w:vMerge w:val="restart"/>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hideMark/>
          </w:tcPr>
          <w:p w:rsidR="00844901" w:rsidRPr="00E3286F" w:rsidRDefault="00782095" w:rsidP="00844901">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3621</w:t>
            </w:r>
          </w:p>
        </w:tc>
        <w:tc>
          <w:tcPr>
            <w:tcW w:w="608" w:type="pct"/>
            <w:tcBorders>
              <w:top w:val="single" w:sz="4" w:space="0" w:color="auto"/>
              <w:left w:val="single" w:sz="12" w:space="0" w:color="auto"/>
              <w:bottom w:val="single" w:sz="4" w:space="0" w:color="auto"/>
              <w:right w:val="single" w:sz="4" w:space="0" w:color="auto"/>
            </w:tcBorders>
            <w:shd w:val="clear" w:color="auto" w:fill="auto"/>
            <w:vAlign w:val="center"/>
            <w:hideMark/>
          </w:tcPr>
          <w:p w:rsidR="00844901" w:rsidRPr="00E3286F" w:rsidRDefault="00844901" w:rsidP="00635BD8">
            <w:pPr>
              <w:spacing w:after="0" w:line="240" w:lineRule="auto"/>
              <w:contextualSpacing/>
              <w:jc w:val="center"/>
              <w:rPr>
                <w:rFonts w:ascii="Arial" w:hAnsi="Arial" w:cs="Arial"/>
                <w:color w:val="000000"/>
                <w:sz w:val="20"/>
                <w:szCs w:val="20"/>
              </w:rPr>
            </w:pPr>
            <w:r w:rsidRPr="00E3286F">
              <w:rPr>
                <w:rFonts w:ascii="Arial" w:hAnsi="Arial" w:cs="Arial"/>
                <w:color w:val="000000"/>
                <w:sz w:val="20"/>
                <w:szCs w:val="20"/>
              </w:rPr>
              <w:t>9</w:t>
            </w:r>
            <w:r w:rsidR="00635BD8">
              <w:rPr>
                <w:rFonts w:ascii="Arial" w:hAnsi="Arial" w:cs="Arial"/>
                <w:color w:val="000000"/>
                <w:sz w:val="20"/>
                <w:szCs w:val="20"/>
              </w:rPr>
              <w:t>216</w:t>
            </w:r>
          </w:p>
        </w:tc>
        <w:tc>
          <w:tcPr>
            <w:tcW w:w="608" w:type="pct"/>
            <w:vMerge w:val="restart"/>
            <w:tcBorders>
              <w:top w:val="single" w:sz="4" w:space="0" w:color="auto"/>
              <w:left w:val="single" w:sz="4" w:space="0" w:color="auto"/>
              <w:bottom w:val="single" w:sz="4" w:space="0" w:color="auto"/>
              <w:right w:val="single" w:sz="12" w:space="0" w:color="auto"/>
            </w:tcBorders>
            <w:vAlign w:val="center"/>
          </w:tcPr>
          <w:p w:rsidR="00844901" w:rsidRPr="00E3286F" w:rsidRDefault="00844901" w:rsidP="00635BD8">
            <w:pPr>
              <w:spacing w:after="0" w:line="240" w:lineRule="auto"/>
              <w:jc w:val="center"/>
              <w:rPr>
                <w:rFonts w:ascii="Arial" w:eastAsia="Times New Roman" w:hAnsi="Arial" w:cs="Arial"/>
                <w:color w:val="000000"/>
                <w:sz w:val="20"/>
                <w:szCs w:val="20"/>
                <w:lang w:eastAsia="en-GB"/>
              </w:rPr>
            </w:pPr>
            <w:r w:rsidRPr="00E3286F">
              <w:rPr>
                <w:rFonts w:ascii="Arial" w:eastAsia="Times New Roman" w:hAnsi="Arial" w:cs="Arial"/>
                <w:color w:val="000000"/>
                <w:sz w:val="20"/>
                <w:szCs w:val="20"/>
                <w:lang w:eastAsia="en-GB"/>
              </w:rPr>
              <w:t>36</w:t>
            </w:r>
            <w:r w:rsidR="00635BD8">
              <w:rPr>
                <w:rFonts w:ascii="Arial" w:eastAsia="Times New Roman" w:hAnsi="Arial" w:cs="Arial"/>
                <w:color w:val="000000"/>
                <w:sz w:val="20"/>
                <w:szCs w:val="20"/>
                <w:lang w:eastAsia="en-GB"/>
              </w:rPr>
              <w:t>27</w:t>
            </w:r>
          </w:p>
        </w:tc>
        <w:tc>
          <w:tcPr>
            <w:tcW w:w="608" w:type="pct"/>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844901" w:rsidRPr="00E3286F" w:rsidRDefault="00844901" w:rsidP="00635BD8">
            <w:pPr>
              <w:spacing w:after="0" w:line="240" w:lineRule="auto"/>
              <w:contextualSpacing/>
              <w:jc w:val="center"/>
              <w:rPr>
                <w:rFonts w:ascii="Arial" w:hAnsi="Arial" w:cs="Arial"/>
                <w:color w:val="000000"/>
                <w:sz w:val="20"/>
                <w:szCs w:val="20"/>
              </w:rPr>
            </w:pPr>
            <w:r w:rsidRPr="00E3286F">
              <w:rPr>
                <w:rFonts w:ascii="Arial" w:hAnsi="Arial" w:cs="Arial"/>
                <w:color w:val="000000"/>
                <w:sz w:val="20"/>
                <w:szCs w:val="20"/>
              </w:rPr>
              <w:t>71</w:t>
            </w:r>
            <w:r w:rsidR="00635BD8">
              <w:rPr>
                <w:rFonts w:ascii="Arial" w:hAnsi="Arial" w:cs="Arial"/>
                <w:color w:val="000000"/>
                <w:sz w:val="20"/>
                <w:szCs w:val="20"/>
              </w:rPr>
              <w:t>18</w:t>
            </w:r>
          </w:p>
        </w:tc>
        <w:tc>
          <w:tcPr>
            <w:tcW w:w="608" w:type="pct"/>
            <w:vMerge w:val="restar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844901" w:rsidRPr="00E3286F" w:rsidRDefault="00844901" w:rsidP="00635BD8">
            <w:pPr>
              <w:spacing w:after="0" w:line="240" w:lineRule="auto"/>
              <w:jc w:val="center"/>
              <w:rPr>
                <w:rFonts w:ascii="Arial" w:eastAsia="Times New Roman" w:hAnsi="Arial" w:cs="Arial"/>
                <w:color w:val="000000"/>
                <w:sz w:val="20"/>
                <w:szCs w:val="20"/>
                <w:lang w:eastAsia="en-GB"/>
              </w:rPr>
            </w:pPr>
            <w:r w:rsidRPr="00E3286F">
              <w:rPr>
                <w:rFonts w:ascii="Arial" w:eastAsia="Times New Roman" w:hAnsi="Arial" w:cs="Arial"/>
                <w:color w:val="000000"/>
                <w:sz w:val="20"/>
                <w:szCs w:val="20"/>
                <w:lang w:eastAsia="en-GB"/>
              </w:rPr>
              <w:t>363</w:t>
            </w:r>
            <w:r w:rsidR="00635BD8">
              <w:rPr>
                <w:rFonts w:ascii="Arial" w:eastAsia="Times New Roman" w:hAnsi="Arial" w:cs="Arial"/>
                <w:color w:val="000000"/>
                <w:sz w:val="20"/>
                <w:szCs w:val="20"/>
                <w:lang w:eastAsia="en-GB"/>
              </w:rPr>
              <w:t>1</w:t>
            </w:r>
          </w:p>
        </w:tc>
        <w:tc>
          <w:tcPr>
            <w:tcW w:w="608" w:type="pct"/>
            <w:tcBorders>
              <w:top w:val="single" w:sz="4" w:space="0" w:color="auto"/>
              <w:left w:val="single" w:sz="12" w:space="0" w:color="auto"/>
              <w:bottom w:val="single" w:sz="4" w:space="0" w:color="auto"/>
              <w:right w:val="single" w:sz="4" w:space="0" w:color="auto"/>
            </w:tcBorders>
            <w:shd w:val="clear" w:color="auto" w:fill="auto"/>
            <w:vAlign w:val="center"/>
            <w:hideMark/>
          </w:tcPr>
          <w:p w:rsidR="00844901" w:rsidRPr="00E3286F" w:rsidRDefault="00844901" w:rsidP="00635BD8">
            <w:pPr>
              <w:spacing w:after="0" w:line="240" w:lineRule="auto"/>
              <w:contextualSpacing/>
              <w:jc w:val="center"/>
              <w:rPr>
                <w:rFonts w:ascii="Arial" w:hAnsi="Arial" w:cs="Arial"/>
                <w:color w:val="000000"/>
                <w:sz w:val="20"/>
                <w:szCs w:val="20"/>
              </w:rPr>
            </w:pPr>
            <w:r w:rsidRPr="00E3286F">
              <w:rPr>
                <w:rFonts w:ascii="Arial" w:hAnsi="Arial" w:cs="Arial"/>
                <w:color w:val="000000"/>
                <w:sz w:val="20"/>
                <w:szCs w:val="20"/>
              </w:rPr>
              <w:t>59</w:t>
            </w:r>
            <w:r w:rsidR="00635BD8">
              <w:rPr>
                <w:rFonts w:ascii="Arial" w:hAnsi="Arial" w:cs="Arial"/>
                <w:color w:val="000000"/>
                <w:sz w:val="20"/>
                <w:szCs w:val="20"/>
              </w:rPr>
              <w:t>83</w:t>
            </w:r>
          </w:p>
        </w:tc>
        <w:tc>
          <w:tcPr>
            <w:tcW w:w="608" w:type="pct"/>
            <w:vMerge w:val="restart"/>
            <w:tcBorders>
              <w:top w:val="single" w:sz="4" w:space="0" w:color="auto"/>
              <w:left w:val="single" w:sz="4" w:space="0" w:color="auto"/>
              <w:right w:val="single" w:sz="12" w:space="0" w:color="auto"/>
            </w:tcBorders>
            <w:vAlign w:val="center"/>
          </w:tcPr>
          <w:p w:rsidR="00844901" w:rsidRPr="00E3286F" w:rsidRDefault="00844901" w:rsidP="00635BD8">
            <w:pPr>
              <w:spacing w:after="0" w:line="240" w:lineRule="auto"/>
              <w:jc w:val="center"/>
              <w:rPr>
                <w:rFonts w:ascii="Arial" w:eastAsia="Times New Roman" w:hAnsi="Arial" w:cs="Arial"/>
                <w:color w:val="000000"/>
                <w:sz w:val="20"/>
                <w:szCs w:val="20"/>
                <w:lang w:eastAsia="en-GB"/>
              </w:rPr>
            </w:pPr>
            <w:r w:rsidRPr="00E3286F">
              <w:rPr>
                <w:rFonts w:ascii="Arial" w:eastAsia="Times New Roman" w:hAnsi="Arial" w:cs="Arial"/>
                <w:color w:val="000000"/>
                <w:sz w:val="20"/>
                <w:szCs w:val="20"/>
                <w:lang w:eastAsia="en-GB"/>
              </w:rPr>
              <w:t>363</w:t>
            </w:r>
            <w:r w:rsidR="00635BD8">
              <w:rPr>
                <w:rFonts w:ascii="Arial" w:eastAsia="Times New Roman" w:hAnsi="Arial" w:cs="Arial"/>
                <w:color w:val="000000"/>
                <w:sz w:val="20"/>
                <w:szCs w:val="20"/>
                <w:lang w:eastAsia="en-GB"/>
              </w:rPr>
              <w:t>2</w:t>
            </w:r>
          </w:p>
        </w:tc>
      </w:tr>
      <w:tr w:rsidR="00844901" w:rsidRPr="00E3286F" w:rsidTr="00844901">
        <w:trPr>
          <w:trHeight w:val="340"/>
        </w:trPr>
        <w:tc>
          <w:tcPr>
            <w:tcW w:w="742" w:type="pct"/>
            <w:vMerge/>
            <w:tcBorders>
              <w:left w:val="single" w:sz="12" w:space="0" w:color="auto"/>
              <w:bottom w:val="single" w:sz="4" w:space="0" w:color="auto"/>
              <w:right w:val="single" w:sz="12" w:space="0" w:color="auto"/>
            </w:tcBorders>
            <w:shd w:val="clear" w:color="auto" w:fill="auto"/>
            <w:noWrap/>
            <w:vAlign w:val="center"/>
            <w:hideMark/>
          </w:tcPr>
          <w:p w:rsidR="00844901" w:rsidRPr="004C596F" w:rsidRDefault="00844901" w:rsidP="00844901">
            <w:pPr>
              <w:spacing w:after="0" w:line="240" w:lineRule="auto"/>
              <w:rPr>
                <w:rFonts w:ascii="Arial" w:eastAsia="Times New Roman" w:hAnsi="Arial" w:cs="Arial"/>
                <w:b/>
                <w:bCs/>
                <w:color w:val="000000"/>
                <w:sz w:val="20"/>
                <w:szCs w:val="20"/>
                <w:lang w:eastAsia="en-GB"/>
              </w:rPr>
            </w:pPr>
          </w:p>
        </w:tc>
        <w:tc>
          <w:tcPr>
            <w:tcW w:w="608" w:type="pct"/>
            <w:vMerge/>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hideMark/>
          </w:tcPr>
          <w:p w:rsidR="00844901" w:rsidRPr="00E3286F" w:rsidRDefault="00844901" w:rsidP="00844901">
            <w:pPr>
              <w:spacing w:after="0" w:line="240" w:lineRule="auto"/>
              <w:jc w:val="center"/>
              <w:rPr>
                <w:rFonts w:ascii="Arial" w:eastAsia="Times New Roman" w:hAnsi="Arial" w:cs="Arial"/>
                <w:bCs/>
                <w:color w:val="000000"/>
                <w:sz w:val="20"/>
                <w:szCs w:val="20"/>
                <w:lang w:eastAsia="en-GB"/>
              </w:rPr>
            </w:pPr>
          </w:p>
        </w:tc>
        <w:tc>
          <w:tcPr>
            <w:tcW w:w="608" w:type="pct"/>
            <w:tcBorders>
              <w:top w:val="single" w:sz="4" w:space="0" w:color="auto"/>
              <w:left w:val="single" w:sz="12" w:space="0" w:color="auto"/>
              <w:bottom w:val="single" w:sz="4" w:space="0" w:color="auto"/>
              <w:right w:val="single" w:sz="4" w:space="0" w:color="auto"/>
            </w:tcBorders>
            <w:shd w:val="clear" w:color="auto" w:fill="auto"/>
            <w:vAlign w:val="center"/>
            <w:hideMark/>
          </w:tcPr>
          <w:p w:rsidR="00844901" w:rsidRPr="00E3286F" w:rsidRDefault="00844901" w:rsidP="00635BD8">
            <w:pPr>
              <w:spacing w:after="0" w:line="240" w:lineRule="auto"/>
              <w:contextualSpacing/>
              <w:jc w:val="center"/>
              <w:rPr>
                <w:rFonts w:ascii="Arial" w:hAnsi="Arial" w:cs="Arial"/>
                <w:color w:val="000000"/>
                <w:sz w:val="20"/>
                <w:szCs w:val="20"/>
              </w:rPr>
            </w:pPr>
            <w:r w:rsidRPr="00E3286F">
              <w:rPr>
                <w:rFonts w:ascii="Arial" w:hAnsi="Arial" w:cs="Arial"/>
                <w:color w:val="000000"/>
                <w:sz w:val="20"/>
                <w:szCs w:val="20"/>
              </w:rPr>
              <w:t>7</w:t>
            </w:r>
            <w:r w:rsidR="00635BD8">
              <w:rPr>
                <w:rFonts w:ascii="Arial" w:hAnsi="Arial" w:cs="Arial"/>
                <w:color w:val="000000"/>
                <w:sz w:val="20"/>
                <w:szCs w:val="20"/>
              </w:rPr>
              <w:t>198</w:t>
            </w:r>
          </w:p>
        </w:tc>
        <w:tc>
          <w:tcPr>
            <w:tcW w:w="608" w:type="pct"/>
            <w:vMerge/>
            <w:tcBorders>
              <w:top w:val="single" w:sz="4" w:space="0" w:color="auto"/>
              <w:left w:val="single" w:sz="4" w:space="0" w:color="auto"/>
              <w:bottom w:val="single" w:sz="4" w:space="0" w:color="auto"/>
              <w:right w:val="single" w:sz="12" w:space="0" w:color="auto"/>
            </w:tcBorders>
            <w:vAlign w:val="center"/>
          </w:tcPr>
          <w:p w:rsidR="00844901" w:rsidRPr="00E3286F" w:rsidRDefault="00844901" w:rsidP="00844901">
            <w:pPr>
              <w:spacing w:after="0" w:line="240" w:lineRule="auto"/>
              <w:jc w:val="center"/>
              <w:rPr>
                <w:rFonts w:ascii="Arial" w:eastAsia="Times New Roman" w:hAnsi="Arial" w:cs="Arial"/>
                <w:bCs/>
                <w:color w:val="000000"/>
                <w:sz w:val="20"/>
                <w:szCs w:val="20"/>
                <w:lang w:eastAsia="en-GB"/>
              </w:rPr>
            </w:pPr>
          </w:p>
        </w:tc>
        <w:tc>
          <w:tcPr>
            <w:tcW w:w="608" w:type="pct"/>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844901" w:rsidRPr="00E3286F" w:rsidRDefault="00844901" w:rsidP="00635BD8">
            <w:pPr>
              <w:spacing w:after="0" w:line="240" w:lineRule="auto"/>
              <w:contextualSpacing/>
              <w:jc w:val="center"/>
              <w:rPr>
                <w:rFonts w:ascii="Arial" w:hAnsi="Arial" w:cs="Arial"/>
                <w:color w:val="000000"/>
                <w:sz w:val="20"/>
                <w:szCs w:val="20"/>
              </w:rPr>
            </w:pPr>
            <w:r w:rsidRPr="00E3286F">
              <w:rPr>
                <w:rFonts w:ascii="Arial" w:hAnsi="Arial" w:cs="Arial"/>
                <w:color w:val="000000"/>
                <w:sz w:val="20"/>
                <w:szCs w:val="20"/>
              </w:rPr>
              <w:t>89</w:t>
            </w:r>
            <w:r w:rsidR="00635BD8">
              <w:rPr>
                <w:rFonts w:ascii="Arial" w:hAnsi="Arial" w:cs="Arial"/>
                <w:color w:val="000000"/>
                <w:sz w:val="20"/>
                <w:szCs w:val="20"/>
              </w:rPr>
              <w:t>74</w:t>
            </w:r>
          </w:p>
        </w:tc>
        <w:tc>
          <w:tcPr>
            <w:tcW w:w="608" w:type="pct"/>
            <w:vMerge/>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844901" w:rsidRPr="00E3286F" w:rsidRDefault="00844901" w:rsidP="00844901">
            <w:pPr>
              <w:spacing w:after="0" w:line="240" w:lineRule="auto"/>
              <w:jc w:val="center"/>
              <w:rPr>
                <w:rFonts w:ascii="Arial" w:eastAsia="Times New Roman" w:hAnsi="Arial" w:cs="Arial"/>
                <w:bCs/>
                <w:color w:val="000000"/>
                <w:sz w:val="20"/>
                <w:szCs w:val="20"/>
                <w:lang w:eastAsia="en-GB"/>
              </w:rPr>
            </w:pPr>
          </w:p>
        </w:tc>
        <w:tc>
          <w:tcPr>
            <w:tcW w:w="608" w:type="pct"/>
            <w:tcBorders>
              <w:top w:val="single" w:sz="4" w:space="0" w:color="auto"/>
              <w:left w:val="single" w:sz="12" w:space="0" w:color="auto"/>
              <w:bottom w:val="single" w:sz="4" w:space="0" w:color="auto"/>
              <w:right w:val="single" w:sz="4" w:space="0" w:color="auto"/>
            </w:tcBorders>
            <w:shd w:val="clear" w:color="auto" w:fill="auto"/>
            <w:vAlign w:val="center"/>
            <w:hideMark/>
          </w:tcPr>
          <w:p w:rsidR="00844901" w:rsidRPr="00E3286F" w:rsidRDefault="00844901" w:rsidP="00635BD8">
            <w:pPr>
              <w:spacing w:after="0" w:line="240" w:lineRule="auto"/>
              <w:contextualSpacing/>
              <w:jc w:val="center"/>
              <w:rPr>
                <w:rFonts w:ascii="Arial" w:hAnsi="Arial" w:cs="Arial"/>
                <w:color w:val="000000"/>
                <w:sz w:val="20"/>
                <w:szCs w:val="20"/>
              </w:rPr>
            </w:pPr>
            <w:r w:rsidRPr="00E3286F">
              <w:rPr>
                <w:rFonts w:ascii="Arial" w:hAnsi="Arial" w:cs="Arial"/>
                <w:color w:val="000000"/>
                <w:sz w:val="20"/>
                <w:szCs w:val="20"/>
              </w:rPr>
              <w:t>108</w:t>
            </w:r>
            <w:r w:rsidR="00635BD8">
              <w:rPr>
                <w:rFonts w:ascii="Arial" w:hAnsi="Arial" w:cs="Arial"/>
                <w:color w:val="000000"/>
                <w:sz w:val="20"/>
                <w:szCs w:val="20"/>
              </w:rPr>
              <w:t>12</w:t>
            </w:r>
          </w:p>
        </w:tc>
        <w:tc>
          <w:tcPr>
            <w:tcW w:w="608" w:type="pct"/>
            <w:vMerge/>
            <w:tcBorders>
              <w:left w:val="single" w:sz="4" w:space="0" w:color="auto"/>
              <w:bottom w:val="single" w:sz="4" w:space="0" w:color="auto"/>
              <w:right w:val="single" w:sz="12" w:space="0" w:color="auto"/>
            </w:tcBorders>
            <w:vAlign w:val="center"/>
          </w:tcPr>
          <w:p w:rsidR="00844901" w:rsidRPr="00E3286F" w:rsidRDefault="00844901" w:rsidP="00844901">
            <w:pPr>
              <w:spacing w:after="0" w:line="240" w:lineRule="auto"/>
              <w:jc w:val="center"/>
              <w:rPr>
                <w:rFonts w:ascii="Arial" w:eastAsia="Times New Roman" w:hAnsi="Arial" w:cs="Arial"/>
                <w:bCs/>
                <w:color w:val="000000"/>
                <w:sz w:val="20"/>
                <w:szCs w:val="20"/>
                <w:lang w:eastAsia="en-GB"/>
              </w:rPr>
            </w:pPr>
          </w:p>
        </w:tc>
      </w:tr>
      <w:tr w:rsidR="00844901" w:rsidRPr="00E3286F" w:rsidTr="00844901">
        <w:trPr>
          <w:trHeight w:val="340"/>
        </w:trPr>
        <w:tc>
          <w:tcPr>
            <w:tcW w:w="742" w:type="pct"/>
            <w:vMerge w:val="restart"/>
            <w:tcBorders>
              <w:left w:val="single" w:sz="12" w:space="0" w:color="auto"/>
              <w:bottom w:val="single" w:sz="4" w:space="0" w:color="auto"/>
              <w:right w:val="single" w:sz="12" w:space="0" w:color="auto"/>
            </w:tcBorders>
            <w:shd w:val="clear" w:color="auto" w:fill="auto"/>
            <w:noWrap/>
            <w:vAlign w:val="center"/>
            <w:hideMark/>
          </w:tcPr>
          <w:p w:rsidR="00844901" w:rsidRPr="004C596F" w:rsidRDefault="00844901" w:rsidP="00844901">
            <w:pPr>
              <w:spacing w:after="0" w:line="240" w:lineRule="auto"/>
              <w:rPr>
                <w:rFonts w:ascii="Arial" w:eastAsia="Times New Roman" w:hAnsi="Arial" w:cs="Arial"/>
                <w:b/>
                <w:bCs/>
                <w:color w:val="000000"/>
                <w:sz w:val="20"/>
                <w:szCs w:val="20"/>
                <w:lang w:eastAsia="en-GB"/>
              </w:rPr>
            </w:pPr>
            <w:r w:rsidRPr="004C596F">
              <w:rPr>
                <w:rFonts w:ascii="Arial" w:hAnsi="Arial" w:cs="Arial"/>
                <w:b/>
                <w:sz w:val="20"/>
                <w:szCs w:val="20"/>
              </w:rPr>
              <w:t>Outpatients</w:t>
            </w:r>
          </w:p>
        </w:tc>
        <w:tc>
          <w:tcPr>
            <w:tcW w:w="608" w:type="pct"/>
            <w:vMerge w:val="restart"/>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hideMark/>
          </w:tcPr>
          <w:p w:rsidR="00844901" w:rsidRPr="00E3286F" w:rsidRDefault="00782095" w:rsidP="00844901">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391</w:t>
            </w:r>
          </w:p>
        </w:tc>
        <w:tc>
          <w:tcPr>
            <w:tcW w:w="608" w:type="pct"/>
            <w:tcBorders>
              <w:top w:val="single" w:sz="4" w:space="0" w:color="auto"/>
              <w:left w:val="single" w:sz="12" w:space="0" w:color="auto"/>
              <w:bottom w:val="single" w:sz="4" w:space="0" w:color="auto"/>
              <w:right w:val="single" w:sz="4" w:space="0" w:color="auto"/>
            </w:tcBorders>
            <w:shd w:val="clear" w:color="auto" w:fill="auto"/>
            <w:vAlign w:val="center"/>
            <w:hideMark/>
          </w:tcPr>
          <w:p w:rsidR="00844901" w:rsidRPr="00BF1946" w:rsidRDefault="00844901" w:rsidP="00635BD8">
            <w:pPr>
              <w:spacing w:after="0" w:line="240" w:lineRule="auto"/>
              <w:contextualSpacing/>
              <w:jc w:val="center"/>
              <w:rPr>
                <w:rFonts w:ascii="Arial" w:hAnsi="Arial" w:cs="Arial"/>
                <w:sz w:val="20"/>
                <w:szCs w:val="20"/>
              </w:rPr>
            </w:pPr>
            <w:r w:rsidRPr="00BF1946">
              <w:rPr>
                <w:rFonts w:ascii="Arial" w:hAnsi="Arial" w:cs="Arial"/>
                <w:sz w:val="20"/>
                <w:szCs w:val="20"/>
              </w:rPr>
              <w:t>49</w:t>
            </w:r>
            <w:r w:rsidR="00635BD8">
              <w:rPr>
                <w:rFonts w:ascii="Arial" w:hAnsi="Arial" w:cs="Arial"/>
                <w:sz w:val="20"/>
                <w:szCs w:val="20"/>
              </w:rPr>
              <w:t>1</w:t>
            </w:r>
          </w:p>
        </w:tc>
        <w:tc>
          <w:tcPr>
            <w:tcW w:w="608" w:type="pct"/>
            <w:vMerge w:val="restart"/>
            <w:tcBorders>
              <w:top w:val="single" w:sz="4" w:space="0" w:color="auto"/>
              <w:left w:val="single" w:sz="4" w:space="0" w:color="auto"/>
              <w:bottom w:val="single" w:sz="4" w:space="0" w:color="auto"/>
              <w:right w:val="single" w:sz="12" w:space="0" w:color="auto"/>
            </w:tcBorders>
            <w:vAlign w:val="center"/>
          </w:tcPr>
          <w:p w:rsidR="00844901" w:rsidRPr="00BF1946" w:rsidRDefault="00844901" w:rsidP="00635BD8">
            <w:pPr>
              <w:spacing w:after="0" w:line="240" w:lineRule="auto"/>
              <w:jc w:val="center"/>
              <w:rPr>
                <w:rFonts w:ascii="Arial" w:eastAsia="Times New Roman" w:hAnsi="Arial" w:cs="Arial"/>
                <w:sz w:val="20"/>
                <w:szCs w:val="20"/>
                <w:lang w:eastAsia="en-GB"/>
              </w:rPr>
            </w:pPr>
            <w:r w:rsidRPr="00BF1946">
              <w:rPr>
                <w:rFonts w:ascii="Arial" w:eastAsia="Times New Roman" w:hAnsi="Arial" w:cs="Arial"/>
                <w:sz w:val="20"/>
                <w:szCs w:val="20"/>
                <w:lang w:eastAsia="en-GB"/>
              </w:rPr>
              <w:t>39</w:t>
            </w:r>
            <w:r w:rsidR="00635BD8">
              <w:rPr>
                <w:rFonts w:ascii="Arial" w:eastAsia="Times New Roman" w:hAnsi="Arial" w:cs="Arial"/>
                <w:sz w:val="20"/>
                <w:szCs w:val="20"/>
                <w:lang w:eastAsia="en-GB"/>
              </w:rPr>
              <w:t>1</w:t>
            </w:r>
          </w:p>
        </w:tc>
        <w:tc>
          <w:tcPr>
            <w:tcW w:w="608" w:type="pct"/>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844901" w:rsidRPr="00BF1946" w:rsidRDefault="00844901" w:rsidP="00635BD8">
            <w:pPr>
              <w:spacing w:after="0" w:line="240" w:lineRule="auto"/>
              <w:contextualSpacing/>
              <w:jc w:val="center"/>
              <w:rPr>
                <w:rFonts w:ascii="Arial" w:hAnsi="Arial" w:cs="Arial"/>
                <w:sz w:val="20"/>
                <w:szCs w:val="20"/>
              </w:rPr>
            </w:pPr>
            <w:r w:rsidRPr="00BF1946">
              <w:rPr>
                <w:rFonts w:ascii="Arial" w:hAnsi="Arial" w:cs="Arial"/>
                <w:sz w:val="20"/>
                <w:szCs w:val="20"/>
              </w:rPr>
              <w:t>45</w:t>
            </w:r>
            <w:r w:rsidR="00635BD8">
              <w:rPr>
                <w:rFonts w:ascii="Arial" w:hAnsi="Arial" w:cs="Arial"/>
                <w:sz w:val="20"/>
                <w:szCs w:val="20"/>
              </w:rPr>
              <w:t>2</w:t>
            </w:r>
          </w:p>
        </w:tc>
        <w:tc>
          <w:tcPr>
            <w:tcW w:w="608" w:type="pct"/>
            <w:vMerge w:val="restar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844901" w:rsidRPr="00BF1946" w:rsidRDefault="00844901" w:rsidP="00635BD8">
            <w:pPr>
              <w:spacing w:after="0" w:line="240" w:lineRule="auto"/>
              <w:jc w:val="center"/>
              <w:rPr>
                <w:rFonts w:ascii="Arial" w:eastAsia="Times New Roman" w:hAnsi="Arial" w:cs="Arial"/>
                <w:sz w:val="20"/>
                <w:szCs w:val="20"/>
                <w:lang w:eastAsia="en-GB"/>
              </w:rPr>
            </w:pPr>
            <w:r w:rsidRPr="00BF1946">
              <w:rPr>
                <w:rFonts w:ascii="Arial" w:eastAsia="Times New Roman" w:hAnsi="Arial" w:cs="Arial"/>
                <w:sz w:val="20"/>
                <w:szCs w:val="20"/>
                <w:lang w:eastAsia="en-GB"/>
              </w:rPr>
              <w:t>39</w:t>
            </w:r>
            <w:r w:rsidR="00635BD8">
              <w:rPr>
                <w:rFonts w:ascii="Arial" w:eastAsia="Times New Roman" w:hAnsi="Arial" w:cs="Arial"/>
                <w:sz w:val="20"/>
                <w:szCs w:val="20"/>
                <w:lang w:eastAsia="en-GB"/>
              </w:rPr>
              <w:t>1</w:t>
            </w:r>
          </w:p>
        </w:tc>
        <w:tc>
          <w:tcPr>
            <w:tcW w:w="608" w:type="pct"/>
            <w:tcBorders>
              <w:top w:val="single" w:sz="4" w:space="0" w:color="auto"/>
              <w:left w:val="single" w:sz="12" w:space="0" w:color="auto"/>
              <w:bottom w:val="single" w:sz="4" w:space="0" w:color="auto"/>
              <w:right w:val="single" w:sz="4" w:space="0" w:color="auto"/>
            </w:tcBorders>
            <w:shd w:val="clear" w:color="auto" w:fill="auto"/>
            <w:vAlign w:val="center"/>
            <w:hideMark/>
          </w:tcPr>
          <w:p w:rsidR="00844901" w:rsidRPr="00BF1946" w:rsidRDefault="00844901" w:rsidP="00635BD8">
            <w:pPr>
              <w:spacing w:after="0" w:line="240" w:lineRule="auto"/>
              <w:contextualSpacing/>
              <w:jc w:val="center"/>
              <w:rPr>
                <w:rFonts w:ascii="Arial" w:hAnsi="Arial" w:cs="Arial"/>
                <w:sz w:val="20"/>
                <w:szCs w:val="20"/>
              </w:rPr>
            </w:pPr>
            <w:r w:rsidRPr="00BF1946">
              <w:rPr>
                <w:rFonts w:ascii="Arial" w:hAnsi="Arial" w:cs="Arial"/>
                <w:sz w:val="20"/>
                <w:szCs w:val="20"/>
              </w:rPr>
              <w:t>42</w:t>
            </w:r>
            <w:r w:rsidR="00635BD8">
              <w:rPr>
                <w:rFonts w:ascii="Arial" w:hAnsi="Arial" w:cs="Arial"/>
                <w:sz w:val="20"/>
                <w:szCs w:val="20"/>
              </w:rPr>
              <w:t>2</w:t>
            </w:r>
          </w:p>
        </w:tc>
        <w:tc>
          <w:tcPr>
            <w:tcW w:w="608" w:type="pct"/>
            <w:vMerge w:val="restart"/>
            <w:tcBorders>
              <w:top w:val="single" w:sz="4" w:space="0" w:color="auto"/>
              <w:left w:val="single" w:sz="4" w:space="0" w:color="auto"/>
              <w:right w:val="single" w:sz="12" w:space="0" w:color="auto"/>
            </w:tcBorders>
            <w:vAlign w:val="center"/>
          </w:tcPr>
          <w:p w:rsidR="00844901" w:rsidRPr="00E3286F" w:rsidRDefault="00844901" w:rsidP="00635BD8">
            <w:pPr>
              <w:spacing w:after="0" w:line="240" w:lineRule="auto"/>
              <w:jc w:val="center"/>
              <w:rPr>
                <w:rFonts w:ascii="Arial" w:eastAsia="Times New Roman" w:hAnsi="Arial" w:cs="Arial"/>
                <w:sz w:val="20"/>
                <w:szCs w:val="20"/>
                <w:lang w:eastAsia="en-GB"/>
              </w:rPr>
            </w:pPr>
            <w:r w:rsidRPr="00E3286F">
              <w:rPr>
                <w:rFonts w:ascii="Arial" w:eastAsia="Times New Roman" w:hAnsi="Arial" w:cs="Arial"/>
                <w:sz w:val="20"/>
                <w:szCs w:val="20"/>
                <w:lang w:eastAsia="en-GB"/>
              </w:rPr>
              <w:t>39</w:t>
            </w:r>
            <w:r w:rsidR="00635BD8">
              <w:rPr>
                <w:rFonts w:ascii="Arial" w:eastAsia="Times New Roman" w:hAnsi="Arial" w:cs="Arial"/>
                <w:sz w:val="20"/>
                <w:szCs w:val="20"/>
                <w:lang w:eastAsia="en-GB"/>
              </w:rPr>
              <w:t>1</w:t>
            </w:r>
          </w:p>
        </w:tc>
      </w:tr>
      <w:tr w:rsidR="00844901" w:rsidRPr="00E3286F" w:rsidTr="00844901">
        <w:trPr>
          <w:trHeight w:val="340"/>
        </w:trPr>
        <w:tc>
          <w:tcPr>
            <w:tcW w:w="742" w:type="pct"/>
            <w:vMerge/>
            <w:tcBorders>
              <w:left w:val="single" w:sz="12" w:space="0" w:color="auto"/>
              <w:bottom w:val="single" w:sz="12" w:space="0" w:color="auto"/>
              <w:right w:val="single" w:sz="12" w:space="0" w:color="auto"/>
            </w:tcBorders>
            <w:shd w:val="clear" w:color="auto" w:fill="auto"/>
            <w:noWrap/>
            <w:vAlign w:val="center"/>
            <w:hideMark/>
          </w:tcPr>
          <w:p w:rsidR="00844901" w:rsidRPr="00651EE7" w:rsidRDefault="00844901" w:rsidP="00844901">
            <w:pPr>
              <w:spacing w:after="0" w:line="240" w:lineRule="auto"/>
              <w:rPr>
                <w:rFonts w:ascii="Arial" w:eastAsia="Times New Roman" w:hAnsi="Arial" w:cs="Arial"/>
                <w:b/>
                <w:bCs/>
                <w:color w:val="000000"/>
                <w:sz w:val="20"/>
                <w:szCs w:val="20"/>
                <w:lang w:eastAsia="en-GB"/>
              </w:rPr>
            </w:pPr>
          </w:p>
        </w:tc>
        <w:tc>
          <w:tcPr>
            <w:tcW w:w="608" w:type="pct"/>
            <w:vMerge/>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hideMark/>
          </w:tcPr>
          <w:p w:rsidR="00844901" w:rsidRPr="00E3286F" w:rsidRDefault="00844901" w:rsidP="00844901">
            <w:pPr>
              <w:spacing w:after="0" w:line="240" w:lineRule="auto"/>
              <w:jc w:val="center"/>
              <w:rPr>
                <w:rFonts w:ascii="Arial" w:eastAsia="Times New Roman" w:hAnsi="Arial" w:cs="Arial"/>
                <w:bCs/>
                <w:color w:val="000000"/>
                <w:sz w:val="20"/>
                <w:szCs w:val="20"/>
                <w:lang w:eastAsia="en-GB"/>
              </w:rPr>
            </w:pPr>
          </w:p>
        </w:tc>
        <w:tc>
          <w:tcPr>
            <w:tcW w:w="608" w:type="pct"/>
            <w:tcBorders>
              <w:top w:val="single" w:sz="4" w:space="0" w:color="auto"/>
              <w:left w:val="single" w:sz="12" w:space="0" w:color="auto"/>
              <w:bottom w:val="single" w:sz="12" w:space="0" w:color="auto"/>
              <w:right w:val="single" w:sz="4" w:space="0" w:color="auto"/>
            </w:tcBorders>
            <w:shd w:val="clear" w:color="auto" w:fill="auto"/>
            <w:vAlign w:val="center"/>
            <w:hideMark/>
          </w:tcPr>
          <w:p w:rsidR="00844901" w:rsidRPr="00BF1946" w:rsidRDefault="00844901" w:rsidP="00635BD8">
            <w:pPr>
              <w:spacing w:after="0" w:line="240" w:lineRule="auto"/>
              <w:contextualSpacing/>
              <w:jc w:val="center"/>
              <w:rPr>
                <w:rFonts w:ascii="Arial" w:hAnsi="Arial" w:cs="Arial"/>
                <w:sz w:val="20"/>
                <w:szCs w:val="20"/>
              </w:rPr>
            </w:pPr>
            <w:r w:rsidRPr="00BF1946">
              <w:rPr>
                <w:rFonts w:ascii="Arial" w:hAnsi="Arial" w:cs="Arial"/>
                <w:sz w:val="20"/>
                <w:szCs w:val="20"/>
              </w:rPr>
              <w:t>118</w:t>
            </w:r>
            <w:r w:rsidR="00635BD8">
              <w:rPr>
                <w:rFonts w:ascii="Arial" w:hAnsi="Arial" w:cs="Arial"/>
                <w:sz w:val="20"/>
                <w:szCs w:val="20"/>
              </w:rPr>
              <w:t>6</w:t>
            </w:r>
          </w:p>
        </w:tc>
        <w:tc>
          <w:tcPr>
            <w:tcW w:w="608" w:type="pct"/>
            <w:vMerge/>
            <w:tcBorders>
              <w:top w:val="single" w:sz="4" w:space="0" w:color="auto"/>
              <w:left w:val="single" w:sz="4" w:space="0" w:color="auto"/>
              <w:bottom w:val="single" w:sz="12" w:space="0" w:color="auto"/>
              <w:right w:val="single" w:sz="12" w:space="0" w:color="auto"/>
            </w:tcBorders>
            <w:vAlign w:val="center"/>
          </w:tcPr>
          <w:p w:rsidR="00844901" w:rsidRPr="00BF1946" w:rsidRDefault="00844901" w:rsidP="00844901">
            <w:pPr>
              <w:spacing w:after="0" w:line="240" w:lineRule="auto"/>
              <w:jc w:val="center"/>
              <w:rPr>
                <w:rFonts w:ascii="Arial" w:eastAsia="Times New Roman" w:hAnsi="Arial" w:cs="Arial"/>
                <w:bCs/>
                <w:sz w:val="20"/>
                <w:szCs w:val="20"/>
                <w:lang w:eastAsia="en-GB"/>
              </w:rPr>
            </w:pPr>
          </w:p>
        </w:tc>
        <w:tc>
          <w:tcPr>
            <w:tcW w:w="608" w:type="pct"/>
            <w:tcBorders>
              <w:top w:val="single" w:sz="4"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844901" w:rsidRPr="00BF1946" w:rsidRDefault="00844901" w:rsidP="00635BD8">
            <w:pPr>
              <w:spacing w:after="0" w:line="240" w:lineRule="auto"/>
              <w:contextualSpacing/>
              <w:jc w:val="center"/>
              <w:rPr>
                <w:rFonts w:ascii="Arial" w:hAnsi="Arial" w:cs="Arial"/>
                <w:sz w:val="20"/>
                <w:szCs w:val="20"/>
              </w:rPr>
            </w:pPr>
            <w:r w:rsidRPr="00BF1946">
              <w:rPr>
                <w:rFonts w:ascii="Arial" w:hAnsi="Arial" w:cs="Arial"/>
                <w:sz w:val="20"/>
                <w:szCs w:val="20"/>
              </w:rPr>
              <w:t>167</w:t>
            </w:r>
            <w:r w:rsidR="00635BD8">
              <w:rPr>
                <w:rFonts w:ascii="Arial" w:hAnsi="Arial" w:cs="Arial"/>
                <w:sz w:val="20"/>
                <w:szCs w:val="20"/>
              </w:rPr>
              <w:t>7</w:t>
            </w:r>
          </w:p>
        </w:tc>
        <w:tc>
          <w:tcPr>
            <w:tcW w:w="608" w:type="pct"/>
            <w:vMerge/>
            <w:tcBorders>
              <w:top w:val="single" w:sz="4" w:space="0" w:color="auto"/>
              <w:left w:val="single" w:sz="4" w:space="0" w:color="auto"/>
              <w:bottom w:val="single" w:sz="12" w:space="0" w:color="auto"/>
              <w:right w:val="single" w:sz="12" w:space="0" w:color="auto"/>
            </w:tcBorders>
            <w:vAlign w:val="center"/>
          </w:tcPr>
          <w:p w:rsidR="00844901" w:rsidRPr="00BF1946" w:rsidRDefault="00844901" w:rsidP="00844901">
            <w:pPr>
              <w:spacing w:after="0" w:line="240" w:lineRule="auto"/>
              <w:jc w:val="center"/>
              <w:rPr>
                <w:rFonts w:ascii="Arial" w:eastAsia="Times New Roman" w:hAnsi="Arial" w:cs="Arial"/>
                <w:bCs/>
                <w:sz w:val="20"/>
                <w:szCs w:val="20"/>
                <w:lang w:eastAsia="en-GB"/>
              </w:rPr>
            </w:pPr>
          </w:p>
        </w:tc>
        <w:tc>
          <w:tcPr>
            <w:tcW w:w="608" w:type="pct"/>
            <w:tcBorders>
              <w:top w:val="single" w:sz="4" w:space="0" w:color="auto"/>
              <w:left w:val="single" w:sz="12" w:space="0" w:color="auto"/>
              <w:bottom w:val="single" w:sz="12" w:space="0" w:color="auto"/>
              <w:right w:val="single" w:sz="4" w:space="0" w:color="auto"/>
            </w:tcBorders>
            <w:shd w:val="clear" w:color="auto" w:fill="auto"/>
            <w:vAlign w:val="center"/>
            <w:hideMark/>
          </w:tcPr>
          <w:p w:rsidR="00844901" w:rsidRPr="00BF1946" w:rsidRDefault="00844901" w:rsidP="00635BD8">
            <w:pPr>
              <w:spacing w:after="0" w:line="240" w:lineRule="auto"/>
              <w:contextualSpacing/>
              <w:jc w:val="center"/>
              <w:rPr>
                <w:rFonts w:ascii="Arial" w:hAnsi="Arial" w:cs="Arial"/>
                <w:sz w:val="20"/>
                <w:szCs w:val="20"/>
              </w:rPr>
            </w:pPr>
            <w:r w:rsidRPr="00BF1946">
              <w:rPr>
                <w:rFonts w:ascii="Arial" w:hAnsi="Arial" w:cs="Arial"/>
                <w:sz w:val="20"/>
                <w:szCs w:val="20"/>
              </w:rPr>
              <w:t>284</w:t>
            </w:r>
            <w:r w:rsidR="00635BD8">
              <w:rPr>
                <w:rFonts w:ascii="Arial" w:hAnsi="Arial" w:cs="Arial"/>
                <w:sz w:val="20"/>
                <w:szCs w:val="20"/>
              </w:rPr>
              <w:t>0</w:t>
            </w:r>
          </w:p>
        </w:tc>
        <w:tc>
          <w:tcPr>
            <w:tcW w:w="608" w:type="pct"/>
            <w:vMerge/>
            <w:tcBorders>
              <w:left w:val="single" w:sz="4" w:space="0" w:color="auto"/>
              <w:bottom w:val="single" w:sz="12" w:space="0" w:color="auto"/>
              <w:right w:val="single" w:sz="12" w:space="0" w:color="auto"/>
            </w:tcBorders>
            <w:vAlign w:val="center"/>
          </w:tcPr>
          <w:p w:rsidR="00844901" w:rsidRPr="00E3286F" w:rsidRDefault="00844901" w:rsidP="00844901">
            <w:pPr>
              <w:spacing w:after="0" w:line="240" w:lineRule="auto"/>
              <w:jc w:val="center"/>
              <w:rPr>
                <w:rFonts w:ascii="Arial" w:eastAsia="Times New Roman" w:hAnsi="Arial" w:cs="Arial"/>
                <w:bCs/>
                <w:color w:val="000000"/>
                <w:sz w:val="20"/>
                <w:szCs w:val="20"/>
                <w:lang w:eastAsia="en-GB"/>
              </w:rPr>
            </w:pPr>
          </w:p>
        </w:tc>
      </w:tr>
    </w:tbl>
    <w:p w:rsidR="00844901" w:rsidRDefault="00844901" w:rsidP="00844901">
      <w:pPr>
        <w:spacing w:after="240"/>
        <w:rPr>
          <w:rFonts w:ascii="Arial" w:hAnsi="Arial" w:cs="Arial"/>
          <w:b/>
        </w:rPr>
      </w:pPr>
    </w:p>
    <w:p w:rsidR="00043817" w:rsidRDefault="00043817" w:rsidP="00844901">
      <w:pPr>
        <w:rPr>
          <w:rFonts w:ascii="Arial" w:hAnsi="Arial" w:cs="Arial"/>
          <w:b/>
        </w:rPr>
      </w:pPr>
    </w:p>
    <w:p w:rsidR="00043817" w:rsidRDefault="00043817" w:rsidP="00844901">
      <w:pPr>
        <w:rPr>
          <w:rFonts w:ascii="Arial" w:hAnsi="Arial" w:cs="Arial"/>
          <w:b/>
        </w:rPr>
      </w:pPr>
    </w:p>
    <w:p w:rsidR="00043817" w:rsidRDefault="00043817" w:rsidP="00844901">
      <w:pPr>
        <w:rPr>
          <w:rFonts w:ascii="Arial" w:hAnsi="Arial" w:cs="Arial"/>
          <w:b/>
        </w:rPr>
      </w:pPr>
    </w:p>
    <w:p w:rsidR="00043817" w:rsidRDefault="00043817" w:rsidP="00844901">
      <w:pPr>
        <w:rPr>
          <w:rFonts w:ascii="Arial" w:hAnsi="Arial" w:cs="Arial"/>
          <w:b/>
        </w:rPr>
      </w:pPr>
    </w:p>
    <w:p w:rsidR="00043817" w:rsidRDefault="00043817" w:rsidP="00844901">
      <w:pPr>
        <w:rPr>
          <w:rFonts w:ascii="Arial" w:hAnsi="Arial" w:cs="Arial"/>
          <w:b/>
        </w:rPr>
      </w:pPr>
    </w:p>
    <w:p w:rsidR="00043817" w:rsidRDefault="00043817" w:rsidP="00844901">
      <w:pPr>
        <w:rPr>
          <w:rFonts w:ascii="Arial" w:hAnsi="Arial" w:cs="Arial"/>
          <w:b/>
        </w:rPr>
      </w:pPr>
    </w:p>
    <w:p w:rsidR="00043817" w:rsidRDefault="00043817" w:rsidP="00844901">
      <w:pPr>
        <w:rPr>
          <w:rFonts w:ascii="Arial" w:hAnsi="Arial" w:cs="Arial"/>
          <w:b/>
        </w:rPr>
      </w:pPr>
    </w:p>
    <w:p w:rsidR="00043817" w:rsidRDefault="00043817" w:rsidP="00844901">
      <w:pPr>
        <w:rPr>
          <w:rFonts w:ascii="Arial" w:hAnsi="Arial" w:cs="Arial"/>
          <w:b/>
        </w:rPr>
      </w:pPr>
    </w:p>
    <w:p w:rsidR="00043817" w:rsidRDefault="00043817" w:rsidP="00844901">
      <w:pPr>
        <w:rPr>
          <w:rFonts w:ascii="Arial" w:hAnsi="Arial" w:cs="Arial"/>
          <w:b/>
        </w:rPr>
      </w:pPr>
    </w:p>
    <w:p w:rsidR="00043817" w:rsidRDefault="00043817" w:rsidP="00844901">
      <w:pPr>
        <w:rPr>
          <w:rFonts w:ascii="Arial" w:hAnsi="Arial" w:cs="Arial"/>
          <w:b/>
        </w:rPr>
      </w:pPr>
    </w:p>
    <w:p w:rsidR="00043817" w:rsidRDefault="00043817" w:rsidP="00844901">
      <w:pPr>
        <w:rPr>
          <w:rFonts w:ascii="Arial" w:hAnsi="Arial" w:cs="Arial"/>
          <w:b/>
        </w:rPr>
      </w:pPr>
    </w:p>
    <w:p w:rsidR="00043817" w:rsidRDefault="00043817" w:rsidP="00844901">
      <w:pPr>
        <w:rPr>
          <w:rFonts w:ascii="Arial" w:hAnsi="Arial" w:cs="Arial"/>
          <w:b/>
        </w:rPr>
      </w:pPr>
    </w:p>
    <w:p w:rsidR="00043817" w:rsidRDefault="00043817" w:rsidP="00844901">
      <w:pPr>
        <w:rPr>
          <w:rFonts w:ascii="Arial" w:hAnsi="Arial" w:cs="Arial"/>
          <w:b/>
        </w:rPr>
      </w:pPr>
    </w:p>
    <w:p w:rsidR="008D7E2B" w:rsidRPr="00983E4E" w:rsidRDefault="00844901" w:rsidP="00983E4E">
      <w:pPr>
        <w:rPr>
          <w:rFonts w:ascii="Arial" w:hAnsi="Arial" w:cs="Arial"/>
          <w:b/>
        </w:rPr>
      </w:pPr>
      <w:r w:rsidRPr="004F44CF">
        <w:rPr>
          <w:rFonts w:ascii="Arial" w:hAnsi="Arial" w:cs="Arial"/>
          <w:b/>
        </w:rPr>
        <w:lastRenderedPageBreak/>
        <w:t xml:space="preserve">Annex </w:t>
      </w:r>
      <w:r w:rsidR="00983E4E">
        <w:rPr>
          <w:rFonts w:ascii="Arial" w:hAnsi="Arial" w:cs="Arial"/>
          <w:b/>
        </w:rPr>
        <w:t>E</w:t>
      </w:r>
      <w:r w:rsidRPr="004F44CF">
        <w:rPr>
          <w:rFonts w:ascii="Arial" w:hAnsi="Arial" w:cs="Arial"/>
          <w:b/>
        </w:rPr>
        <w:t xml:space="preserve">: </w:t>
      </w:r>
      <w:r>
        <w:rPr>
          <w:rFonts w:ascii="Arial" w:hAnsi="Arial" w:cs="Arial"/>
          <w:b/>
        </w:rPr>
        <w:t>Urban Rural settings investigation for 4 variables index</w:t>
      </w:r>
    </w:p>
    <w:p w:rsidR="00844901" w:rsidRPr="00E47313" w:rsidRDefault="00844901" w:rsidP="00844901">
      <w:pPr>
        <w:spacing w:after="0"/>
        <w:rPr>
          <w:rFonts w:ascii="Arial" w:hAnsi="Arial" w:cs="Arial"/>
          <w:i/>
        </w:rPr>
      </w:pPr>
      <w:r w:rsidRPr="00E47313">
        <w:rPr>
          <w:rFonts w:ascii="Arial" w:hAnsi="Arial" w:cs="Arial"/>
          <w:i/>
        </w:rPr>
        <w:t xml:space="preserve">Table </w:t>
      </w:r>
      <w:r w:rsidR="00983E4E">
        <w:rPr>
          <w:rFonts w:ascii="Arial" w:hAnsi="Arial" w:cs="Arial"/>
          <w:i/>
        </w:rPr>
        <w:t>E</w:t>
      </w:r>
      <w:r>
        <w:rPr>
          <w:rFonts w:ascii="Arial" w:hAnsi="Arial" w:cs="Arial"/>
          <w:i/>
        </w:rPr>
        <w:t>.1.</w:t>
      </w:r>
      <w:r w:rsidRPr="00E47313">
        <w:rPr>
          <w:rFonts w:ascii="Arial" w:hAnsi="Arial" w:cs="Arial"/>
          <w:i/>
        </w:rPr>
        <w:t xml:space="preserve"> Effect of </w:t>
      </w:r>
      <w:r>
        <w:rPr>
          <w:rFonts w:ascii="Arial" w:hAnsi="Arial" w:cs="Arial"/>
          <w:i/>
        </w:rPr>
        <w:t xml:space="preserve">including </w:t>
      </w:r>
      <w:r w:rsidRPr="00E47313">
        <w:rPr>
          <w:rFonts w:ascii="Arial" w:hAnsi="Arial" w:cs="Arial"/>
          <w:i/>
        </w:rPr>
        <w:t xml:space="preserve">urban/rural markers on the </w:t>
      </w:r>
      <w:r w:rsidRPr="00844901">
        <w:rPr>
          <w:rFonts w:ascii="Arial" w:hAnsi="Arial" w:cs="Arial"/>
          <w:i/>
        </w:rPr>
        <w:t>4 variables</w:t>
      </w:r>
      <w:r w:rsidRPr="00844901">
        <w:rPr>
          <w:rFonts w:ascii="Arial" w:hAnsi="Arial" w:cs="Arial"/>
          <w:b/>
          <w:i/>
        </w:rPr>
        <w:t xml:space="preserve"> </w:t>
      </w:r>
      <w:r>
        <w:rPr>
          <w:rFonts w:ascii="Arial" w:hAnsi="Arial" w:cs="Arial"/>
          <w:i/>
        </w:rPr>
        <w:t>index coefficient</w:t>
      </w:r>
      <w:r w:rsidRPr="00E47313">
        <w:rPr>
          <w:rFonts w:ascii="Arial" w:hAnsi="Arial" w:cs="Arial"/>
          <w:i/>
        </w:rPr>
        <w:t>.</w:t>
      </w:r>
    </w:p>
    <w:tbl>
      <w:tblPr>
        <w:tblW w:w="9113" w:type="dxa"/>
        <w:tblLayout w:type="fixed"/>
        <w:tblLook w:val="04A0"/>
      </w:tblPr>
      <w:tblGrid>
        <w:gridCol w:w="3183"/>
        <w:gridCol w:w="838"/>
        <w:gridCol w:w="839"/>
        <w:gridCol w:w="838"/>
        <w:gridCol w:w="839"/>
        <w:gridCol w:w="838"/>
        <w:gridCol w:w="839"/>
        <w:gridCol w:w="899"/>
      </w:tblGrid>
      <w:tr w:rsidR="00844901" w:rsidRPr="00F230CB" w:rsidTr="00844901">
        <w:trPr>
          <w:cantSplit/>
          <w:trHeight w:val="1389"/>
        </w:trPr>
        <w:tc>
          <w:tcPr>
            <w:tcW w:w="3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901" w:rsidRPr="00F230CB" w:rsidRDefault="00844901" w:rsidP="00844901">
            <w:pPr>
              <w:spacing w:after="0" w:line="240" w:lineRule="auto"/>
              <w:jc w:val="center"/>
              <w:rPr>
                <w:rFonts w:ascii="Arial" w:eastAsia="Times New Roman" w:hAnsi="Arial" w:cs="Arial"/>
                <w:b/>
                <w:bCs/>
                <w:color w:val="000000"/>
                <w:szCs w:val="20"/>
                <w:lang w:eastAsia="en-GB"/>
              </w:rPr>
            </w:pPr>
            <w:r>
              <w:rPr>
                <w:rFonts w:ascii="Arial" w:eastAsia="Times New Roman" w:hAnsi="Arial" w:cs="Arial"/>
                <w:b/>
                <w:bCs/>
                <w:color w:val="000000"/>
                <w:sz w:val="20"/>
                <w:szCs w:val="20"/>
                <w:lang w:eastAsia="en-GB"/>
              </w:rPr>
              <w:t>Model</w:t>
            </w:r>
          </w:p>
        </w:tc>
        <w:tc>
          <w:tcPr>
            <w:tcW w:w="83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44901" w:rsidRPr="00DE294B" w:rsidRDefault="00844901" w:rsidP="00844901">
            <w:pPr>
              <w:spacing w:after="0" w:line="240" w:lineRule="auto"/>
              <w:ind w:left="113" w:right="113"/>
              <w:jc w:val="center"/>
              <w:rPr>
                <w:rFonts w:ascii="Arial" w:eastAsia="Times New Roman" w:hAnsi="Arial" w:cs="Arial"/>
                <w:b/>
                <w:color w:val="000000"/>
                <w:sz w:val="20"/>
                <w:szCs w:val="20"/>
                <w:lang w:eastAsia="en-GB"/>
              </w:rPr>
            </w:pPr>
            <w:r w:rsidRPr="00DE294B">
              <w:rPr>
                <w:rFonts w:ascii="Arial" w:eastAsia="Times New Roman" w:hAnsi="Arial" w:cs="Arial"/>
                <w:b/>
                <w:color w:val="000000"/>
                <w:sz w:val="20"/>
                <w:szCs w:val="20"/>
                <w:lang w:eastAsia="en-GB"/>
              </w:rPr>
              <w:t>Cancer</w:t>
            </w:r>
          </w:p>
        </w:tc>
        <w:tc>
          <w:tcPr>
            <w:tcW w:w="83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44901" w:rsidRPr="00DE294B" w:rsidRDefault="00844901" w:rsidP="00844901">
            <w:pPr>
              <w:spacing w:after="0" w:line="240" w:lineRule="auto"/>
              <w:ind w:left="113" w:right="113"/>
              <w:jc w:val="center"/>
              <w:rPr>
                <w:rFonts w:ascii="Arial" w:eastAsia="Times New Roman" w:hAnsi="Arial" w:cs="Arial"/>
                <w:b/>
                <w:color w:val="000000"/>
                <w:sz w:val="20"/>
                <w:szCs w:val="20"/>
                <w:lang w:eastAsia="en-GB"/>
              </w:rPr>
            </w:pPr>
            <w:r w:rsidRPr="00DE294B">
              <w:rPr>
                <w:rFonts w:ascii="Arial" w:eastAsia="Times New Roman" w:hAnsi="Arial" w:cs="Arial"/>
                <w:b/>
                <w:color w:val="000000"/>
                <w:sz w:val="20"/>
                <w:szCs w:val="20"/>
                <w:lang w:eastAsia="en-GB"/>
              </w:rPr>
              <w:t>Heart</w:t>
            </w:r>
          </w:p>
        </w:tc>
        <w:tc>
          <w:tcPr>
            <w:tcW w:w="83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44901" w:rsidRPr="00DE294B" w:rsidRDefault="00844901" w:rsidP="00844901">
            <w:pPr>
              <w:spacing w:after="0" w:line="240" w:lineRule="auto"/>
              <w:ind w:left="113" w:right="113"/>
              <w:jc w:val="center"/>
              <w:rPr>
                <w:rFonts w:ascii="Arial" w:eastAsia="Times New Roman" w:hAnsi="Arial" w:cs="Arial"/>
                <w:b/>
                <w:color w:val="000000"/>
                <w:sz w:val="20"/>
                <w:szCs w:val="20"/>
                <w:lang w:eastAsia="en-GB"/>
              </w:rPr>
            </w:pPr>
            <w:r w:rsidRPr="00DE294B">
              <w:rPr>
                <w:rFonts w:ascii="Arial" w:eastAsia="Times New Roman" w:hAnsi="Arial" w:cs="Arial"/>
                <w:b/>
                <w:color w:val="000000"/>
                <w:sz w:val="20"/>
                <w:szCs w:val="20"/>
                <w:lang w:eastAsia="en-GB"/>
              </w:rPr>
              <w:t>Digestive</w:t>
            </w:r>
          </w:p>
        </w:tc>
        <w:tc>
          <w:tcPr>
            <w:tcW w:w="83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44901" w:rsidRPr="00DE294B" w:rsidRDefault="00844901" w:rsidP="00844901">
            <w:pPr>
              <w:spacing w:after="0" w:line="240" w:lineRule="auto"/>
              <w:ind w:left="113" w:right="113"/>
              <w:jc w:val="center"/>
              <w:rPr>
                <w:rFonts w:ascii="Arial" w:eastAsia="Times New Roman" w:hAnsi="Arial" w:cs="Arial"/>
                <w:b/>
                <w:color w:val="000000"/>
                <w:sz w:val="20"/>
                <w:szCs w:val="20"/>
                <w:lang w:eastAsia="en-GB"/>
              </w:rPr>
            </w:pPr>
            <w:r w:rsidRPr="00DE294B">
              <w:rPr>
                <w:rFonts w:ascii="Arial" w:eastAsia="Times New Roman" w:hAnsi="Arial" w:cs="Arial"/>
                <w:b/>
                <w:color w:val="000000"/>
                <w:sz w:val="20"/>
                <w:szCs w:val="20"/>
                <w:lang w:eastAsia="en-GB"/>
              </w:rPr>
              <w:t>Injury</w:t>
            </w:r>
          </w:p>
        </w:tc>
        <w:tc>
          <w:tcPr>
            <w:tcW w:w="83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44901" w:rsidRPr="00DE294B" w:rsidRDefault="00844901" w:rsidP="00844901">
            <w:pPr>
              <w:spacing w:after="0" w:line="240" w:lineRule="auto"/>
              <w:ind w:left="113" w:right="113"/>
              <w:jc w:val="center"/>
              <w:rPr>
                <w:rFonts w:ascii="Arial" w:eastAsia="Times New Roman" w:hAnsi="Arial" w:cs="Arial"/>
                <w:b/>
                <w:color w:val="000000"/>
                <w:sz w:val="20"/>
                <w:szCs w:val="20"/>
                <w:lang w:eastAsia="en-GB"/>
              </w:rPr>
            </w:pPr>
            <w:r w:rsidRPr="00DE294B">
              <w:rPr>
                <w:rFonts w:ascii="Arial" w:eastAsia="Times New Roman" w:hAnsi="Arial" w:cs="Arial"/>
                <w:b/>
                <w:color w:val="000000"/>
                <w:sz w:val="20"/>
                <w:szCs w:val="20"/>
                <w:lang w:eastAsia="en-GB"/>
              </w:rPr>
              <w:t>Other</w:t>
            </w:r>
          </w:p>
        </w:tc>
        <w:tc>
          <w:tcPr>
            <w:tcW w:w="83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44901" w:rsidRPr="00DE294B" w:rsidRDefault="00844901" w:rsidP="00844901">
            <w:pPr>
              <w:spacing w:after="0" w:line="240" w:lineRule="auto"/>
              <w:ind w:left="113" w:right="113"/>
              <w:jc w:val="center"/>
              <w:rPr>
                <w:rFonts w:ascii="Arial" w:eastAsia="Times New Roman" w:hAnsi="Arial" w:cs="Arial"/>
                <w:b/>
                <w:color w:val="000000"/>
                <w:sz w:val="20"/>
                <w:szCs w:val="20"/>
                <w:lang w:eastAsia="en-GB"/>
              </w:rPr>
            </w:pPr>
            <w:r w:rsidRPr="00DE294B">
              <w:rPr>
                <w:rFonts w:ascii="Arial" w:eastAsia="Times New Roman" w:hAnsi="Arial" w:cs="Arial"/>
                <w:b/>
                <w:color w:val="000000"/>
                <w:sz w:val="20"/>
                <w:szCs w:val="20"/>
                <w:lang w:eastAsia="en-GB"/>
              </w:rPr>
              <w:t>Respiratory</w:t>
            </w:r>
          </w:p>
        </w:tc>
        <w:tc>
          <w:tcPr>
            <w:tcW w:w="89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44901" w:rsidRPr="00DE294B" w:rsidRDefault="00844901" w:rsidP="00844901">
            <w:pPr>
              <w:spacing w:after="0" w:line="240" w:lineRule="auto"/>
              <w:ind w:left="113" w:right="113"/>
              <w:jc w:val="center"/>
              <w:rPr>
                <w:rFonts w:ascii="Arial" w:eastAsia="Times New Roman" w:hAnsi="Arial" w:cs="Arial"/>
                <w:b/>
                <w:color w:val="000000"/>
                <w:sz w:val="20"/>
                <w:szCs w:val="20"/>
                <w:lang w:eastAsia="en-GB"/>
              </w:rPr>
            </w:pPr>
            <w:r w:rsidRPr="00DE294B">
              <w:rPr>
                <w:rFonts w:ascii="Arial" w:eastAsia="Times New Roman" w:hAnsi="Arial" w:cs="Arial"/>
                <w:b/>
                <w:color w:val="000000"/>
                <w:sz w:val="20"/>
                <w:szCs w:val="20"/>
                <w:lang w:eastAsia="en-GB"/>
              </w:rPr>
              <w:t>Outpatients</w:t>
            </w:r>
          </w:p>
        </w:tc>
      </w:tr>
      <w:tr w:rsidR="00844901" w:rsidRPr="00F230CB" w:rsidTr="00844901">
        <w:trPr>
          <w:trHeight w:val="297"/>
        </w:trPr>
        <w:tc>
          <w:tcPr>
            <w:tcW w:w="3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901" w:rsidRPr="00535AA1" w:rsidRDefault="00844901" w:rsidP="00844901">
            <w:pPr>
              <w:spacing w:after="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Acute index model</w:t>
            </w:r>
          </w:p>
        </w:tc>
        <w:tc>
          <w:tcPr>
            <w:tcW w:w="838" w:type="dxa"/>
            <w:tcBorders>
              <w:top w:val="nil"/>
              <w:left w:val="nil"/>
              <w:bottom w:val="single" w:sz="4" w:space="0" w:color="auto"/>
              <w:right w:val="single" w:sz="4" w:space="0" w:color="auto"/>
            </w:tcBorders>
            <w:shd w:val="clear" w:color="auto" w:fill="auto"/>
            <w:noWrap/>
            <w:vAlign w:val="center"/>
            <w:hideMark/>
          </w:tcPr>
          <w:p w:rsidR="00844901" w:rsidRPr="00A7461F" w:rsidRDefault="00844901" w:rsidP="00054D18">
            <w:pPr>
              <w:spacing w:after="0" w:line="240" w:lineRule="auto"/>
              <w:jc w:val="center"/>
              <w:rPr>
                <w:rFonts w:ascii="Arial" w:hAnsi="Arial" w:cs="Arial"/>
                <w:sz w:val="20"/>
                <w:szCs w:val="20"/>
              </w:rPr>
            </w:pPr>
            <w:r w:rsidRPr="00A7461F">
              <w:rPr>
                <w:rFonts w:ascii="Arial" w:hAnsi="Arial" w:cs="Arial"/>
                <w:sz w:val="20"/>
                <w:szCs w:val="20"/>
              </w:rPr>
              <w:t>0.0</w:t>
            </w:r>
            <w:r w:rsidR="00054D18">
              <w:rPr>
                <w:rFonts w:ascii="Arial" w:hAnsi="Arial" w:cs="Arial"/>
                <w:sz w:val="20"/>
                <w:szCs w:val="20"/>
              </w:rPr>
              <w:t>32</w:t>
            </w:r>
          </w:p>
        </w:tc>
        <w:tc>
          <w:tcPr>
            <w:tcW w:w="839" w:type="dxa"/>
            <w:tcBorders>
              <w:top w:val="nil"/>
              <w:left w:val="nil"/>
              <w:bottom w:val="single" w:sz="4" w:space="0" w:color="auto"/>
              <w:right w:val="single" w:sz="4" w:space="0" w:color="auto"/>
            </w:tcBorders>
            <w:shd w:val="clear" w:color="auto" w:fill="auto"/>
            <w:noWrap/>
            <w:vAlign w:val="center"/>
            <w:hideMark/>
          </w:tcPr>
          <w:p w:rsidR="00844901" w:rsidRPr="00A7461F" w:rsidRDefault="00844901" w:rsidP="00054D18">
            <w:pPr>
              <w:spacing w:after="0" w:line="240" w:lineRule="auto"/>
              <w:jc w:val="center"/>
              <w:rPr>
                <w:rFonts w:ascii="Arial" w:hAnsi="Arial" w:cs="Arial"/>
                <w:sz w:val="20"/>
                <w:szCs w:val="20"/>
              </w:rPr>
            </w:pPr>
            <w:r w:rsidRPr="00A7461F">
              <w:rPr>
                <w:rFonts w:ascii="Arial" w:hAnsi="Arial" w:cs="Arial"/>
                <w:sz w:val="20"/>
                <w:szCs w:val="20"/>
              </w:rPr>
              <w:t>0.0</w:t>
            </w:r>
            <w:r w:rsidR="00054D18">
              <w:rPr>
                <w:rFonts w:ascii="Arial" w:hAnsi="Arial" w:cs="Arial"/>
                <w:sz w:val="20"/>
                <w:szCs w:val="20"/>
              </w:rPr>
              <w:t>71</w:t>
            </w:r>
          </w:p>
        </w:tc>
        <w:tc>
          <w:tcPr>
            <w:tcW w:w="838" w:type="dxa"/>
            <w:tcBorders>
              <w:top w:val="nil"/>
              <w:left w:val="nil"/>
              <w:bottom w:val="single" w:sz="4" w:space="0" w:color="auto"/>
              <w:right w:val="single" w:sz="4" w:space="0" w:color="auto"/>
            </w:tcBorders>
            <w:shd w:val="clear" w:color="auto" w:fill="auto"/>
            <w:noWrap/>
            <w:vAlign w:val="center"/>
            <w:hideMark/>
          </w:tcPr>
          <w:p w:rsidR="00844901" w:rsidRPr="00A7461F" w:rsidRDefault="00844901" w:rsidP="00054D18">
            <w:pPr>
              <w:spacing w:after="0" w:line="240" w:lineRule="auto"/>
              <w:jc w:val="center"/>
              <w:rPr>
                <w:rFonts w:ascii="Arial" w:hAnsi="Arial" w:cs="Arial"/>
                <w:sz w:val="20"/>
                <w:szCs w:val="20"/>
              </w:rPr>
            </w:pPr>
            <w:r w:rsidRPr="00A7461F">
              <w:rPr>
                <w:rFonts w:ascii="Arial" w:hAnsi="Arial" w:cs="Arial"/>
                <w:sz w:val="20"/>
                <w:szCs w:val="20"/>
              </w:rPr>
              <w:t>0.</w:t>
            </w:r>
            <w:r w:rsidR="00054D18">
              <w:rPr>
                <w:rFonts w:ascii="Arial" w:hAnsi="Arial" w:cs="Arial"/>
                <w:sz w:val="20"/>
                <w:szCs w:val="20"/>
              </w:rPr>
              <w:t>076</w:t>
            </w:r>
          </w:p>
        </w:tc>
        <w:tc>
          <w:tcPr>
            <w:tcW w:w="839" w:type="dxa"/>
            <w:tcBorders>
              <w:top w:val="nil"/>
              <w:left w:val="nil"/>
              <w:bottom w:val="single" w:sz="4" w:space="0" w:color="auto"/>
              <w:right w:val="single" w:sz="4" w:space="0" w:color="auto"/>
            </w:tcBorders>
            <w:shd w:val="clear" w:color="auto" w:fill="auto"/>
            <w:noWrap/>
            <w:vAlign w:val="center"/>
            <w:hideMark/>
          </w:tcPr>
          <w:p w:rsidR="00844901" w:rsidRPr="00A7461F" w:rsidRDefault="00844901" w:rsidP="00054D18">
            <w:pPr>
              <w:spacing w:after="0" w:line="240" w:lineRule="auto"/>
              <w:jc w:val="center"/>
              <w:rPr>
                <w:rFonts w:ascii="Arial" w:hAnsi="Arial" w:cs="Arial"/>
                <w:sz w:val="20"/>
                <w:szCs w:val="20"/>
              </w:rPr>
            </w:pPr>
            <w:r w:rsidRPr="00A7461F">
              <w:rPr>
                <w:rFonts w:ascii="Arial" w:hAnsi="Arial" w:cs="Arial"/>
                <w:sz w:val="20"/>
                <w:szCs w:val="20"/>
              </w:rPr>
              <w:t>0.0</w:t>
            </w:r>
            <w:r w:rsidR="00054D18">
              <w:rPr>
                <w:rFonts w:ascii="Arial" w:hAnsi="Arial" w:cs="Arial"/>
                <w:sz w:val="20"/>
                <w:szCs w:val="20"/>
              </w:rPr>
              <w:t>71</w:t>
            </w:r>
          </w:p>
        </w:tc>
        <w:tc>
          <w:tcPr>
            <w:tcW w:w="838" w:type="dxa"/>
            <w:tcBorders>
              <w:top w:val="nil"/>
              <w:left w:val="nil"/>
              <w:bottom w:val="single" w:sz="4" w:space="0" w:color="auto"/>
              <w:right w:val="single" w:sz="4" w:space="0" w:color="auto"/>
            </w:tcBorders>
            <w:shd w:val="clear" w:color="auto" w:fill="auto"/>
            <w:noWrap/>
            <w:vAlign w:val="center"/>
            <w:hideMark/>
          </w:tcPr>
          <w:p w:rsidR="00844901" w:rsidRPr="00A7461F" w:rsidRDefault="00844901" w:rsidP="00054D18">
            <w:pPr>
              <w:spacing w:after="0" w:line="240" w:lineRule="auto"/>
              <w:jc w:val="center"/>
              <w:rPr>
                <w:rFonts w:ascii="Arial" w:hAnsi="Arial" w:cs="Arial"/>
                <w:sz w:val="20"/>
                <w:szCs w:val="20"/>
              </w:rPr>
            </w:pPr>
            <w:r w:rsidRPr="00A7461F">
              <w:rPr>
                <w:rFonts w:ascii="Arial" w:hAnsi="Arial" w:cs="Arial"/>
                <w:sz w:val="20"/>
                <w:szCs w:val="20"/>
              </w:rPr>
              <w:t>0.0</w:t>
            </w:r>
            <w:r w:rsidR="00054D18">
              <w:rPr>
                <w:rFonts w:ascii="Arial" w:hAnsi="Arial" w:cs="Arial"/>
                <w:sz w:val="20"/>
                <w:szCs w:val="20"/>
              </w:rPr>
              <w:t>6</w:t>
            </w:r>
            <w:r w:rsidRPr="00A7461F">
              <w:rPr>
                <w:rFonts w:ascii="Arial" w:hAnsi="Arial" w:cs="Arial"/>
                <w:sz w:val="20"/>
                <w:szCs w:val="20"/>
              </w:rPr>
              <w:t>4</w:t>
            </w:r>
          </w:p>
        </w:tc>
        <w:tc>
          <w:tcPr>
            <w:tcW w:w="839" w:type="dxa"/>
            <w:tcBorders>
              <w:top w:val="nil"/>
              <w:left w:val="nil"/>
              <w:bottom w:val="single" w:sz="4" w:space="0" w:color="auto"/>
              <w:right w:val="single" w:sz="4" w:space="0" w:color="auto"/>
            </w:tcBorders>
            <w:shd w:val="clear" w:color="auto" w:fill="auto"/>
            <w:noWrap/>
            <w:vAlign w:val="center"/>
            <w:hideMark/>
          </w:tcPr>
          <w:p w:rsidR="00844901" w:rsidRPr="00A7461F" w:rsidRDefault="00844901" w:rsidP="00054D18">
            <w:pPr>
              <w:spacing w:after="0" w:line="240" w:lineRule="auto"/>
              <w:jc w:val="center"/>
              <w:rPr>
                <w:rFonts w:ascii="Arial" w:hAnsi="Arial" w:cs="Arial"/>
                <w:sz w:val="20"/>
                <w:szCs w:val="20"/>
              </w:rPr>
            </w:pPr>
            <w:r w:rsidRPr="00A7461F">
              <w:rPr>
                <w:rFonts w:ascii="Arial" w:hAnsi="Arial" w:cs="Arial"/>
                <w:sz w:val="20"/>
                <w:szCs w:val="20"/>
              </w:rPr>
              <w:t>0.1</w:t>
            </w:r>
            <w:r w:rsidR="00054D18">
              <w:rPr>
                <w:rFonts w:ascii="Arial" w:hAnsi="Arial" w:cs="Arial"/>
                <w:sz w:val="20"/>
                <w:szCs w:val="20"/>
              </w:rPr>
              <w:t>16</w:t>
            </w:r>
          </w:p>
        </w:tc>
        <w:tc>
          <w:tcPr>
            <w:tcW w:w="899" w:type="dxa"/>
            <w:tcBorders>
              <w:top w:val="nil"/>
              <w:left w:val="nil"/>
              <w:bottom w:val="single" w:sz="4" w:space="0" w:color="auto"/>
              <w:right w:val="single" w:sz="4" w:space="0" w:color="auto"/>
            </w:tcBorders>
            <w:shd w:val="clear" w:color="auto" w:fill="auto"/>
            <w:noWrap/>
            <w:vAlign w:val="center"/>
            <w:hideMark/>
          </w:tcPr>
          <w:p w:rsidR="00844901" w:rsidRPr="00A7461F" w:rsidRDefault="00844901" w:rsidP="00054D18">
            <w:pPr>
              <w:spacing w:after="0" w:line="240" w:lineRule="auto"/>
              <w:jc w:val="center"/>
              <w:rPr>
                <w:rFonts w:ascii="Arial" w:hAnsi="Arial" w:cs="Arial"/>
                <w:sz w:val="20"/>
                <w:szCs w:val="20"/>
              </w:rPr>
            </w:pPr>
            <w:r w:rsidRPr="00A7461F">
              <w:rPr>
                <w:rFonts w:ascii="Arial" w:hAnsi="Arial" w:cs="Arial"/>
                <w:sz w:val="20"/>
                <w:szCs w:val="20"/>
              </w:rPr>
              <w:t>0.0</w:t>
            </w:r>
            <w:r w:rsidR="00054D18">
              <w:rPr>
                <w:rFonts w:ascii="Arial" w:hAnsi="Arial" w:cs="Arial"/>
                <w:sz w:val="20"/>
                <w:szCs w:val="20"/>
              </w:rPr>
              <w:t>28</w:t>
            </w:r>
          </w:p>
        </w:tc>
      </w:tr>
      <w:tr w:rsidR="00054D18" w:rsidRPr="00F230CB" w:rsidTr="00844901">
        <w:trPr>
          <w:trHeight w:val="297"/>
        </w:trPr>
        <w:tc>
          <w:tcPr>
            <w:tcW w:w="3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4D18" w:rsidRDefault="00054D18" w:rsidP="00844901">
            <w:pPr>
              <w:spacing w:after="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          +2 fold UR classification</w:t>
            </w:r>
          </w:p>
        </w:tc>
        <w:tc>
          <w:tcPr>
            <w:tcW w:w="838" w:type="dxa"/>
            <w:tcBorders>
              <w:top w:val="nil"/>
              <w:left w:val="nil"/>
              <w:bottom w:val="single" w:sz="4" w:space="0" w:color="auto"/>
              <w:right w:val="single" w:sz="4" w:space="0" w:color="auto"/>
            </w:tcBorders>
            <w:shd w:val="clear" w:color="auto" w:fill="auto"/>
            <w:noWrap/>
            <w:vAlign w:val="center"/>
            <w:hideMark/>
          </w:tcPr>
          <w:p w:rsidR="00054D18" w:rsidRPr="00A7461F" w:rsidRDefault="00054D18" w:rsidP="00287FF4">
            <w:pPr>
              <w:spacing w:after="0" w:line="240" w:lineRule="auto"/>
              <w:jc w:val="center"/>
              <w:rPr>
                <w:rFonts w:ascii="Arial" w:hAnsi="Arial" w:cs="Arial"/>
                <w:sz w:val="20"/>
                <w:szCs w:val="20"/>
              </w:rPr>
            </w:pPr>
            <w:r w:rsidRPr="00A7461F">
              <w:rPr>
                <w:rFonts w:ascii="Arial" w:hAnsi="Arial" w:cs="Arial"/>
                <w:sz w:val="20"/>
                <w:szCs w:val="20"/>
              </w:rPr>
              <w:t>0.0</w:t>
            </w:r>
            <w:r>
              <w:rPr>
                <w:rFonts w:ascii="Arial" w:hAnsi="Arial" w:cs="Arial"/>
                <w:sz w:val="20"/>
                <w:szCs w:val="20"/>
              </w:rPr>
              <w:t>32</w:t>
            </w:r>
          </w:p>
        </w:tc>
        <w:tc>
          <w:tcPr>
            <w:tcW w:w="839" w:type="dxa"/>
            <w:tcBorders>
              <w:top w:val="nil"/>
              <w:left w:val="nil"/>
              <w:bottom w:val="single" w:sz="4" w:space="0" w:color="auto"/>
              <w:right w:val="single" w:sz="4" w:space="0" w:color="auto"/>
            </w:tcBorders>
            <w:shd w:val="clear" w:color="auto" w:fill="auto"/>
            <w:noWrap/>
            <w:vAlign w:val="center"/>
            <w:hideMark/>
          </w:tcPr>
          <w:p w:rsidR="00054D18" w:rsidRPr="00A7461F" w:rsidRDefault="00054D18" w:rsidP="00287FF4">
            <w:pPr>
              <w:spacing w:after="0" w:line="240" w:lineRule="auto"/>
              <w:jc w:val="center"/>
              <w:rPr>
                <w:rFonts w:ascii="Arial" w:hAnsi="Arial" w:cs="Arial"/>
                <w:sz w:val="20"/>
                <w:szCs w:val="20"/>
              </w:rPr>
            </w:pPr>
            <w:r w:rsidRPr="00A7461F">
              <w:rPr>
                <w:rFonts w:ascii="Arial" w:hAnsi="Arial" w:cs="Arial"/>
                <w:sz w:val="20"/>
                <w:szCs w:val="20"/>
              </w:rPr>
              <w:t>0.0</w:t>
            </w:r>
            <w:r>
              <w:rPr>
                <w:rFonts w:ascii="Arial" w:hAnsi="Arial" w:cs="Arial"/>
                <w:sz w:val="20"/>
                <w:szCs w:val="20"/>
              </w:rPr>
              <w:t>71</w:t>
            </w:r>
          </w:p>
        </w:tc>
        <w:tc>
          <w:tcPr>
            <w:tcW w:w="838" w:type="dxa"/>
            <w:tcBorders>
              <w:top w:val="nil"/>
              <w:left w:val="nil"/>
              <w:bottom w:val="single" w:sz="4" w:space="0" w:color="auto"/>
              <w:right w:val="single" w:sz="4" w:space="0" w:color="auto"/>
            </w:tcBorders>
            <w:shd w:val="clear" w:color="auto" w:fill="auto"/>
            <w:noWrap/>
            <w:vAlign w:val="center"/>
            <w:hideMark/>
          </w:tcPr>
          <w:p w:rsidR="00054D18" w:rsidRPr="00A7461F" w:rsidRDefault="00054D18" w:rsidP="00287FF4">
            <w:pPr>
              <w:spacing w:after="0" w:line="240" w:lineRule="auto"/>
              <w:jc w:val="center"/>
              <w:rPr>
                <w:rFonts w:ascii="Arial" w:hAnsi="Arial" w:cs="Arial"/>
                <w:sz w:val="20"/>
                <w:szCs w:val="20"/>
              </w:rPr>
            </w:pPr>
            <w:r w:rsidRPr="00A7461F">
              <w:rPr>
                <w:rFonts w:ascii="Arial" w:hAnsi="Arial" w:cs="Arial"/>
                <w:sz w:val="20"/>
                <w:szCs w:val="20"/>
              </w:rPr>
              <w:t>0.</w:t>
            </w:r>
            <w:r>
              <w:rPr>
                <w:rFonts w:ascii="Arial" w:hAnsi="Arial" w:cs="Arial"/>
                <w:sz w:val="20"/>
                <w:szCs w:val="20"/>
              </w:rPr>
              <w:t>076</w:t>
            </w:r>
          </w:p>
        </w:tc>
        <w:tc>
          <w:tcPr>
            <w:tcW w:w="839" w:type="dxa"/>
            <w:tcBorders>
              <w:top w:val="nil"/>
              <w:left w:val="nil"/>
              <w:bottom w:val="single" w:sz="4" w:space="0" w:color="auto"/>
              <w:right w:val="single" w:sz="4" w:space="0" w:color="auto"/>
            </w:tcBorders>
            <w:shd w:val="clear" w:color="auto" w:fill="auto"/>
            <w:noWrap/>
            <w:vAlign w:val="center"/>
            <w:hideMark/>
          </w:tcPr>
          <w:p w:rsidR="00054D18" w:rsidRPr="00A7461F" w:rsidRDefault="00054D18" w:rsidP="00F03DD6">
            <w:pPr>
              <w:spacing w:after="0" w:line="240" w:lineRule="auto"/>
              <w:jc w:val="center"/>
              <w:rPr>
                <w:rFonts w:ascii="Arial" w:hAnsi="Arial" w:cs="Arial"/>
                <w:sz w:val="20"/>
                <w:szCs w:val="20"/>
              </w:rPr>
            </w:pPr>
            <w:r w:rsidRPr="00A7461F">
              <w:rPr>
                <w:rFonts w:ascii="Arial" w:hAnsi="Arial" w:cs="Arial"/>
                <w:sz w:val="20"/>
                <w:szCs w:val="20"/>
              </w:rPr>
              <w:t>0.0</w:t>
            </w:r>
            <w:r>
              <w:rPr>
                <w:rFonts w:ascii="Arial" w:hAnsi="Arial" w:cs="Arial"/>
                <w:sz w:val="20"/>
                <w:szCs w:val="20"/>
              </w:rPr>
              <w:t>7</w:t>
            </w:r>
            <w:r w:rsidR="00F03DD6">
              <w:rPr>
                <w:rFonts w:ascii="Arial" w:hAnsi="Arial" w:cs="Arial"/>
                <w:sz w:val="20"/>
                <w:szCs w:val="20"/>
              </w:rPr>
              <w:t>2</w:t>
            </w:r>
          </w:p>
        </w:tc>
        <w:tc>
          <w:tcPr>
            <w:tcW w:w="838" w:type="dxa"/>
            <w:tcBorders>
              <w:top w:val="nil"/>
              <w:left w:val="nil"/>
              <w:bottom w:val="single" w:sz="4" w:space="0" w:color="auto"/>
              <w:right w:val="single" w:sz="4" w:space="0" w:color="auto"/>
            </w:tcBorders>
            <w:shd w:val="clear" w:color="auto" w:fill="auto"/>
            <w:noWrap/>
            <w:vAlign w:val="center"/>
            <w:hideMark/>
          </w:tcPr>
          <w:p w:rsidR="00054D18" w:rsidRPr="00A7461F" w:rsidRDefault="00054D18" w:rsidP="00F03DD6">
            <w:pPr>
              <w:spacing w:after="0" w:line="240" w:lineRule="auto"/>
              <w:jc w:val="center"/>
              <w:rPr>
                <w:rFonts w:ascii="Arial" w:hAnsi="Arial" w:cs="Arial"/>
                <w:sz w:val="20"/>
                <w:szCs w:val="20"/>
              </w:rPr>
            </w:pPr>
            <w:r w:rsidRPr="00A7461F">
              <w:rPr>
                <w:rFonts w:ascii="Arial" w:hAnsi="Arial" w:cs="Arial"/>
                <w:sz w:val="20"/>
                <w:szCs w:val="20"/>
              </w:rPr>
              <w:t>0.0</w:t>
            </w:r>
            <w:r>
              <w:rPr>
                <w:rFonts w:ascii="Arial" w:hAnsi="Arial" w:cs="Arial"/>
                <w:sz w:val="20"/>
                <w:szCs w:val="20"/>
              </w:rPr>
              <w:t>6</w:t>
            </w:r>
            <w:r w:rsidR="00F03DD6">
              <w:rPr>
                <w:rFonts w:ascii="Arial" w:hAnsi="Arial" w:cs="Arial"/>
                <w:sz w:val="20"/>
                <w:szCs w:val="20"/>
              </w:rPr>
              <w:t>3</w:t>
            </w:r>
          </w:p>
        </w:tc>
        <w:tc>
          <w:tcPr>
            <w:tcW w:w="839" w:type="dxa"/>
            <w:tcBorders>
              <w:top w:val="nil"/>
              <w:left w:val="nil"/>
              <w:bottom w:val="single" w:sz="4" w:space="0" w:color="auto"/>
              <w:right w:val="single" w:sz="4" w:space="0" w:color="auto"/>
            </w:tcBorders>
            <w:shd w:val="clear" w:color="auto" w:fill="auto"/>
            <w:noWrap/>
            <w:vAlign w:val="center"/>
            <w:hideMark/>
          </w:tcPr>
          <w:p w:rsidR="00054D18" w:rsidRPr="00A7461F" w:rsidRDefault="00054D18" w:rsidP="00287FF4">
            <w:pPr>
              <w:spacing w:after="0" w:line="240" w:lineRule="auto"/>
              <w:jc w:val="center"/>
              <w:rPr>
                <w:rFonts w:ascii="Arial" w:hAnsi="Arial" w:cs="Arial"/>
                <w:sz w:val="20"/>
                <w:szCs w:val="20"/>
              </w:rPr>
            </w:pPr>
            <w:r w:rsidRPr="00A7461F">
              <w:rPr>
                <w:rFonts w:ascii="Arial" w:hAnsi="Arial" w:cs="Arial"/>
                <w:sz w:val="20"/>
                <w:szCs w:val="20"/>
              </w:rPr>
              <w:t>0.1</w:t>
            </w:r>
            <w:r>
              <w:rPr>
                <w:rFonts w:ascii="Arial" w:hAnsi="Arial" w:cs="Arial"/>
                <w:sz w:val="20"/>
                <w:szCs w:val="20"/>
              </w:rPr>
              <w:t>16</w:t>
            </w:r>
          </w:p>
        </w:tc>
        <w:tc>
          <w:tcPr>
            <w:tcW w:w="899" w:type="dxa"/>
            <w:tcBorders>
              <w:top w:val="nil"/>
              <w:left w:val="nil"/>
              <w:bottom w:val="single" w:sz="4" w:space="0" w:color="auto"/>
              <w:right w:val="single" w:sz="4" w:space="0" w:color="auto"/>
            </w:tcBorders>
            <w:shd w:val="clear" w:color="auto" w:fill="auto"/>
            <w:noWrap/>
            <w:vAlign w:val="center"/>
            <w:hideMark/>
          </w:tcPr>
          <w:p w:rsidR="00054D18" w:rsidRPr="00A7461F" w:rsidRDefault="00054D18" w:rsidP="00F03DD6">
            <w:pPr>
              <w:spacing w:after="0" w:line="240" w:lineRule="auto"/>
              <w:jc w:val="center"/>
              <w:rPr>
                <w:rFonts w:ascii="Arial" w:hAnsi="Arial" w:cs="Arial"/>
                <w:sz w:val="20"/>
                <w:szCs w:val="20"/>
              </w:rPr>
            </w:pPr>
            <w:r w:rsidRPr="00A7461F">
              <w:rPr>
                <w:rFonts w:ascii="Arial" w:hAnsi="Arial" w:cs="Arial"/>
                <w:sz w:val="20"/>
                <w:szCs w:val="20"/>
              </w:rPr>
              <w:t>0.0</w:t>
            </w:r>
            <w:r>
              <w:rPr>
                <w:rFonts w:ascii="Arial" w:hAnsi="Arial" w:cs="Arial"/>
                <w:sz w:val="20"/>
                <w:szCs w:val="20"/>
              </w:rPr>
              <w:t>2</w:t>
            </w:r>
            <w:r w:rsidR="00F03DD6">
              <w:rPr>
                <w:rFonts w:ascii="Arial" w:hAnsi="Arial" w:cs="Arial"/>
                <w:sz w:val="20"/>
                <w:szCs w:val="20"/>
              </w:rPr>
              <w:t>9</w:t>
            </w:r>
          </w:p>
        </w:tc>
      </w:tr>
      <w:tr w:rsidR="00054D18" w:rsidRPr="00AA66AD" w:rsidTr="00844901">
        <w:trPr>
          <w:trHeight w:val="297"/>
        </w:trPr>
        <w:tc>
          <w:tcPr>
            <w:tcW w:w="3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4D18" w:rsidRPr="00535AA1" w:rsidRDefault="00054D18" w:rsidP="00844901">
            <w:pPr>
              <w:spacing w:after="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          +4 fold UR classification</w:t>
            </w:r>
          </w:p>
        </w:tc>
        <w:tc>
          <w:tcPr>
            <w:tcW w:w="838" w:type="dxa"/>
            <w:tcBorders>
              <w:top w:val="nil"/>
              <w:left w:val="nil"/>
              <w:bottom w:val="single" w:sz="4" w:space="0" w:color="auto"/>
              <w:right w:val="single" w:sz="4" w:space="0" w:color="auto"/>
            </w:tcBorders>
            <w:shd w:val="clear" w:color="auto" w:fill="auto"/>
            <w:noWrap/>
            <w:vAlign w:val="center"/>
            <w:hideMark/>
          </w:tcPr>
          <w:p w:rsidR="00054D18" w:rsidRPr="00A7461F" w:rsidRDefault="00054D18" w:rsidP="00287FF4">
            <w:pPr>
              <w:spacing w:after="0" w:line="240" w:lineRule="auto"/>
              <w:jc w:val="center"/>
              <w:rPr>
                <w:rFonts w:ascii="Arial" w:hAnsi="Arial" w:cs="Arial"/>
                <w:sz w:val="20"/>
                <w:szCs w:val="20"/>
              </w:rPr>
            </w:pPr>
            <w:r w:rsidRPr="00A7461F">
              <w:rPr>
                <w:rFonts w:ascii="Arial" w:hAnsi="Arial" w:cs="Arial"/>
                <w:sz w:val="20"/>
                <w:szCs w:val="20"/>
              </w:rPr>
              <w:t>0.0</w:t>
            </w:r>
            <w:r>
              <w:rPr>
                <w:rFonts w:ascii="Arial" w:hAnsi="Arial" w:cs="Arial"/>
                <w:sz w:val="20"/>
                <w:szCs w:val="20"/>
              </w:rPr>
              <w:t>32</w:t>
            </w:r>
          </w:p>
        </w:tc>
        <w:tc>
          <w:tcPr>
            <w:tcW w:w="839" w:type="dxa"/>
            <w:tcBorders>
              <w:top w:val="nil"/>
              <w:left w:val="nil"/>
              <w:bottom w:val="single" w:sz="4" w:space="0" w:color="auto"/>
              <w:right w:val="single" w:sz="4" w:space="0" w:color="auto"/>
            </w:tcBorders>
            <w:shd w:val="clear" w:color="auto" w:fill="auto"/>
            <w:noWrap/>
            <w:vAlign w:val="center"/>
            <w:hideMark/>
          </w:tcPr>
          <w:p w:rsidR="00054D18" w:rsidRPr="00A7461F" w:rsidRDefault="00054D18" w:rsidP="00287FF4">
            <w:pPr>
              <w:spacing w:after="0" w:line="240" w:lineRule="auto"/>
              <w:jc w:val="center"/>
              <w:rPr>
                <w:rFonts w:ascii="Arial" w:hAnsi="Arial" w:cs="Arial"/>
                <w:sz w:val="20"/>
                <w:szCs w:val="20"/>
              </w:rPr>
            </w:pPr>
            <w:r w:rsidRPr="00A7461F">
              <w:rPr>
                <w:rFonts w:ascii="Arial" w:hAnsi="Arial" w:cs="Arial"/>
                <w:sz w:val="20"/>
                <w:szCs w:val="20"/>
              </w:rPr>
              <w:t>0.0</w:t>
            </w:r>
            <w:r>
              <w:rPr>
                <w:rFonts w:ascii="Arial" w:hAnsi="Arial" w:cs="Arial"/>
                <w:sz w:val="20"/>
                <w:szCs w:val="20"/>
              </w:rPr>
              <w:t>71</w:t>
            </w:r>
          </w:p>
        </w:tc>
        <w:tc>
          <w:tcPr>
            <w:tcW w:w="838" w:type="dxa"/>
            <w:tcBorders>
              <w:top w:val="nil"/>
              <w:left w:val="nil"/>
              <w:bottom w:val="single" w:sz="4" w:space="0" w:color="auto"/>
              <w:right w:val="single" w:sz="4" w:space="0" w:color="auto"/>
            </w:tcBorders>
            <w:shd w:val="clear" w:color="auto" w:fill="auto"/>
            <w:noWrap/>
            <w:vAlign w:val="center"/>
            <w:hideMark/>
          </w:tcPr>
          <w:p w:rsidR="00054D18" w:rsidRPr="00A7461F" w:rsidRDefault="00054D18" w:rsidP="00287FF4">
            <w:pPr>
              <w:spacing w:after="0" w:line="240" w:lineRule="auto"/>
              <w:jc w:val="center"/>
              <w:rPr>
                <w:rFonts w:ascii="Arial" w:hAnsi="Arial" w:cs="Arial"/>
                <w:sz w:val="20"/>
                <w:szCs w:val="20"/>
              </w:rPr>
            </w:pPr>
            <w:r w:rsidRPr="00A7461F">
              <w:rPr>
                <w:rFonts w:ascii="Arial" w:hAnsi="Arial" w:cs="Arial"/>
                <w:sz w:val="20"/>
                <w:szCs w:val="20"/>
              </w:rPr>
              <w:t>0.</w:t>
            </w:r>
            <w:r>
              <w:rPr>
                <w:rFonts w:ascii="Arial" w:hAnsi="Arial" w:cs="Arial"/>
                <w:sz w:val="20"/>
                <w:szCs w:val="20"/>
              </w:rPr>
              <w:t>076</w:t>
            </w:r>
          </w:p>
        </w:tc>
        <w:tc>
          <w:tcPr>
            <w:tcW w:w="839" w:type="dxa"/>
            <w:tcBorders>
              <w:top w:val="nil"/>
              <w:left w:val="nil"/>
              <w:bottom w:val="single" w:sz="4" w:space="0" w:color="auto"/>
              <w:right w:val="single" w:sz="4" w:space="0" w:color="auto"/>
            </w:tcBorders>
            <w:shd w:val="clear" w:color="auto" w:fill="auto"/>
            <w:noWrap/>
            <w:vAlign w:val="center"/>
            <w:hideMark/>
          </w:tcPr>
          <w:p w:rsidR="00054D18" w:rsidRPr="00A7461F" w:rsidRDefault="00054D18" w:rsidP="00F03DD6">
            <w:pPr>
              <w:spacing w:after="0" w:line="240" w:lineRule="auto"/>
              <w:jc w:val="center"/>
              <w:rPr>
                <w:rFonts w:ascii="Arial" w:hAnsi="Arial" w:cs="Arial"/>
                <w:sz w:val="20"/>
                <w:szCs w:val="20"/>
              </w:rPr>
            </w:pPr>
            <w:r w:rsidRPr="00A7461F">
              <w:rPr>
                <w:rFonts w:ascii="Arial" w:hAnsi="Arial" w:cs="Arial"/>
                <w:sz w:val="20"/>
                <w:szCs w:val="20"/>
              </w:rPr>
              <w:t>0.0</w:t>
            </w:r>
            <w:r>
              <w:rPr>
                <w:rFonts w:ascii="Arial" w:hAnsi="Arial" w:cs="Arial"/>
                <w:sz w:val="20"/>
                <w:szCs w:val="20"/>
              </w:rPr>
              <w:t>7</w:t>
            </w:r>
            <w:r w:rsidR="00F03DD6">
              <w:rPr>
                <w:rFonts w:ascii="Arial" w:hAnsi="Arial" w:cs="Arial"/>
                <w:sz w:val="20"/>
                <w:szCs w:val="20"/>
              </w:rPr>
              <w:t>2</w:t>
            </w:r>
          </w:p>
        </w:tc>
        <w:tc>
          <w:tcPr>
            <w:tcW w:w="838" w:type="dxa"/>
            <w:tcBorders>
              <w:top w:val="nil"/>
              <w:left w:val="nil"/>
              <w:bottom w:val="single" w:sz="4" w:space="0" w:color="auto"/>
              <w:right w:val="single" w:sz="4" w:space="0" w:color="auto"/>
            </w:tcBorders>
            <w:shd w:val="clear" w:color="auto" w:fill="auto"/>
            <w:noWrap/>
            <w:vAlign w:val="center"/>
            <w:hideMark/>
          </w:tcPr>
          <w:p w:rsidR="00054D18" w:rsidRPr="00A7461F" w:rsidRDefault="00054D18" w:rsidP="00F03DD6">
            <w:pPr>
              <w:spacing w:after="0" w:line="240" w:lineRule="auto"/>
              <w:jc w:val="center"/>
              <w:rPr>
                <w:rFonts w:ascii="Arial" w:hAnsi="Arial" w:cs="Arial"/>
                <w:sz w:val="20"/>
                <w:szCs w:val="20"/>
              </w:rPr>
            </w:pPr>
            <w:r w:rsidRPr="00A7461F">
              <w:rPr>
                <w:rFonts w:ascii="Arial" w:hAnsi="Arial" w:cs="Arial"/>
                <w:sz w:val="20"/>
                <w:szCs w:val="20"/>
              </w:rPr>
              <w:t>0.0</w:t>
            </w:r>
            <w:r>
              <w:rPr>
                <w:rFonts w:ascii="Arial" w:hAnsi="Arial" w:cs="Arial"/>
                <w:sz w:val="20"/>
                <w:szCs w:val="20"/>
              </w:rPr>
              <w:t>6</w:t>
            </w:r>
            <w:r w:rsidR="00F03DD6">
              <w:rPr>
                <w:rFonts w:ascii="Arial" w:hAnsi="Arial" w:cs="Arial"/>
                <w:sz w:val="20"/>
                <w:szCs w:val="20"/>
              </w:rPr>
              <w:t>3</w:t>
            </w:r>
          </w:p>
        </w:tc>
        <w:tc>
          <w:tcPr>
            <w:tcW w:w="839" w:type="dxa"/>
            <w:tcBorders>
              <w:top w:val="nil"/>
              <w:left w:val="nil"/>
              <w:bottom w:val="single" w:sz="4" w:space="0" w:color="auto"/>
              <w:right w:val="single" w:sz="4" w:space="0" w:color="auto"/>
            </w:tcBorders>
            <w:shd w:val="clear" w:color="auto" w:fill="auto"/>
            <w:noWrap/>
            <w:vAlign w:val="center"/>
            <w:hideMark/>
          </w:tcPr>
          <w:p w:rsidR="00054D18" w:rsidRPr="00A7461F" w:rsidRDefault="00054D18" w:rsidP="00F03DD6">
            <w:pPr>
              <w:spacing w:after="0" w:line="240" w:lineRule="auto"/>
              <w:jc w:val="center"/>
              <w:rPr>
                <w:rFonts w:ascii="Arial" w:hAnsi="Arial" w:cs="Arial"/>
                <w:sz w:val="20"/>
                <w:szCs w:val="20"/>
              </w:rPr>
            </w:pPr>
            <w:r w:rsidRPr="00A7461F">
              <w:rPr>
                <w:rFonts w:ascii="Arial" w:hAnsi="Arial" w:cs="Arial"/>
                <w:sz w:val="20"/>
                <w:szCs w:val="20"/>
              </w:rPr>
              <w:t>0.1</w:t>
            </w:r>
            <w:r>
              <w:rPr>
                <w:rFonts w:ascii="Arial" w:hAnsi="Arial" w:cs="Arial"/>
                <w:sz w:val="20"/>
                <w:szCs w:val="20"/>
              </w:rPr>
              <w:t>1</w:t>
            </w:r>
            <w:r w:rsidR="00F03DD6">
              <w:rPr>
                <w:rFonts w:ascii="Arial" w:hAnsi="Arial" w:cs="Arial"/>
                <w:sz w:val="20"/>
                <w:szCs w:val="20"/>
              </w:rPr>
              <w:t>7</w:t>
            </w:r>
          </w:p>
        </w:tc>
        <w:tc>
          <w:tcPr>
            <w:tcW w:w="899" w:type="dxa"/>
            <w:tcBorders>
              <w:top w:val="nil"/>
              <w:left w:val="nil"/>
              <w:bottom w:val="single" w:sz="4" w:space="0" w:color="auto"/>
              <w:right w:val="single" w:sz="4" w:space="0" w:color="auto"/>
            </w:tcBorders>
            <w:shd w:val="clear" w:color="auto" w:fill="auto"/>
            <w:noWrap/>
            <w:vAlign w:val="center"/>
            <w:hideMark/>
          </w:tcPr>
          <w:p w:rsidR="00054D18" w:rsidRPr="00A7461F" w:rsidRDefault="00054D18" w:rsidP="00F03DD6">
            <w:pPr>
              <w:spacing w:after="0" w:line="240" w:lineRule="auto"/>
              <w:jc w:val="center"/>
              <w:rPr>
                <w:rFonts w:ascii="Arial" w:hAnsi="Arial" w:cs="Arial"/>
                <w:sz w:val="20"/>
                <w:szCs w:val="20"/>
              </w:rPr>
            </w:pPr>
            <w:r w:rsidRPr="00A7461F">
              <w:rPr>
                <w:rFonts w:ascii="Arial" w:hAnsi="Arial" w:cs="Arial"/>
                <w:sz w:val="20"/>
                <w:szCs w:val="20"/>
              </w:rPr>
              <w:t>0.0</w:t>
            </w:r>
            <w:r>
              <w:rPr>
                <w:rFonts w:ascii="Arial" w:hAnsi="Arial" w:cs="Arial"/>
                <w:sz w:val="20"/>
                <w:szCs w:val="20"/>
              </w:rPr>
              <w:t>2</w:t>
            </w:r>
            <w:r w:rsidR="00F03DD6">
              <w:rPr>
                <w:rFonts w:ascii="Arial" w:hAnsi="Arial" w:cs="Arial"/>
                <w:sz w:val="20"/>
                <w:szCs w:val="20"/>
              </w:rPr>
              <w:t>9</w:t>
            </w:r>
          </w:p>
        </w:tc>
      </w:tr>
      <w:tr w:rsidR="00054D18" w:rsidRPr="00AA66AD" w:rsidTr="00844901">
        <w:trPr>
          <w:trHeight w:val="297"/>
        </w:trPr>
        <w:tc>
          <w:tcPr>
            <w:tcW w:w="3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4D18" w:rsidRPr="00535AA1" w:rsidRDefault="00054D18" w:rsidP="00844901">
            <w:pPr>
              <w:spacing w:after="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          +6 fold UR classification</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054D18" w:rsidRPr="00A7461F" w:rsidRDefault="00054D18" w:rsidP="00287FF4">
            <w:pPr>
              <w:spacing w:after="0" w:line="240" w:lineRule="auto"/>
              <w:jc w:val="center"/>
              <w:rPr>
                <w:rFonts w:ascii="Arial" w:hAnsi="Arial" w:cs="Arial"/>
                <w:sz w:val="20"/>
                <w:szCs w:val="20"/>
              </w:rPr>
            </w:pPr>
            <w:r w:rsidRPr="00A7461F">
              <w:rPr>
                <w:rFonts w:ascii="Arial" w:hAnsi="Arial" w:cs="Arial"/>
                <w:sz w:val="20"/>
                <w:szCs w:val="20"/>
              </w:rPr>
              <w:t>0.0</w:t>
            </w:r>
            <w:r>
              <w:rPr>
                <w:rFonts w:ascii="Arial" w:hAnsi="Arial" w:cs="Arial"/>
                <w:sz w:val="20"/>
                <w:szCs w:val="20"/>
              </w:rPr>
              <w:t>32</w:t>
            </w:r>
          </w:p>
        </w:tc>
        <w:tc>
          <w:tcPr>
            <w:tcW w:w="839" w:type="dxa"/>
            <w:tcBorders>
              <w:top w:val="single" w:sz="4" w:space="0" w:color="auto"/>
              <w:left w:val="nil"/>
              <w:bottom w:val="single" w:sz="4" w:space="0" w:color="auto"/>
              <w:right w:val="single" w:sz="4" w:space="0" w:color="auto"/>
            </w:tcBorders>
            <w:shd w:val="clear" w:color="auto" w:fill="auto"/>
            <w:noWrap/>
            <w:vAlign w:val="center"/>
            <w:hideMark/>
          </w:tcPr>
          <w:p w:rsidR="00054D18" w:rsidRPr="00A7461F" w:rsidRDefault="00054D18" w:rsidP="00287FF4">
            <w:pPr>
              <w:spacing w:after="0" w:line="240" w:lineRule="auto"/>
              <w:jc w:val="center"/>
              <w:rPr>
                <w:rFonts w:ascii="Arial" w:hAnsi="Arial" w:cs="Arial"/>
                <w:sz w:val="20"/>
                <w:szCs w:val="20"/>
              </w:rPr>
            </w:pPr>
            <w:r w:rsidRPr="00A7461F">
              <w:rPr>
                <w:rFonts w:ascii="Arial" w:hAnsi="Arial" w:cs="Arial"/>
                <w:sz w:val="20"/>
                <w:szCs w:val="20"/>
              </w:rPr>
              <w:t>0.0</w:t>
            </w:r>
            <w:r>
              <w:rPr>
                <w:rFonts w:ascii="Arial" w:hAnsi="Arial" w:cs="Arial"/>
                <w:sz w:val="20"/>
                <w:szCs w:val="20"/>
              </w:rPr>
              <w:t>71</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054D18" w:rsidRPr="00A7461F" w:rsidRDefault="00054D18" w:rsidP="00287FF4">
            <w:pPr>
              <w:spacing w:after="0" w:line="240" w:lineRule="auto"/>
              <w:jc w:val="center"/>
              <w:rPr>
                <w:rFonts w:ascii="Arial" w:hAnsi="Arial" w:cs="Arial"/>
                <w:sz w:val="20"/>
                <w:szCs w:val="20"/>
              </w:rPr>
            </w:pPr>
            <w:r w:rsidRPr="00A7461F">
              <w:rPr>
                <w:rFonts w:ascii="Arial" w:hAnsi="Arial" w:cs="Arial"/>
                <w:sz w:val="20"/>
                <w:szCs w:val="20"/>
              </w:rPr>
              <w:t>0.</w:t>
            </w:r>
            <w:r>
              <w:rPr>
                <w:rFonts w:ascii="Arial" w:hAnsi="Arial" w:cs="Arial"/>
                <w:sz w:val="20"/>
                <w:szCs w:val="20"/>
              </w:rPr>
              <w:t>076</w:t>
            </w:r>
          </w:p>
        </w:tc>
        <w:tc>
          <w:tcPr>
            <w:tcW w:w="839" w:type="dxa"/>
            <w:tcBorders>
              <w:top w:val="single" w:sz="4" w:space="0" w:color="auto"/>
              <w:left w:val="nil"/>
              <w:bottom w:val="single" w:sz="4" w:space="0" w:color="auto"/>
              <w:right w:val="single" w:sz="4" w:space="0" w:color="auto"/>
            </w:tcBorders>
            <w:shd w:val="clear" w:color="auto" w:fill="auto"/>
            <w:noWrap/>
            <w:vAlign w:val="center"/>
            <w:hideMark/>
          </w:tcPr>
          <w:p w:rsidR="00054D18" w:rsidRPr="00A7461F" w:rsidRDefault="00054D18" w:rsidP="00F03DD6">
            <w:pPr>
              <w:spacing w:after="0" w:line="240" w:lineRule="auto"/>
              <w:jc w:val="center"/>
              <w:rPr>
                <w:rFonts w:ascii="Arial" w:hAnsi="Arial" w:cs="Arial"/>
                <w:sz w:val="20"/>
                <w:szCs w:val="20"/>
              </w:rPr>
            </w:pPr>
            <w:r w:rsidRPr="00A7461F">
              <w:rPr>
                <w:rFonts w:ascii="Arial" w:hAnsi="Arial" w:cs="Arial"/>
                <w:sz w:val="20"/>
                <w:szCs w:val="20"/>
              </w:rPr>
              <w:t>0.0</w:t>
            </w:r>
            <w:r>
              <w:rPr>
                <w:rFonts w:ascii="Arial" w:hAnsi="Arial" w:cs="Arial"/>
                <w:sz w:val="20"/>
                <w:szCs w:val="20"/>
              </w:rPr>
              <w:t>7</w:t>
            </w:r>
            <w:r w:rsidR="00F03DD6">
              <w:rPr>
                <w:rFonts w:ascii="Arial" w:hAnsi="Arial" w:cs="Arial"/>
                <w:sz w:val="20"/>
                <w:szCs w:val="20"/>
              </w:rPr>
              <w:t>2</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054D18" w:rsidRPr="00A7461F" w:rsidRDefault="00054D18" w:rsidP="00F03DD6">
            <w:pPr>
              <w:spacing w:after="0" w:line="240" w:lineRule="auto"/>
              <w:jc w:val="center"/>
              <w:rPr>
                <w:rFonts w:ascii="Arial" w:hAnsi="Arial" w:cs="Arial"/>
                <w:sz w:val="20"/>
                <w:szCs w:val="20"/>
              </w:rPr>
            </w:pPr>
            <w:r w:rsidRPr="00A7461F">
              <w:rPr>
                <w:rFonts w:ascii="Arial" w:hAnsi="Arial" w:cs="Arial"/>
                <w:sz w:val="20"/>
                <w:szCs w:val="20"/>
              </w:rPr>
              <w:t>0.0</w:t>
            </w:r>
            <w:r>
              <w:rPr>
                <w:rFonts w:ascii="Arial" w:hAnsi="Arial" w:cs="Arial"/>
                <w:sz w:val="20"/>
                <w:szCs w:val="20"/>
              </w:rPr>
              <w:t>6</w:t>
            </w:r>
            <w:r w:rsidR="00F03DD6">
              <w:rPr>
                <w:rFonts w:ascii="Arial" w:hAnsi="Arial" w:cs="Arial"/>
                <w:sz w:val="20"/>
                <w:szCs w:val="20"/>
              </w:rPr>
              <w:t>3</w:t>
            </w:r>
          </w:p>
        </w:tc>
        <w:tc>
          <w:tcPr>
            <w:tcW w:w="839" w:type="dxa"/>
            <w:tcBorders>
              <w:top w:val="single" w:sz="4" w:space="0" w:color="auto"/>
              <w:left w:val="nil"/>
              <w:bottom w:val="single" w:sz="4" w:space="0" w:color="auto"/>
              <w:right w:val="single" w:sz="4" w:space="0" w:color="auto"/>
            </w:tcBorders>
            <w:shd w:val="clear" w:color="auto" w:fill="auto"/>
            <w:noWrap/>
            <w:vAlign w:val="center"/>
            <w:hideMark/>
          </w:tcPr>
          <w:p w:rsidR="00054D18" w:rsidRPr="00A7461F" w:rsidRDefault="00054D18" w:rsidP="00F03DD6">
            <w:pPr>
              <w:spacing w:after="0" w:line="240" w:lineRule="auto"/>
              <w:jc w:val="center"/>
              <w:rPr>
                <w:rFonts w:ascii="Arial" w:hAnsi="Arial" w:cs="Arial"/>
                <w:sz w:val="20"/>
                <w:szCs w:val="20"/>
              </w:rPr>
            </w:pPr>
            <w:r w:rsidRPr="00A7461F">
              <w:rPr>
                <w:rFonts w:ascii="Arial" w:hAnsi="Arial" w:cs="Arial"/>
                <w:sz w:val="20"/>
                <w:szCs w:val="20"/>
              </w:rPr>
              <w:t>0.1</w:t>
            </w:r>
            <w:r>
              <w:rPr>
                <w:rFonts w:ascii="Arial" w:hAnsi="Arial" w:cs="Arial"/>
                <w:sz w:val="20"/>
                <w:szCs w:val="20"/>
              </w:rPr>
              <w:t>1</w:t>
            </w:r>
            <w:r w:rsidR="00F03DD6">
              <w:rPr>
                <w:rFonts w:ascii="Arial" w:hAnsi="Arial" w:cs="Arial"/>
                <w:sz w:val="20"/>
                <w:szCs w:val="20"/>
              </w:rPr>
              <w:t>7</w:t>
            </w:r>
          </w:p>
        </w:tc>
        <w:tc>
          <w:tcPr>
            <w:tcW w:w="899" w:type="dxa"/>
            <w:tcBorders>
              <w:top w:val="single" w:sz="4" w:space="0" w:color="auto"/>
              <w:left w:val="nil"/>
              <w:bottom w:val="single" w:sz="4" w:space="0" w:color="auto"/>
              <w:right w:val="single" w:sz="4" w:space="0" w:color="auto"/>
            </w:tcBorders>
            <w:shd w:val="clear" w:color="auto" w:fill="auto"/>
            <w:noWrap/>
            <w:vAlign w:val="center"/>
            <w:hideMark/>
          </w:tcPr>
          <w:p w:rsidR="00054D18" w:rsidRPr="00A7461F" w:rsidRDefault="00054D18" w:rsidP="00287FF4">
            <w:pPr>
              <w:spacing w:after="0" w:line="240" w:lineRule="auto"/>
              <w:jc w:val="center"/>
              <w:rPr>
                <w:rFonts w:ascii="Arial" w:hAnsi="Arial" w:cs="Arial"/>
                <w:sz w:val="20"/>
                <w:szCs w:val="20"/>
              </w:rPr>
            </w:pPr>
            <w:r w:rsidRPr="00A7461F">
              <w:rPr>
                <w:rFonts w:ascii="Arial" w:hAnsi="Arial" w:cs="Arial"/>
                <w:sz w:val="20"/>
                <w:szCs w:val="20"/>
              </w:rPr>
              <w:t>0.0</w:t>
            </w:r>
            <w:r>
              <w:rPr>
                <w:rFonts w:ascii="Arial" w:hAnsi="Arial" w:cs="Arial"/>
                <w:sz w:val="20"/>
                <w:szCs w:val="20"/>
              </w:rPr>
              <w:t>28</w:t>
            </w:r>
          </w:p>
        </w:tc>
      </w:tr>
      <w:tr w:rsidR="00054D18" w:rsidRPr="00AA66AD" w:rsidTr="00844901">
        <w:trPr>
          <w:trHeight w:val="297"/>
        </w:trPr>
        <w:tc>
          <w:tcPr>
            <w:tcW w:w="3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4D18" w:rsidRDefault="00054D18" w:rsidP="00844901">
            <w:pPr>
              <w:spacing w:after="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          +8 fold UR classification</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054D18" w:rsidRPr="00A7461F" w:rsidRDefault="00054D18" w:rsidP="00287FF4">
            <w:pPr>
              <w:spacing w:after="0" w:line="240" w:lineRule="auto"/>
              <w:jc w:val="center"/>
              <w:rPr>
                <w:rFonts w:ascii="Arial" w:hAnsi="Arial" w:cs="Arial"/>
                <w:sz w:val="20"/>
                <w:szCs w:val="20"/>
              </w:rPr>
            </w:pPr>
            <w:r w:rsidRPr="00A7461F">
              <w:rPr>
                <w:rFonts w:ascii="Arial" w:hAnsi="Arial" w:cs="Arial"/>
                <w:sz w:val="20"/>
                <w:szCs w:val="20"/>
              </w:rPr>
              <w:t>0.0</w:t>
            </w:r>
            <w:r>
              <w:rPr>
                <w:rFonts w:ascii="Arial" w:hAnsi="Arial" w:cs="Arial"/>
                <w:sz w:val="20"/>
                <w:szCs w:val="20"/>
              </w:rPr>
              <w:t>32</w:t>
            </w:r>
          </w:p>
        </w:tc>
        <w:tc>
          <w:tcPr>
            <w:tcW w:w="839" w:type="dxa"/>
            <w:tcBorders>
              <w:top w:val="single" w:sz="4" w:space="0" w:color="auto"/>
              <w:left w:val="nil"/>
              <w:bottom w:val="single" w:sz="4" w:space="0" w:color="auto"/>
              <w:right w:val="single" w:sz="4" w:space="0" w:color="auto"/>
            </w:tcBorders>
            <w:shd w:val="clear" w:color="auto" w:fill="auto"/>
            <w:noWrap/>
            <w:vAlign w:val="center"/>
            <w:hideMark/>
          </w:tcPr>
          <w:p w:rsidR="00054D18" w:rsidRPr="00A7461F" w:rsidRDefault="00054D18" w:rsidP="00287FF4">
            <w:pPr>
              <w:spacing w:after="0" w:line="240" w:lineRule="auto"/>
              <w:jc w:val="center"/>
              <w:rPr>
                <w:rFonts w:ascii="Arial" w:hAnsi="Arial" w:cs="Arial"/>
                <w:sz w:val="20"/>
                <w:szCs w:val="20"/>
              </w:rPr>
            </w:pPr>
            <w:r w:rsidRPr="00A7461F">
              <w:rPr>
                <w:rFonts w:ascii="Arial" w:hAnsi="Arial" w:cs="Arial"/>
                <w:sz w:val="20"/>
                <w:szCs w:val="20"/>
              </w:rPr>
              <w:t>0.0</w:t>
            </w:r>
            <w:r>
              <w:rPr>
                <w:rFonts w:ascii="Arial" w:hAnsi="Arial" w:cs="Arial"/>
                <w:sz w:val="20"/>
                <w:szCs w:val="20"/>
              </w:rPr>
              <w:t>71</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054D18" w:rsidRPr="00A7461F" w:rsidRDefault="00054D18" w:rsidP="00287FF4">
            <w:pPr>
              <w:spacing w:after="0" w:line="240" w:lineRule="auto"/>
              <w:jc w:val="center"/>
              <w:rPr>
                <w:rFonts w:ascii="Arial" w:hAnsi="Arial" w:cs="Arial"/>
                <w:sz w:val="20"/>
                <w:szCs w:val="20"/>
              </w:rPr>
            </w:pPr>
            <w:r w:rsidRPr="00A7461F">
              <w:rPr>
                <w:rFonts w:ascii="Arial" w:hAnsi="Arial" w:cs="Arial"/>
                <w:sz w:val="20"/>
                <w:szCs w:val="20"/>
              </w:rPr>
              <w:t>0.</w:t>
            </w:r>
            <w:r>
              <w:rPr>
                <w:rFonts w:ascii="Arial" w:hAnsi="Arial" w:cs="Arial"/>
                <w:sz w:val="20"/>
                <w:szCs w:val="20"/>
              </w:rPr>
              <w:t>076</w:t>
            </w:r>
          </w:p>
        </w:tc>
        <w:tc>
          <w:tcPr>
            <w:tcW w:w="839" w:type="dxa"/>
            <w:tcBorders>
              <w:top w:val="single" w:sz="4" w:space="0" w:color="auto"/>
              <w:left w:val="nil"/>
              <w:bottom w:val="single" w:sz="4" w:space="0" w:color="auto"/>
              <w:right w:val="single" w:sz="4" w:space="0" w:color="auto"/>
            </w:tcBorders>
            <w:shd w:val="clear" w:color="auto" w:fill="auto"/>
            <w:noWrap/>
            <w:vAlign w:val="center"/>
            <w:hideMark/>
          </w:tcPr>
          <w:p w:rsidR="00054D18" w:rsidRPr="00A7461F" w:rsidRDefault="00054D18" w:rsidP="00F03DD6">
            <w:pPr>
              <w:spacing w:after="0" w:line="240" w:lineRule="auto"/>
              <w:jc w:val="center"/>
              <w:rPr>
                <w:rFonts w:ascii="Arial" w:hAnsi="Arial" w:cs="Arial"/>
                <w:sz w:val="20"/>
                <w:szCs w:val="20"/>
              </w:rPr>
            </w:pPr>
            <w:r w:rsidRPr="00A7461F">
              <w:rPr>
                <w:rFonts w:ascii="Arial" w:hAnsi="Arial" w:cs="Arial"/>
                <w:sz w:val="20"/>
                <w:szCs w:val="20"/>
              </w:rPr>
              <w:t>0.0</w:t>
            </w:r>
            <w:r>
              <w:rPr>
                <w:rFonts w:ascii="Arial" w:hAnsi="Arial" w:cs="Arial"/>
                <w:sz w:val="20"/>
                <w:szCs w:val="20"/>
              </w:rPr>
              <w:t>7</w:t>
            </w:r>
            <w:r w:rsidR="00F03DD6">
              <w:rPr>
                <w:rFonts w:ascii="Arial" w:hAnsi="Arial" w:cs="Arial"/>
                <w:sz w:val="20"/>
                <w:szCs w:val="20"/>
              </w:rPr>
              <w:t>2</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054D18" w:rsidRPr="00A7461F" w:rsidRDefault="00054D18" w:rsidP="00F03DD6">
            <w:pPr>
              <w:spacing w:after="0" w:line="240" w:lineRule="auto"/>
              <w:jc w:val="center"/>
              <w:rPr>
                <w:rFonts w:ascii="Arial" w:hAnsi="Arial" w:cs="Arial"/>
                <w:sz w:val="20"/>
                <w:szCs w:val="20"/>
              </w:rPr>
            </w:pPr>
            <w:r w:rsidRPr="00A7461F">
              <w:rPr>
                <w:rFonts w:ascii="Arial" w:hAnsi="Arial" w:cs="Arial"/>
                <w:sz w:val="20"/>
                <w:szCs w:val="20"/>
              </w:rPr>
              <w:t>0.0</w:t>
            </w:r>
            <w:r>
              <w:rPr>
                <w:rFonts w:ascii="Arial" w:hAnsi="Arial" w:cs="Arial"/>
                <w:sz w:val="20"/>
                <w:szCs w:val="20"/>
              </w:rPr>
              <w:t>6</w:t>
            </w:r>
            <w:r w:rsidR="00F03DD6">
              <w:rPr>
                <w:rFonts w:ascii="Arial" w:hAnsi="Arial" w:cs="Arial"/>
                <w:sz w:val="20"/>
                <w:szCs w:val="20"/>
              </w:rPr>
              <w:t>3</w:t>
            </w:r>
          </w:p>
        </w:tc>
        <w:tc>
          <w:tcPr>
            <w:tcW w:w="839" w:type="dxa"/>
            <w:tcBorders>
              <w:top w:val="single" w:sz="4" w:space="0" w:color="auto"/>
              <w:left w:val="nil"/>
              <w:bottom w:val="single" w:sz="4" w:space="0" w:color="auto"/>
              <w:right w:val="single" w:sz="4" w:space="0" w:color="auto"/>
            </w:tcBorders>
            <w:shd w:val="clear" w:color="auto" w:fill="auto"/>
            <w:noWrap/>
            <w:vAlign w:val="center"/>
            <w:hideMark/>
          </w:tcPr>
          <w:p w:rsidR="00054D18" w:rsidRPr="00A7461F" w:rsidRDefault="00054D18" w:rsidP="00F03DD6">
            <w:pPr>
              <w:spacing w:after="0" w:line="240" w:lineRule="auto"/>
              <w:jc w:val="center"/>
              <w:rPr>
                <w:rFonts w:ascii="Arial" w:hAnsi="Arial" w:cs="Arial"/>
                <w:sz w:val="20"/>
                <w:szCs w:val="20"/>
              </w:rPr>
            </w:pPr>
            <w:r w:rsidRPr="00A7461F">
              <w:rPr>
                <w:rFonts w:ascii="Arial" w:hAnsi="Arial" w:cs="Arial"/>
                <w:sz w:val="20"/>
                <w:szCs w:val="20"/>
              </w:rPr>
              <w:t>0.1</w:t>
            </w:r>
            <w:r>
              <w:rPr>
                <w:rFonts w:ascii="Arial" w:hAnsi="Arial" w:cs="Arial"/>
                <w:sz w:val="20"/>
                <w:szCs w:val="20"/>
              </w:rPr>
              <w:t>1</w:t>
            </w:r>
            <w:r w:rsidR="00F03DD6">
              <w:rPr>
                <w:rFonts w:ascii="Arial" w:hAnsi="Arial" w:cs="Arial"/>
                <w:sz w:val="20"/>
                <w:szCs w:val="20"/>
              </w:rPr>
              <w:t>7</w:t>
            </w:r>
          </w:p>
        </w:tc>
        <w:tc>
          <w:tcPr>
            <w:tcW w:w="899" w:type="dxa"/>
            <w:tcBorders>
              <w:top w:val="single" w:sz="4" w:space="0" w:color="auto"/>
              <w:left w:val="nil"/>
              <w:bottom w:val="single" w:sz="4" w:space="0" w:color="auto"/>
              <w:right w:val="single" w:sz="4" w:space="0" w:color="auto"/>
            </w:tcBorders>
            <w:shd w:val="clear" w:color="auto" w:fill="auto"/>
            <w:noWrap/>
            <w:vAlign w:val="center"/>
            <w:hideMark/>
          </w:tcPr>
          <w:p w:rsidR="00054D18" w:rsidRPr="00A7461F" w:rsidRDefault="00054D18" w:rsidP="00287FF4">
            <w:pPr>
              <w:spacing w:after="0" w:line="240" w:lineRule="auto"/>
              <w:jc w:val="center"/>
              <w:rPr>
                <w:rFonts w:ascii="Arial" w:hAnsi="Arial" w:cs="Arial"/>
                <w:sz w:val="20"/>
                <w:szCs w:val="20"/>
              </w:rPr>
            </w:pPr>
            <w:r w:rsidRPr="00A7461F">
              <w:rPr>
                <w:rFonts w:ascii="Arial" w:hAnsi="Arial" w:cs="Arial"/>
                <w:sz w:val="20"/>
                <w:szCs w:val="20"/>
              </w:rPr>
              <w:t>0.0</w:t>
            </w:r>
            <w:r>
              <w:rPr>
                <w:rFonts w:ascii="Arial" w:hAnsi="Arial" w:cs="Arial"/>
                <w:sz w:val="20"/>
                <w:szCs w:val="20"/>
              </w:rPr>
              <w:t>28</w:t>
            </w:r>
          </w:p>
        </w:tc>
      </w:tr>
    </w:tbl>
    <w:p w:rsidR="00043817" w:rsidRDefault="00043817" w:rsidP="00844901">
      <w:pPr>
        <w:rPr>
          <w:rFonts w:ascii="Arial" w:hAnsi="Arial" w:cs="Arial"/>
          <w:b/>
          <w:sz w:val="20"/>
          <w:szCs w:val="20"/>
        </w:rPr>
      </w:pPr>
    </w:p>
    <w:p w:rsidR="00844901" w:rsidRPr="00E47313" w:rsidRDefault="00844901" w:rsidP="00844901">
      <w:pPr>
        <w:spacing w:after="0"/>
        <w:rPr>
          <w:rFonts w:ascii="Arial" w:hAnsi="Arial" w:cs="Arial"/>
          <w:i/>
        </w:rPr>
      </w:pPr>
      <w:r w:rsidRPr="00B93D16">
        <w:rPr>
          <w:rFonts w:ascii="Arial" w:hAnsi="Arial" w:cs="Arial"/>
          <w:i/>
        </w:rPr>
        <w:t xml:space="preserve">Table </w:t>
      </w:r>
      <w:r w:rsidR="00983E4E">
        <w:rPr>
          <w:rFonts w:ascii="Arial" w:hAnsi="Arial" w:cs="Arial"/>
          <w:i/>
        </w:rPr>
        <w:t>E</w:t>
      </w:r>
      <w:r>
        <w:rPr>
          <w:rFonts w:ascii="Arial" w:hAnsi="Arial" w:cs="Arial"/>
          <w:i/>
        </w:rPr>
        <w:t>.2.</w:t>
      </w:r>
      <w:r w:rsidRPr="00B93D16">
        <w:rPr>
          <w:rFonts w:ascii="Arial" w:hAnsi="Arial" w:cs="Arial"/>
          <w:i/>
        </w:rPr>
        <w:t xml:space="preserve"> </w:t>
      </w:r>
      <w:r w:rsidRPr="00E47313">
        <w:rPr>
          <w:rFonts w:ascii="Arial" w:hAnsi="Arial" w:cs="Arial"/>
          <w:i/>
        </w:rPr>
        <w:t xml:space="preserve">Effect of </w:t>
      </w:r>
      <w:r>
        <w:rPr>
          <w:rFonts w:ascii="Arial" w:hAnsi="Arial" w:cs="Arial"/>
          <w:i/>
        </w:rPr>
        <w:t xml:space="preserve">including </w:t>
      </w:r>
      <w:r w:rsidRPr="00E47313">
        <w:rPr>
          <w:rFonts w:ascii="Arial" w:hAnsi="Arial" w:cs="Arial"/>
          <w:i/>
        </w:rPr>
        <w:t xml:space="preserve">urban/rural markers on the </w:t>
      </w:r>
      <w:r>
        <w:rPr>
          <w:rFonts w:ascii="Arial" w:hAnsi="Arial" w:cs="Arial"/>
          <w:i/>
        </w:rPr>
        <w:t>adjusted R</w:t>
      </w:r>
      <w:r w:rsidRPr="00B93D16">
        <w:rPr>
          <w:rFonts w:ascii="Arial" w:hAnsi="Arial" w:cs="Arial"/>
          <w:i/>
          <w:vertAlign w:val="superscript"/>
        </w:rPr>
        <w:t>2</w:t>
      </w:r>
      <w:r w:rsidRPr="00E47313">
        <w:rPr>
          <w:rFonts w:ascii="Arial" w:hAnsi="Arial" w:cs="Arial"/>
          <w:i/>
        </w:rPr>
        <w:t>.</w:t>
      </w:r>
    </w:p>
    <w:tbl>
      <w:tblPr>
        <w:tblW w:w="9113" w:type="dxa"/>
        <w:tblLayout w:type="fixed"/>
        <w:tblLook w:val="04A0"/>
      </w:tblPr>
      <w:tblGrid>
        <w:gridCol w:w="3183"/>
        <w:gridCol w:w="838"/>
        <w:gridCol w:w="839"/>
        <w:gridCol w:w="838"/>
        <w:gridCol w:w="839"/>
        <w:gridCol w:w="838"/>
        <w:gridCol w:w="839"/>
        <w:gridCol w:w="899"/>
      </w:tblGrid>
      <w:tr w:rsidR="00844901" w:rsidRPr="00F230CB" w:rsidTr="00844901">
        <w:trPr>
          <w:cantSplit/>
          <w:trHeight w:val="1389"/>
        </w:trPr>
        <w:tc>
          <w:tcPr>
            <w:tcW w:w="3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901" w:rsidRPr="00F230CB" w:rsidRDefault="00844901" w:rsidP="00844901">
            <w:pPr>
              <w:spacing w:after="0" w:line="240" w:lineRule="auto"/>
              <w:jc w:val="center"/>
              <w:rPr>
                <w:rFonts w:ascii="Arial" w:eastAsia="Times New Roman" w:hAnsi="Arial" w:cs="Arial"/>
                <w:b/>
                <w:bCs/>
                <w:color w:val="000000"/>
                <w:szCs w:val="20"/>
                <w:lang w:eastAsia="en-GB"/>
              </w:rPr>
            </w:pPr>
            <w:r>
              <w:rPr>
                <w:rFonts w:ascii="Arial" w:eastAsia="Times New Roman" w:hAnsi="Arial" w:cs="Arial"/>
                <w:b/>
                <w:bCs/>
                <w:color w:val="000000"/>
                <w:sz w:val="20"/>
                <w:szCs w:val="20"/>
                <w:lang w:eastAsia="en-GB"/>
              </w:rPr>
              <w:t>Model</w:t>
            </w:r>
          </w:p>
        </w:tc>
        <w:tc>
          <w:tcPr>
            <w:tcW w:w="83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44901" w:rsidRPr="00DE294B" w:rsidRDefault="00844901" w:rsidP="00844901">
            <w:pPr>
              <w:spacing w:after="0" w:line="240" w:lineRule="auto"/>
              <w:ind w:left="113" w:right="113"/>
              <w:jc w:val="center"/>
              <w:rPr>
                <w:rFonts w:ascii="Arial" w:eastAsia="Times New Roman" w:hAnsi="Arial" w:cs="Arial"/>
                <w:b/>
                <w:color w:val="000000"/>
                <w:sz w:val="20"/>
                <w:szCs w:val="20"/>
                <w:lang w:eastAsia="en-GB"/>
              </w:rPr>
            </w:pPr>
            <w:r w:rsidRPr="00DE294B">
              <w:rPr>
                <w:rFonts w:ascii="Arial" w:eastAsia="Times New Roman" w:hAnsi="Arial" w:cs="Arial"/>
                <w:b/>
                <w:color w:val="000000"/>
                <w:sz w:val="20"/>
                <w:szCs w:val="20"/>
                <w:lang w:eastAsia="en-GB"/>
              </w:rPr>
              <w:t>Cancer</w:t>
            </w:r>
          </w:p>
        </w:tc>
        <w:tc>
          <w:tcPr>
            <w:tcW w:w="83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44901" w:rsidRPr="00DE294B" w:rsidRDefault="00844901" w:rsidP="00844901">
            <w:pPr>
              <w:spacing w:after="0" w:line="240" w:lineRule="auto"/>
              <w:ind w:left="113" w:right="113"/>
              <w:jc w:val="center"/>
              <w:rPr>
                <w:rFonts w:ascii="Arial" w:eastAsia="Times New Roman" w:hAnsi="Arial" w:cs="Arial"/>
                <w:b/>
                <w:color w:val="000000"/>
                <w:sz w:val="20"/>
                <w:szCs w:val="20"/>
                <w:lang w:eastAsia="en-GB"/>
              </w:rPr>
            </w:pPr>
            <w:r w:rsidRPr="00DE294B">
              <w:rPr>
                <w:rFonts w:ascii="Arial" w:eastAsia="Times New Roman" w:hAnsi="Arial" w:cs="Arial"/>
                <w:b/>
                <w:color w:val="000000"/>
                <w:sz w:val="20"/>
                <w:szCs w:val="20"/>
                <w:lang w:eastAsia="en-GB"/>
              </w:rPr>
              <w:t>Heart</w:t>
            </w:r>
          </w:p>
        </w:tc>
        <w:tc>
          <w:tcPr>
            <w:tcW w:w="83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44901" w:rsidRPr="00DE294B" w:rsidRDefault="00844901" w:rsidP="00844901">
            <w:pPr>
              <w:spacing w:after="0" w:line="240" w:lineRule="auto"/>
              <w:ind w:left="113" w:right="113"/>
              <w:jc w:val="center"/>
              <w:rPr>
                <w:rFonts w:ascii="Arial" w:eastAsia="Times New Roman" w:hAnsi="Arial" w:cs="Arial"/>
                <w:b/>
                <w:color w:val="000000"/>
                <w:sz w:val="20"/>
                <w:szCs w:val="20"/>
                <w:lang w:eastAsia="en-GB"/>
              </w:rPr>
            </w:pPr>
            <w:r w:rsidRPr="00DE294B">
              <w:rPr>
                <w:rFonts w:ascii="Arial" w:eastAsia="Times New Roman" w:hAnsi="Arial" w:cs="Arial"/>
                <w:b/>
                <w:color w:val="000000"/>
                <w:sz w:val="20"/>
                <w:szCs w:val="20"/>
                <w:lang w:eastAsia="en-GB"/>
              </w:rPr>
              <w:t>Digestive</w:t>
            </w:r>
          </w:p>
        </w:tc>
        <w:tc>
          <w:tcPr>
            <w:tcW w:w="83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44901" w:rsidRPr="00DE294B" w:rsidRDefault="00844901" w:rsidP="00844901">
            <w:pPr>
              <w:spacing w:after="0" w:line="240" w:lineRule="auto"/>
              <w:ind w:left="113" w:right="113"/>
              <w:jc w:val="center"/>
              <w:rPr>
                <w:rFonts w:ascii="Arial" w:eastAsia="Times New Roman" w:hAnsi="Arial" w:cs="Arial"/>
                <w:b/>
                <w:color w:val="000000"/>
                <w:sz w:val="20"/>
                <w:szCs w:val="20"/>
                <w:lang w:eastAsia="en-GB"/>
              </w:rPr>
            </w:pPr>
            <w:r w:rsidRPr="00DE294B">
              <w:rPr>
                <w:rFonts w:ascii="Arial" w:eastAsia="Times New Roman" w:hAnsi="Arial" w:cs="Arial"/>
                <w:b/>
                <w:color w:val="000000"/>
                <w:sz w:val="20"/>
                <w:szCs w:val="20"/>
                <w:lang w:eastAsia="en-GB"/>
              </w:rPr>
              <w:t>Injury</w:t>
            </w:r>
          </w:p>
        </w:tc>
        <w:tc>
          <w:tcPr>
            <w:tcW w:w="83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44901" w:rsidRPr="00DE294B" w:rsidRDefault="00844901" w:rsidP="00844901">
            <w:pPr>
              <w:spacing w:after="0" w:line="240" w:lineRule="auto"/>
              <w:ind w:left="113" w:right="113"/>
              <w:jc w:val="center"/>
              <w:rPr>
                <w:rFonts w:ascii="Arial" w:eastAsia="Times New Roman" w:hAnsi="Arial" w:cs="Arial"/>
                <w:b/>
                <w:color w:val="000000"/>
                <w:sz w:val="20"/>
                <w:szCs w:val="20"/>
                <w:lang w:eastAsia="en-GB"/>
              </w:rPr>
            </w:pPr>
            <w:r w:rsidRPr="00DE294B">
              <w:rPr>
                <w:rFonts w:ascii="Arial" w:eastAsia="Times New Roman" w:hAnsi="Arial" w:cs="Arial"/>
                <w:b/>
                <w:color w:val="000000"/>
                <w:sz w:val="20"/>
                <w:szCs w:val="20"/>
                <w:lang w:eastAsia="en-GB"/>
              </w:rPr>
              <w:t>Other</w:t>
            </w:r>
          </w:p>
        </w:tc>
        <w:tc>
          <w:tcPr>
            <w:tcW w:w="83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44901" w:rsidRPr="00DE294B" w:rsidRDefault="00844901" w:rsidP="00844901">
            <w:pPr>
              <w:spacing w:after="0" w:line="240" w:lineRule="auto"/>
              <w:ind w:left="113" w:right="113"/>
              <w:jc w:val="center"/>
              <w:rPr>
                <w:rFonts w:ascii="Arial" w:eastAsia="Times New Roman" w:hAnsi="Arial" w:cs="Arial"/>
                <w:b/>
                <w:color w:val="000000"/>
                <w:sz w:val="20"/>
                <w:szCs w:val="20"/>
                <w:lang w:eastAsia="en-GB"/>
              </w:rPr>
            </w:pPr>
            <w:r w:rsidRPr="00DE294B">
              <w:rPr>
                <w:rFonts w:ascii="Arial" w:eastAsia="Times New Roman" w:hAnsi="Arial" w:cs="Arial"/>
                <w:b/>
                <w:color w:val="000000"/>
                <w:sz w:val="20"/>
                <w:szCs w:val="20"/>
                <w:lang w:eastAsia="en-GB"/>
              </w:rPr>
              <w:t>Respiratory</w:t>
            </w:r>
          </w:p>
        </w:tc>
        <w:tc>
          <w:tcPr>
            <w:tcW w:w="89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44901" w:rsidRPr="00DE294B" w:rsidRDefault="00844901" w:rsidP="00844901">
            <w:pPr>
              <w:spacing w:after="0" w:line="240" w:lineRule="auto"/>
              <w:ind w:left="113" w:right="113"/>
              <w:jc w:val="center"/>
              <w:rPr>
                <w:rFonts w:ascii="Arial" w:eastAsia="Times New Roman" w:hAnsi="Arial" w:cs="Arial"/>
                <w:b/>
                <w:color w:val="000000"/>
                <w:sz w:val="20"/>
                <w:szCs w:val="20"/>
                <w:lang w:eastAsia="en-GB"/>
              </w:rPr>
            </w:pPr>
            <w:r w:rsidRPr="00DE294B">
              <w:rPr>
                <w:rFonts w:ascii="Arial" w:eastAsia="Times New Roman" w:hAnsi="Arial" w:cs="Arial"/>
                <w:b/>
                <w:color w:val="000000"/>
                <w:sz w:val="20"/>
                <w:szCs w:val="20"/>
                <w:lang w:eastAsia="en-GB"/>
              </w:rPr>
              <w:t>Outpatients</w:t>
            </w:r>
          </w:p>
        </w:tc>
      </w:tr>
      <w:tr w:rsidR="00844901" w:rsidRPr="00F230CB" w:rsidTr="00844901">
        <w:trPr>
          <w:trHeight w:val="297"/>
        </w:trPr>
        <w:tc>
          <w:tcPr>
            <w:tcW w:w="3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901" w:rsidRPr="00535AA1" w:rsidRDefault="00844901" w:rsidP="00844901">
            <w:pPr>
              <w:spacing w:after="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Acute index model</w:t>
            </w:r>
          </w:p>
        </w:tc>
        <w:tc>
          <w:tcPr>
            <w:tcW w:w="838" w:type="dxa"/>
            <w:tcBorders>
              <w:top w:val="nil"/>
              <w:left w:val="nil"/>
              <w:bottom w:val="single" w:sz="4" w:space="0" w:color="auto"/>
              <w:right w:val="single" w:sz="4" w:space="0" w:color="auto"/>
            </w:tcBorders>
            <w:shd w:val="clear" w:color="auto" w:fill="auto"/>
            <w:noWrap/>
            <w:vAlign w:val="center"/>
            <w:hideMark/>
          </w:tcPr>
          <w:p w:rsidR="00844901" w:rsidRPr="00285DD9" w:rsidRDefault="00844901" w:rsidP="00AC01B6">
            <w:pPr>
              <w:spacing w:after="0" w:line="240" w:lineRule="auto"/>
              <w:jc w:val="center"/>
              <w:rPr>
                <w:rFonts w:ascii="Arial" w:hAnsi="Arial" w:cs="Arial"/>
                <w:sz w:val="20"/>
                <w:szCs w:val="20"/>
              </w:rPr>
            </w:pPr>
            <w:r w:rsidRPr="00285DD9">
              <w:rPr>
                <w:rFonts w:ascii="Arial" w:hAnsi="Arial" w:cs="Arial"/>
                <w:sz w:val="20"/>
                <w:szCs w:val="20"/>
              </w:rPr>
              <w:t>10.</w:t>
            </w:r>
            <w:r w:rsidR="00AC01B6">
              <w:rPr>
                <w:rFonts w:ascii="Arial" w:hAnsi="Arial" w:cs="Arial"/>
                <w:sz w:val="20"/>
                <w:szCs w:val="20"/>
              </w:rPr>
              <w:t>4</w:t>
            </w:r>
            <w:r w:rsidRPr="00285DD9">
              <w:rPr>
                <w:rFonts w:ascii="Arial" w:hAnsi="Arial" w:cs="Arial"/>
                <w:sz w:val="20"/>
                <w:szCs w:val="20"/>
              </w:rPr>
              <w:t>%</w:t>
            </w:r>
          </w:p>
        </w:tc>
        <w:tc>
          <w:tcPr>
            <w:tcW w:w="839" w:type="dxa"/>
            <w:tcBorders>
              <w:top w:val="nil"/>
              <w:left w:val="nil"/>
              <w:bottom w:val="single" w:sz="4" w:space="0" w:color="auto"/>
              <w:right w:val="single" w:sz="4" w:space="0" w:color="auto"/>
            </w:tcBorders>
            <w:shd w:val="clear" w:color="auto" w:fill="auto"/>
            <w:noWrap/>
            <w:vAlign w:val="center"/>
            <w:hideMark/>
          </w:tcPr>
          <w:p w:rsidR="00844901" w:rsidRPr="00285DD9" w:rsidRDefault="00844901" w:rsidP="00844901">
            <w:pPr>
              <w:spacing w:after="0" w:line="240" w:lineRule="auto"/>
              <w:jc w:val="center"/>
              <w:rPr>
                <w:rFonts w:ascii="Arial" w:hAnsi="Arial" w:cs="Arial"/>
                <w:sz w:val="20"/>
                <w:szCs w:val="20"/>
              </w:rPr>
            </w:pPr>
            <w:r w:rsidRPr="00285DD9">
              <w:rPr>
                <w:rFonts w:ascii="Arial" w:hAnsi="Arial" w:cs="Arial"/>
                <w:sz w:val="20"/>
                <w:szCs w:val="20"/>
              </w:rPr>
              <w:t>19.5%</w:t>
            </w:r>
          </w:p>
        </w:tc>
        <w:tc>
          <w:tcPr>
            <w:tcW w:w="838" w:type="dxa"/>
            <w:tcBorders>
              <w:top w:val="nil"/>
              <w:left w:val="nil"/>
              <w:bottom w:val="single" w:sz="4" w:space="0" w:color="auto"/>
              <w:right w:val="single" w:sz="4" w:space="0" w:color="auto"/>
            </w:tcBorders>
            <w:shd w:val="clear" w:color="auto" w:fill="auto"/>
            <w:noWrap/>
            <w:vAlign w:val="center"/>
            <w:hideMark/>
          </w:tcPr>
          <w:p w:rsidR="00844901" w:rsidRPr="00285DD9" w:rsidRDefault="00844901" w:rsidP="00AC01B6">
            <w:pPr>
              <w:spacing w:after="0" w:line="240" w:lineRule="auto"/>
              <w:jc w:val="center"/>
              <w:rPr>
                <w:rFonts w:ascii="Arial" w:hAnsi="Arial" w:cs="Arial"/>
                <w:sz w:val="20"/>
                <w:szCs w:val="20"/>
              </w:rPr>
            </w:pPr>
            <w:r w:rsidRPr="00285DD9">
              <w:rPr>
                <w:rFonts w:ascii="Arial" w:hAnsi="Arial" w:cs="Arial"/>
                <w:sz w:val="20"/>
                <w:szCs w:val="20"/>
              </w:rPr>
              <w:t>39.</w:t>
            </w:r>
            <w:r w:rsidR="00AC01B6">
              <w:rPr>
                <w:rFonts w:ascii="Arial" w:hAnsi="Arial" w:cs="Arial"/>
                <w:sz w:val="20"/>
                <w:szCs w:val="20"/>
              </w:rPr>
              <w:t>5</w:t>
            </w:r>
            <w:r w:rsidRPr="00285DD9">
              <w:rPr>
                <w:rFonts w:ascii="Arial" w:hAnsi="Arial" w:cs="Arial"/>
                <w:sz w:val="20"/>
                <w:szCs w:val="20"/>
              </w:rPr>
              <w:t>%</w:t>
            </w:r>
          </w:p>
        </w:tc>
        <w:tc>
          <w:tcPr>
            <w:tcW w:w="839" w:type="dxa"/>
            <w:tcBorders>
              <w:top w:val="nil"/>
              <w:left w:val="nil"/>
              <w:bottom w:val="single" w:sz="4" w:space="0" w:color="auto"/>
              <w:right w:val="single" w:sz="4" w:space="0" w:color="auto"/>
            </w:tcBorders>
            <w:shd w:val="clear" w:color="auto" w:fill="auto"/>
            <w:noWrap/>
            <w:vAlign w:val="center"/>
            <w:hideMark/>
          </w:tcPr>
          <w:p w:rsidR="00844901" w:rsidRPr="00285DD9" w:rsidRDefault="00844901" w:rsidP="00AC01B6">
            <w:pPr>
              <w:spacing w:after="0" w:line="240" w:lineRule="auto"/>
              <w:jc w:val="center"/>
              <w:rPr>
                <w:rFonts w:ascii="Arial" w:hAnsi="Arial" w:cs="Arial"/>
                <w:sz w:val="20"/>
                <w:szCs w:val="20"/>
              </w:rPr>
            </w:pPr>
            <w:r w:rsidRPr="00285DD9">
              <w:rPr>
                <w:rFonts w:ascii="Arial" w:hAnsi="Arial" w:cs="Arial"/>
                <w:sz w:val="20"/>
                <w:szCs w:val="20"/>
              </w:rPr>
              <w:t>23.</w:t>
            </w:r>
            <w:r w:rsidR="00AC01B6">
              <w:rPr>
                <w:rFonts w:ascii="Arial" w:hAnsi="Arial" w:cs="Arial"/>
                <w:sz w:val="20"/>
                <w:szCs w:val="20"/>
              </w:rPr>
              <w:t>0</w:t>
            </w:r>
            <w:r w:rsidRPr="00285DD9">
              <w:rPr>
                <w:rFonts w:ascii="Arial" w:hAnsi="Arial" w:cs="Arial"/>
                <w:sz w:val="20"/>
                <w:szCs w:val="20"/>
              </w:rPr>
              <w:t>%</w:t>
            </w:r>
          </w:p>
        </w:tc>
        <w:tc>
          <w:tcPr>
            <w:tcW w:w="838" w:type="dxa"/>
            <w:tcBorders>
              <w:top w:val="nil"/>
              <w:left w:val="nil"/>
              <w:bottom w:val="single" w:sz="4" w:space="0" w:color="auto"/>
              <w:right w:val="single" w:sz="4" w:space="0" w:color="auto"/>
            </w:tcBorders>
            <w:shd w:val="clear" w:color="auto" w:fill="auto"/>
            <w:noWrap/>
            <w:vAlign w:val="center"/>
            <w:hideMark/>
          </w:tcPr>
          <w:p w:rsidR="00844901" w:rsidRPr="00285DD9" w:rsidRDefault="00844901" w:rsidP="00AC01B6">
            <w:pPr>
              <w:spacing w:after="0" w:line="240" w:lineRule="auto"/>
              <w:jc w:val="center"/>
              <w:rPr>
                <w:rFonts w:ascii="Arial" w:hAnsi="Arial" w:cs="Arial"/>
                <w:sz w:val="20"/>
                <w:szCs w:val="20"/>
              </w:rPr>
            </w:pPr>
            <w:r w:rsidRPr="00285DD9">
              <w:rPr>
                <w:rFonts w:ascii="Arial" w:hAnsi="Arial" w:cs="Arial"/>
                <w:sz w:val="20"/>
                <w:szCs w:val="20"/>
              </w:rPr>
              <w:t>46.</w:t>
            </w:r>
            <w:r w:rsidR="00AC01B6">
              <w:rPr>
                <w:rFonts w:ascii="Arial" w:hAnsi="Arial" w:cs="Arial"/>
                <w:sz w:val="20"/>
                <w:szCs w:val="20"/>
              </w:rPr>
              <w:t>8</w:t>
            </w:r>
            <w:r w:rsidRPr="00285DD9">
              <w:rPr>
                <w:rFonts w:ascii="Arial" w:hAnsi="Arial" w:cs="Arial"/>
                <w:sz w:val="20"/>
                <w:szCs w:val="20"/>
              </w:rPr>
              <w:t>%</w:t>
            </w:r>
          </w:p>
        </w:tc>
        <w:tc>
          <w:tcPr>
            <w:tcW w:w="839" w:type="dxa"/>
            <w:tcBorders>
              <w:top w:val="nil"/>
              <w:left w:val="nil"/>
              <w:bottom w:val="single" w:sz="4" w:space="0" w:color="auto"/>
              <w:right w:val="single" w:sz="4" w:space="0" w:color="auto"/>
            </w:tcBorders>
            <w:shd w:val="clear" w:color="auto" w:fill="auto"/>
            <w:noWrap/>
            <w:vAlign w:val="center"/>
            <w:hideMark/>
          </w:tcPr>
          <w:p w:rsidR="00844901" w:rsidRPr="00285DD9" w:rsidRDefault="00844901" w:rsidP="00AC01B6">
            <w:pPr>
              <w:spacing w:after="0" w:line="240" w:lineRule="auto"/>
              <w:jc w:val="center"/>
              <w:rPr>
                <w:rFonts w:ascii="Arial" w:hAnsi="Arial" w:cs="Arial"/>
                <w:sz w:val="20"/>
                <w:szCs w:val="20"/>
              </w:rPr>
            </w:pPr>
            <w:r w:rsidRPr="00285DD9">
              <w:rPr>
                <w:rFonts w:ascii="Arial" w:hAnsi="Arial" w:cs="Arial"/>
                <w:sz w:val="20"/>
                <w:szCs w:val="20"/>
              </w:rPr>
              <w:t>37.</w:t>
            </w:r>
            <w:r w:rsidR="00AC01B6">
              <w:rPr>
                <w:rFonts w:ascii="Arial" w:hAnsi="Arial" w:cs="Arial"/>
                <w:sz w:val="20"/>
                <w:szCs w:val="20"/>
              </w:rPr>
              <w:t>4</w:t>
            </w:r>
            <w:r w:rsidRPr="00285DD9">
              <w:rPr>
                <w:rFonts w:ascii="Arial" w:hAnsi="Arial" w:cs="Arial"/>
                <w:sz w:val="20"/>
                <w:szCs w:val="20"/>
              </w:rPr>
              <w:t>%</w:t>
            </w:r>
          </w:p>
        </w:tc>
        <w:tc>
          <w:tcPr>
            <w:tcW w:w="899" w:type="dxa"/>
            <w:tcBorders>
              <w:top w:val="nil"/>
              <w:left w:val="nil"/>
              <w:bottom w:val="single" w:sz="4" w:space="0" w:color="auto"/>
              <w:right w:val="single" w:sz="4" w:space="0" w:color="auto"/>
            </w:tcBorders>
            <w:shd w:val="clear" w:color="auto" w:fill="auto"/>
            <w:noWrap/>
            <w:vAlign w:val="center"/>
            <w:hideMark/>
          </w:tcPr>
          <w:p w:rsidR="00844901" w:rsidRPr="00285DD9" w:rsidRDefault="00844901" w:rsidP="00AC01B6">
            <w:pPr>
              <w:spacing w:after="0" w:line="240" w:lineRule="auto"/>
              <w:jc w:val="center"/>
              <w:rPr>
                <w:rFonts w:ascii="Arial" w:hAnsi="Arial" w:cs="Arial"/>
                <w:sz w:val="20"/>
                <w:szCs w:val="20"/>
              </w:rPr>
            </w:pPr>
            <w:r w:rsidRPr="00285DD9">
              <w:rPr>
                <w:rFonts w:ascii="Arial" w:hAnsi="Arial" w:cs="Arial"/>
                <w:sz w:val="20"/>
                <w:szCs w:val="20"/>
              </w:rPr>
              <w:t>5</w:t>
            </w:r>
            <w:r w:rsidR="00AC01B6">
              <w:rPr>
                <w:rFonts w:ascii="Arial" w:hAnsi="Arial" w:cs="Arial"/>
                <w:sz w:val="20"/>
                <w:szCs w:val="20"/>
              </w:rPr>
              <w:t>3</w:t>
            </w:r>
            <w:r w:rsidRPr="00285DD9">
              <w:rPr>
                <w:rFonts w:ascii="Arial" w:hAnsi="Arial" w:cs="Arial"/>
                <w:sz w:val="20"/>
                <w:szCs w:val="20"/>
              </w:rPr>
              <w:t>.</w:t>
            </w:r>
            <w:r w:rsidR="00AC01B6">
              <w:rPr>
                <w:rFonts w:ascii="Arial" w:hAnsi="Arial" w:cs="Arial"/>
                <w:sz w:val="20"/>
                <w:szCs w:val="20"/>
              </w:rPr>
              <w:t>2</w:t>
            </w:r>
            <w:r w:rsidRPr="00285DD9">
              <w:rPr>
                <w:rFonts w:ascii="Arial" w:hAnsi="Arial" w:cs="Arial"/>
                <w:sz w:val="20"/>
                <w:szCs w:val="20"/>
              </w:rPr>
              <w:t>%</w:t>
            </w:r>
          </w:p>
        </w:tc>
      </w:tr>
      <w:tr w:rsidR="00AC01B6" w:rsidRPr="00F230CB" w:rsidTr="00844901">
        <w:trPr>
          <w:trHeight w:val="297"/>
        </w:trPr>
        <w:tc>
          <w:tcPr>
            <w:tcW w:w="3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01B6" w:rsidRDefault="00AC01B6" w:rsidP="00844901">
            <w:pPr>
              <w:spacing w:after="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          +2 fold UR classification</w:t>
            </w:r>
          </w:p>
        </w:tc>
        <w:tc>
          <w:tcPr>
            <w:tcW w:w="838" w:type="dxa"/>
            <w:tcBorders>
              <w:top w:val="nil"/>
              <w:left w:val="nil"/>
              <w:bottom w:val="single" w:sz="4" w:space="0" w:color="auto"/>
              <w:right w:val="single" w:sz="4" w:space="0" w:color="auto"/>
            </w:tcBorders>
            <w:shd w:val="clear" w:color="auto" w:fill="auto"/>
            <w:noWrap/>
            <w:vAlign w:val="center"/>
            <w:hideMark/>
          </w:tcPr>
          <w:p w:rsidR="00AC01B6" w:rsidRPr="00285DD9" w:rsidRDefault="00AC01B6" w:rsidP="00AC01B6">
            <w:pPr>
              <w:spacing w:after="0" w:line="240" w:lineRule="auto"/>
              <w:jc w:val="center"/>
              <w:rPr>
                <w:rFonts w:ascii="Arial" w:hAnsi="Arial" w:cs="Arial"/>
                <w:sz w:val="20"/>
                <w:szCs w:val="20"/>
              </w:rPr>
            </w:pPr>
            <w:r w:rsidRPr="00285DD9">
              <w:rPr>
                <w:rFonts w:ascii="Arial" w:hAnsi="Arial" w:cs="Arial"/>
                <w:sz w:val="20"/>
                <w:szCs w:val="20"/>
              </w:rPr>
              <w:t>10.</w:t>
            </w:r>
            <w:r>
              <w:rPr>
                <w:rFonts w:ascii="Arial" w:hAnsi="Arial" w:cs="Arial"/>
                <w:sz w:val="20"/>
                <w:szCs w:val="20"/>
              </w:rPr>
              <w:t>5</w:t>
            </w:r>
            <w:r w:rsidRPr="00285DD9">
              <w:rPr>
                <w:rFonts w:ascii="Arial" w:hAnsi="Arial" w:cs="Arial"/>
                <w:sz w:val="20"/>
                <w:szCs w:val="20"/>
              </w:rPr>
              <w:t>%</w:t>
            </w:r>
          </w:p>
        </w:tc>
        <w:tc>
          <w:tcPr>
            <w:tcW w:w="839" w:type="dxa"/>
            <w:tcBorders>
              <w:top w:val="nil"/>
              <w:left w:val="nil"/>
              <w:bottom w:val="single" w:sz="4" w:space="0" w:color="auto"/>
              <w:right w:val="single" w:sz="4" w:space="0" w:color="auto"/>
            </w:tcBorders>
            <w:shd w:val="clear" w:color="auto" w:fill="auto"/>
            <w:noWrap/>
            <w:vAlign w:val="center"/>
            <w:hideMark/>
          </w:tcPr>
          <w:p w:rsidR="00AC01B6" w:rsidRPr="00285DD9" w:rsidRDefault="00AC01B6" w:rsidP="00287FF4">
            <w:pPr>
              <w:spacing w:after="0" w:line="240" w:lineRule="auto"/>
              <w:jc w:val="center"/>
              <w:rPr>
                <w:rFonts w:ascii="Arial" w:hAnsi="Arial" w:cs="Arial"/>
                <w:sz w:val="20"/>
                <w:szCs w:val="20"/>
              </w:rPr>
            </w:pPr>
            <w:r w:rsidRPr="00285DD9">
              <w:rPr>
                <w:rFonts w:ascii="Arial" w:hAnsi="Arial" w:cs="Arial"/>
                <w:sz w:val="20"/>
                <w:szCs w:val="20"/>
              </w:rPr>
              <w:t>19.5%</w:t>
            </w:r>
          </w:p>
        </w:tc>
        <w:tc>
          <w:tcPr>
            <w:tcW w:w="838" w:type="dxa"/>
            <w:tcBorders>
              <w:top w:val="nil"/>
              <w:left w:val="nil"/>
              <w:bottom w:val="single" w:sz="4" w:space="0" w:color="auto"/>
              <w:right w:val="single" w:sz="4" w:space="0" w:color="auto"/>
            </w:tcBorders>
            <w:shd w:val="clear" w:color="auto" w:fill="auto"/>
            <w:noWrap/>
            <w:vAlign w:val="center"/>
            <w:hideMark/>
          </w:tcPr>
          <w:p w:rsidR="00AC01B6" w:rsidRPr="00285DD9" w:rsidRDefault="00AC01B6" w:rsidP="00AC01B6">
            <w:pPr>
              <w:spacing w:after="0" w:line="240" w:lineRule="auto"/>
              <w:jc w:val="center"/>
              <w:rPr>
                <w:rFonts w:ascii="Arial" w:hAnsi="Arial" w:cs="Arial"/>
                <w:sz w:val="20"/>
                <w:szCs w:val="20"/>
              </w:rPr>
            </w:pPr>
            <w:r w:rsidRPr="00285DD9">
              <w:rPr>
                <w:rFonts w:ascii="Arial" w:hAnsi="Arial" w:cs="Arial"/>
                <w:sz w:val="20"/>
                <w:szCs w:val="20"/>
              </w:rPr>
              <w:t>39.</w:t>
            </w:r>
            <w:r>
              <w:rPr>
                <w:rFonts w:ascii="Arial" w:hAnsi="Arial" w:cs="Arial"/>
                <w:sz w:val="20"/>
                <w:szCs w:val="20"/>
              </w:rPr>
              <w:t>6</w:t>
            </w:r>
            <w:r w:rsidRPr="00285DD9">
              <w:rPr>
                <w:rFonts w:ascii="Arial" w:hAnsi="Arial" w:cs="Arial"/>
                <w:sz w:val="20"/>
                <w:szCs w:val="20"/>
              </w:rPr>
              <w:t>%</w:t>
            </w:r>
          </w:p>
        </w:tc>
        <w:tc>
          <w:tcPr>
            <w:tcW w:w="839" w:type="dxa"/>
            <w:tcBorders>
              <w:top w:val="nil"/>
              <w:left w:val="nil"/>
              <w:bottom w:val="single" w:sz="4" w:space="0" w:color="auto"/>
              <w:right w:val="single" w:sz="4" w:space="0" w:color="auto"/>
            </w:tcBorders>
            <w:shd w:val="clear" w:color="auto" w:fill="auto"/>
            <w:noWrap/>
            <w:vAlign w:val="center"/>
            <w:hideMark/>
          </w:tcPr>
          <w:p w:rsidR="00AC01B6" w:rsidRPr="00285DD9" w:rsidRDefault="00AC01B6" w:rsidP="00287FF4">
            <w:pPr>
              <w:spacing w:after="0" w:line="240" w:lineRule="auto"/>
              <w:jc w:val="center"/>
              <w:rPr>
                <w:rFonts w:ascii="Arial" w:hAnsi="Arial" w:cs="Arial"/>
                <w:sz w:val="20"/>
                <w:szCs w:val="20"/>
              </w:rPr>
            </w:pPr>
            <w:r w:rsidRPr="00285DD9">
              <w:rPr>
                <w:rFonts w:ascii="Arial" w:hAnsi="Arial" w:cs="Arial"/>
                <w:sz w:val="20"/>
                <w:szCs w:val="20"/>
              </w:rPr>
              <w:t>23.</w:t>
            </w:r>
            <w:r>
              <w:rPr>
                <w:rFonts w:ascii="Arial" w:hAnsi="Arial" w:cs="Arial"/>
                <w:sz w:val="20"/>
                <w:szCs w:val="20"/>
              </w:rPr>
              <w:t>0</w:t>
            </w:r>
            <w:r w:rsidRPr="00285DD9">
              <w:rPr>
                <w:rFonts w:ascii="Arial" w:hAnsi="Arial" w:cs="Arial"/>
                <w:sz w:val="20"/>
                <w:szCs w:val="20"/>
              </w:rPr>
              <w:t>%</w:t>
            </w:r>
          </w:p>
        </w:tc>
        <w:tc>
          <w:tcPr>
            <w:tcW w:w="838" w:type="dxa"/>
            <w:tcBorders>
              <w:top w:val="nil"/>
              <w:left w:val="nil"/>
              <w:bottom w:val="single" w:sz="4" w:space="0" w:color="auto"/>
              <w:right w:val="single" w:sz="4" w:space="0" w:color="auto"/>
            </w:tcBorders>
            <w:shd w:val="clear" w:color="auto" w:fill="auto"/>
            <w:noWrap/>
            <w:vAlign w:val="center"/>
            <w:hideMark/>
          </w:tcPr>
          <w:p w:rsidR="00AC01B6" w:rsidRPr="00285DD9" w:rsidRDefault="00AC01B6" w:rsidP="00287FF4">
            <w:pPr>
              <w:spacing w:after="0" w:line="240" w:lineRule="auto"/>
              <w:jc w:val="center"/>
              <w:rPr>
                <w:rFonts w:ascii="Arial" w:hAnsi="Arial" w:cs="Arial"/>
                <w:sz w:val="20"/>
                <w:szCs w:val="20"/>
              </w:rPr>
            </w:pPr>
            <w:r w:rsidRPr="00285DD9">
              <w:rPr>
                <w:rFonts w:ascii="Arial" w:hAnsi="Arial" w:cs="Arial"/>
                <w:sz w:val="20"/>
                <w:szCs w:val="20"/>
              </w:rPr>
              <w:t>46.</w:t>
            </w:r>
            <w:r>
              <w:rPr>
                <w:rFonts w:ascii="Arial" w:hAnsi="Arial" w:cs="Arial"/>
                <w:sz w:val="20"/>
                <w:szCs w:val="20"/>
              </w:rPr>
              <w:t>8</w:t>
            </w:r>
            <w:r w:rsidRPr="00285DD9">
              <w:rPr>
                <w:rFonts w:ascii="Arial" w:hAnsi="Arial" w:cs="Arial"/>
                <w:sz w:val="20"/>
                <w:szCs w:val="20"/>
              </w:rPr>
              <w:t>%</w:t>
            </w:r>
          </w:p>
        </w:tc>
        <w:tc>
          <w:tcPr>
            <w:tcW w:w="839" w:type="dxa"/>
            <w:tcBorders>
              <w:top w:val="nil"/>
              <w:left w:val="nil"/>
              <w:bottom w:val="single" w:sz="4" w:space="0" w:color="auto"/>
              <w:right w:val="single" w:sz="4" w:space="0" w:color="auto"/>
            </w:tcBorders>
            <w:shd w:val="clear" w:color="auto" w:fill="auto"/>
            <w:noWrap/>
            <w:vAlign w:val="center"/>
            <w:hideMark/>
          </w:tcPr>
          <w:p w:rsidR="00AC01B6" w:rsidRPr="00285DD9" w:rsidRDefault="00AC01B6" w:rsidP="00287FF4">
            <w:pPr>
              <w:spacing w:after="0" w:line="240" w:lineRule="auto"/>
              <w:jc w:val="center"/>
              <w:rPr>
                <w:rFonts w:ascii="Arial" w:hAnsi="Arial" w:cs="Arial"/>
                <w:sz w:val="20"/>
                <w:szCs w:val="20"/>
              </w:rPr>
            </w:pPr>
            <w:r w:rsidRPr="00285DD9">
              <w:rPr>
                <w:rFonts w:ascii="Arial" w:hAnsi="Arial" w:cs="Arial"/>
                <w:sz w:val="20"/>
                <w:szCs w:val="20"/>
              </w:rPr>
              <w:t>37.</w:t>
            </w:r>
            <w:r>
              <w:rPr>
                <w:rFonts w:ascii="Arial" w:hAnsi="Arial" w:cs="Arial"/>
                <w:sz w:val="20"/>
                <w:szCs w:val="20"/>
              </w:rPr>
              <w:t>4</w:t>
            </w:r>
            <w:r w:rsidRPr="00285DD9">
              <w:rPr>
                <w:rFonts w:ascii="Arial" w:hAnsi="Arial" w:cs="Arial"/>
                <w:sz w:val="20"/>
                <w:szCs w:val="20"/>
              </w:rPr>
              <w:t>%</w:t>
            </w:r>
          </w:p>
        </w:tc>
        <w:tc>
          <w:tcPr>
            <w:tcW w:w="899" w:type="dxa"/>
            <w:tcBorders>
              <w:top w:val="nil"/>
              <w:left w:val="nil"/>
              <w:bottom w:val="single" w:sz="4" w:space="0" w:color="auto"/>
              <w:right w:val="single" w:sz="4" w:space="0" w:color="auto"/>
            </w:tcBorders>
            <w:shd w:val="clear" w:color="auto" w:fill="auto"/>
            <w:noWrap/>
            <w:vAlign w:val="center"/>
            <w:hideMark/>
          </w:tcPr>
          <w:p w:rsidR="00AC01B6" w:rsidRPr="00285DD9" w:rsidRDefault="00AC01B6" w:rsidP="00AC01B6">
            <w:pPr>
              <w:spacing w:after="0" w:line="240" w:lineRule="auto"/>
              <w:jc w:val="center"/>
              <w:rPr>
                <w:rFonts w:ascii="Arial" w:hAnsi="Arial" w:cs="Arial"/>
                <w:sz w:val="20"/>
                <w:szCs w:val="20"/>
              </w:rPr>
            </w:pPr>
            <w:r w:rsidRPr="00285DD9">
              <w:rPr>
                <w:rFonts w:ascii="Arial" w:hAnsi="Arial" w:cs="Arial"/>
                <w:sz w:val="20"/>
                <w:szCs w:val="20"/>
              </w:rPr>
              <w:t>5</w:t>
            </w:r>
            <w:r>
              <w:rPr>
                <w:rFonts w:ascii="Arial" w:hAnsi="Arial" w:cs="Arial"/>
                <w:sz w:val="20"/>
                <w:szCs w:val="20"/>
              </w:rPr>
              <w:t>3</w:t>
            </w:r>
            <w:r w:rsidRPr="00285DD9">
              <w:rPr>
                <w:rFonts w:ascii="Arial" w:hAnsi="Arial" w:cs="Arial"/>
                <w:sz w:val="20"/>
                <w:szCs w:val="20"/>
              </w:rPr>
              <w:t>.</w:t>
            </w:r>
            <w:r>
              <w:rPr>
                <w:rFonts w:ascii="Arial" w:hAnsi="Arial" w:cs="Arial"/>
                <w:sz w:val="20"/>
                <w:szCs w:val="20"/>
              </w:rPr>
              <w:t>3</w:t>
            </w:r>
            <w:r w:rsidRPr="00285DD9">
              <w:rPr>
                <w:rFonts w:ascii="Arial" w:hAnsi="Arial" w:cs="Arial"/>
                <w:sz w:val="20"/>
                <w:szCs w:val="20"/>
              </w:rPr>
              <w:t>%</w:t>
            </w:r>
          </w:p>
        </w:tc>
      </w:tr>
      <w:tr w:rsidR="00AC01B6" w:rsidRPr="00AA66AD" w:rsidTr="00844901">
        <w:trPr>
          <w:trHeight w:val="297"/>
        </w:trPr>
        <w:tc>
          <w:tcPr>
            <w:tcW w:w="3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01B6" w:rsidRPr="00535AA1" w:rsidRDefault="00AC01B6" w:rsidP="00844901">
            <w:pPr>
              <w:spacing w:after="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          +4 fold UR classification</w:t>
            </w:r>
          </w:p>
        </w:tc>
        <w:tc>
          <w:tcPr>
            <w:tcW w:w="838" w:type="dxa"/>
            <w:tcBorders>
              <w:top w:val="nil"/>
              <w:left w:val="nil"/>
              <w:bottom w:val="single" w:sz="4" w:space="0" w:color="auto"/>
              <w:right w:val="single" w:sz="4" w:space="0" w:color="auto"/>
            </w:tcBorders>
            <w:shd w:val="clear" w:color="auto" w:fill="auto"/>
            <w:noWrap/>
            <w:vAlign w:val="center"/>
            <w:hideMark/>
          </w:tcPr>
          <w:p w:rsidR="00AC01B6" w:rsidRPr="00285DD9" w:rsidRDefault="00AC01B6" w:rsidP="00AC01B6">
            <w:pPr>
              <w:spacing w:after="0" w:line="240" w:lineRule="auto"/>
              <w:jc w:val="center"/>
              <w:rPr>
                <w:rFonts w:ascii="Arial" w:hAnsi="Arial" w:cs="Arial"/>
                <w:sz w:val="20"/>
                <w:szCs w:val="20"/>
              </w:rPr>
            </w:pPr>
            <w:r w:rsidRPr="00285DD9">
              <w:rPr>
                <w:rFonts w:ascii="Arial" w:hAnsi="Arial" w:cs="Arial"/>
                <w:sz w:val="20"/>
                <w:szCs w:val="20"/>
              </w:rPr>
              <w:t>10.</w:t>
            </w:r>
            <w:r>
              <w:rPr>
                <w:rFonts w:ascii="Arial" w:hAnsi="Arial" w:cs="Arial"/>
                <w:sz w:val="20"/>
                <w:szCs w:val="20"/>
              </w:rPr>
              <w:t>6</w:t>
            </w:r>
            <w:r w:rsidRPr="00285DD9">
              <w:rPr>
                <w:rFonts w:ascii="Arial" w:hAnsi="Arial" w:cs="Arial"/>
                <w:sz w:val="20"/>
                <w:szCs w:val="20"/>
              </w:rPr>
              <w:t>%</w:t>
            </w:r>
          </w:p>
        </w:tc>
        <w:tc>
          <w:tcPr>
            <w:tcW w:w="839" w:type="dxa"/>
            <w:tcBorders>
              <w:top w:val="nil"/>
              <w:left w:val="nil"/>
              <w:bottom w:val="single" w:sz="4" w:space="0" w:color="auto"/>
              <w:right w:val="single" w:sz="4" w:space="0" w:color="auto"/>
            </w:tcBorders>
            <w:shd w:val="clear" w:color="auto" w:fill="auto"/>
            <w:noWrap/>
            <w:vAlign w:val="center"/>
            <w:hideMark/>
          </w:tcPr>
          <w:p w:rsidR="00AC01B6" w:rsidRPr="00285DD9" w:rsidRDefault="00AC01B6" w:rsidP="00AC01B6">
            <w:pPr>
              <w:spacing w:after="0" w:line="240" w:lineRule="auto"/>
              <w:jc w:val="center"/>
              <w:rPr>
                <w:rFonts w:ascii="Arial" w:hAnsi="Arial" w:cs="Arial"/>
                <w:sz w:val="20"/>
                <w:szCs w:val="20"/>
              </w:rPr>
            </w:pPr>
            <w:r w:rsidRPr="00285DD9">
              <w:rPr>
                <w:rFonts w:ascii="Arial" w:hAnsi="Arial" w:cs="Arial"/>
                <w:sz w:val="20"/>
                <w:szCs w:val="20"/>
              </w:rPr>
              <w:t>19.</w:t>
            </w:r>
            <w:r>
              <w:rPr>
                <w:rFonts w:ascii="Arial" w:hAnsi="Arial" w:cs="Arial"/>
                <w:sz w:val="20"/>
                <w:szCs w:val="20"/>
              </w:rPr>
              <w:t>6</w:t>
            </w:r>
            <w:r w:rsidRPr="00285DD9">
              <w:rPr>
                <w:rFonts w:ascii="Arial" w:hAnsi="Arial" w:cs="Arial"/>
                <w:sz w:val="20"/>
                <w:szCs w:val="20"/>
              </w:rPr>
              <w:t>%</w:t>
            </w:r>
          </w:p>
        </w:tc>
        <w:tc>
          <w:tcPr>
            <w:tcW w:w="838" w:type="dxa"/>
            <w:tcBorders>
              <w:top w:val="nil"/>
              <w:left w:val="nil"/>
              <w:bottom w:val="single" w:sz="4" w:space="0" w:color="auto"/>
              <w:right w:val="single" w:sz="4" w:space="0" w:color="auto"/>
            </w:tcBorders>
            <w:shd w:val="clear" w:color="auto" w:fill="auto"/>
            <w:noWrap/>
            <w:vAlign w:val="center"/>
            <w:hideMark/>
          </w:tcPr>
          <w:p w:rsidR="00AC01B6" w:rsidRPr="00285DD9" w:rsidRDefault="00AC01B6" w:rsidP="00AC01B6">
            <w:pPr>
              <w:spacing w:after="0" w:line="240" w:lineRule="auto"/>
              <w:jc w:val="center"/>
              <w:rPr>
                <w:rFonts w:ascii="Arial" w:hAnsi="Arial" w:cs="Arial"/>
                <w:sz w:val="20"/>
                <w:szCs w:val="20"/>
              </w:rPr>
            </w:pPr>
            <w:r w:rsidRPr="00285DD9">
              <w:rPr>
                <w:rFonts w:ascii="Arial" w:hAnsi="Arial" w:cs="Arial"/>
                <w:sz w:val="20"/>
                <w:szCs w:val="20"/>
              </w:rPr>
              <w:t>39.</w:t>
            </w:r>
            <w:r>
              <w:rPr>
                <w:rFonts w:ascii="Arial" w:hAnsi="Arial" w:cs="Arial"/>
                <w:sz w:val="20"/>
                <w:szCs w:val="20"/>
              </w:rPr>
              <w:t>6</w:t>
            </w:r>
            <w:r w:rsidRPr="00285DD9">
              <w:rPr>
                <w:rFonts w:ascii="Arial" w:hAnsi="Arial" w:cs="Arial"/>
                <w:sz w:val="20"/>
                <w:szCs w:val="20"/>
              </w:rPr>
              <w:t>%</w:t>
            </w:r>
          </w:p>
        </w:tc>
        <w:tc>
          <w:tcPr>
            <w:tcW w:w="839" w:type="dxa"/>
            <w:tcBorders>
              <w:top w:val="nil"/>
              <w:left w:val="nil"/>
              <w:bottom w:val="single" w:sz="4" w:space="0" w:color="auto"/>
              <w:right w:val="single" w:sz="4" w:space="0" w:color="auto"/>
            </w:tcBorders>
            <w:shd w:val="clear" w:color="auto" w:fill="auto"/>
            <w:noWrap/>
            <w:vAlign w:val="center"/>
            <w:hideMark/>
          </w:tcPr>
          <w:p w:rsidR="00AC01B6" w:rsidRPr="00285DD9" w:rsidRDefault="00AC01B6" w:rsidP="00AC01B6">
            <w:pPr>
              <w:spacing w:after="0" w:line="240" w:lineRule="auto"/>
              <w:jc w:val="center"/>
              <w:rPr>
                <w:rFonts w:ascii="Arial" w:hAnsi="Arial" w:cs="Arial"/>
                <w:sz w:val="20"/>
                <w:szCs w:val="20"/>
              </w:rPr>
            </w:pPr>
            <w:r w:rsidRPr="00285DD9">
              <w:rPr>
                <w:rFonts w:ascii="Arial" w:hAnsi="Arial" w:cs="Arial"/>
                <w:sz w:val="20"/>
                <w:szCs w:val="20"/>
              </w:rPr>
              <w:t>23.</w:t>
            </w:r>
            <w:r>
              <w:rPr>
                <w:rFonts w:ascii="Arial" w:hAnsi="Arial" w:cs="Arial"/>
                <w:sz w:val="20"/>
                <w:szCs w:val="20"/>
              </w:rPr>
              <w:t>2</w:t>
            </w:r>
            <w:r w:rsidRPr="00285DD9">
              <w:rPr>
                <w:rFonts w:ascii="Arial" w:hAnsi="Arial" w:cs="Arial"/>
                <w:sz w:val="20"/>
                <w:szCs w:val="20"/>
              </w:rPr>
              <w:t>%</w:t>
            </w:r>
          </w:p>
        </w:tc>
        <w:tc>
          <w:tcPr>
            <w:tcW w:w="838" w:type="dxa"/>
            <w:tcBorders>
              <w:top w:val="nil"/>
              <w:left w:val="nil"/>
              <w:bottom w:val="single" w:sz="4" w:space="0" w:color="auto"/>
              <w:right w:val="single" w:sz="4" w:space="0" w:color="auto"/>
            </w:tcBorders>
            <w:shd w:val="clear" w:color="auto" w:fill="auto"/>
            <w:noWrap/>
            <w:vAlign w:val="center"/>
            <w:hideMark/>
          </w:tcPr>
          <w:p w:rsidR="00AC01B6" w:rsidRPr="00285DD9" w:rsidRDefault="00AC01B6" w:rsidP="00AC01B6">
            <w:pPr>
              <w:spacing w:after="0" w:line="240" w:lineRule="auto"/>
              <w:jc w:val="center"/>
              <w:rPr>
                <w:rFonts w:ascii="Arial" w:hAnsi="Arial" w:cs="Arial"/>
                <w:sz w:val="20"/>
                <w:szCs w:val="20"/>
              </w:rPr>
            </w:pPr>
            <w:r w:rsidRPr="00285DD9">
              <w:rPr>
                <w:rFonts w:ascii="Arial" w:hAnsi="Arial" w:cs="Arial"/>
                <w:sz w:val="20"/>
                <w:szCs w:val="20"/>
              </w:rPr>
              <w:t>4</w:t>
            </w:r>
            <w:r>
              <w:rPr>
                <w:rFonts w:ascii="Arial" w:hAnsi="Arial" w:cs="Arial"/>
                <w:sz w:val="20"/>
                <w:szCs w:val="20"/>
              </w:rPr>
              <w:t>7</w:t>
            </w:r>
            <w:r w:rsidRPr="00285DD9">
              <w:rPr>
                <w:rFonts w:ascii="Arial" w:hAnsi="Arial" w:cs="Arial"/>
                <w:sz w:val="20"/>
                <w:szCs w:val="20"/>
              </w:rPr>
              <w:t>.</w:t>
            </w:r>
            <w:r>
              <w:rPr>
                <w:rFonts w:ascii="Arial" w:hAnsi="Arial" w:cs="Arial"/>
                <w:sz w:val="20"/>
                <w:szCs w:val="20"/>
              </w:rPr>
              <w:t>0</w:t>
            </w:r>
            <w:r w:rsidRPr="00285DD9">
              <w:rPr>
                <w:rFonts w:ascii="Arial" w:hAnsi="Arial" w:cs="Arial"/>
                <w:sz w:val="20"/>
                <w:szCs w:val="20"/>
              </w:rPr>
              <w:t>%</w:t>
            </w:r>
          </w:p>
        </w:tc>
        <w:tc>
          <w:tcPr>
            <w:tcW w:w="839" w:type="dxa"/>
            <w:tcBorders>
              <w:top w:val="nil"/>
              <w:left w:val="nil"/>
              <w:bottom w:val="single" w:sz="4" w:space="0" w:color="auto"/>
              <w:right w:val="single" w:sz="4" w:space="0" w:color="auto"/>
            </w:tcBorders>
            <w:shd w:val="clear" w:color="auto" w:fill="auto"/>
            <w:noWrap/>
            <w:vAlign w:val="center"/>
            <w:hideMark/>
          </w:tcPr>
          <w:p w:rsidR="00AC01B6" w:rsidRPr="00285DD9" w:rsidRDefault="00AC01B6" w:rsidP="00AC01B6">
            <w:pPr>
              <w:spacing w:after="0" w:line="240" w:lineRule="auto"/>
              <w:jc w:val="center"/>
              <w:rPr>
                <w:rFonts w:ascii="Arial" w:hAnsi="Arial" w:cs="Arial"/>
                <w:sz w:val="20"/>
                <w:szCs w:val="20"/>
              </w:rPr>
            </w:pPr>
            <w:r w:rsidRPr="00285DD9">
              <w:rPr>
                <w:rFonts w:ascii="Arial" w:hAnsi="Arial" w:cs="Arial"/>
                <w:sz w:val="20"/>
                <w:szCs w:val="20"/>
              </w:rPr>
              <w:t>37.</w:t>
            </w:r>
            <w:r>
              <w:rPr>
                <w:rFonts w:ascii="Arial" w:hAnsi="Arial" w:cs="Arial"/>
                <w:sz w:val="20"/>
                <w:szCs w:val="20"/>
              </w:rPr>
              <w:t>5</w:t>
            </w:r>
            <w:r w:rsidRPr="00285DD9">
              <w:rPr>
                <w:rFonts w:ascii="Arial" w:hAnsi="Arial" w:cs="Arial"/>
                <w:sz w:val="20"/>
                <w:szCs w:val="20"/>
              </w:rPr>
              <w:t>%</w:t>
            </w:r>
          </w:p>
        </w:tc>
        <w:tc>
          <w:tcPr>
            <w:tcW w:w="899" w:type="dxa"/>
            <w:tcBorders>
              <w:top w:val="nil"/>
              <w:left w:val="nil"/>
              <w:bottom w:val="single" w:sz="4" w:space="0" w:color="auto"/>
              <w:right w:val="single" w:sz="4" w:space="0" w:color="auto"/>
            </w:tcBorders>
            <w:shd w:val="clear" w:color="auto" w:fill="auto"/>
            <w:noWrap/>
            <w:vAlign w:val="center"/>
            <w:hideMark/>
          </w:tcPr>
          <w:p w:rsidR="00AC01B6" w:rsidRPr="00285DD9" w:rsidRDefault="00AC01B6" w:rsidP="00AC01B6">
            <w:pPr>
              <w:spacing w:after="0" w:line="240" w:lineRule="auto"/>
              <w:jc w:val="center"/>
              <w:rPr>
                <w:rFonts w:ascii="Arial" w:hAnsi="Arial" w:cs="Arial"/>
                <w:sz w:val="20"/>
                <w:szCs w:val="20"/>
              </w:rPr>
            </w:pPr>
            <w:r w:rsidRPr="00285DD9">
              <w:rPr>
                <w:rFonts w:ascii="Arial" w:hAnsi="Arial" w:cs="Arial"/>
                <w:sz w:val="20"/>
                <w:szCs w:val="20"/>
              </w:rPr>
              <w:t>5</w:t>
            </w:r>
            <w:r>
              <w:rPr>
                <w:rFonts w:ascii="Arial" w:hAnsi="Arial" w:cs="Arial"/>
                <w:sz w:val="20"/>
                <w:szCs w:val="20"/>
              </w:rPr>
              <w:t>3</w:t>
            </w:r>
            <w:r w:rsidRPr="00285DD9">
              <w:rPr>
                <w:rFonts w:ascii="Arial" w:hAnsi="Arial" w:cs="Arial"/>
                <w:sz w:val="20"/>
                <w:szCs w:val="20"/>
              </w:rPr>
              <w:t>.</w:t>
            </w:r>
            <w:r>
              <w:rPr>
                <w:rFonts w:ascii="Arial" w:hAnsi="Arial" w:cs="Arial"/>
                <w:sz w:val="20"/>
                <w:szCs w:val="20"/>
              </w:rPr>
              <w:t>3</w:t>
            </w:r>
            <w:r w:rsidRPr="00285DD9">
              <w:rPr>
                <w:rFonts w:ascii="Arial" w:hAnsi="Arial" w:cs="Arial"/>
                <w:sz w:val="20"/>
                <w:szCs w:val="20"/>
              </w:rPr>
              <w:t>%</w:t>
            </w:r>
          </w:p>
        </w:tc>
      </w:tr>
      <w:tr w:rsidR="00AC01B6" w:rsidRPr="00AA66AD" w:rsidTr="00844901">
        <w:trPr>
          <w:trHeight w:val="297"/>
        </w:trPr>
        <w:tc>
          <w:tcPr>
            <w:tcW w:w="3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01B6" w:rsidRPr="00535AA1" w:rsidRDefault="00AC01B6" w:rsidP="00844901">
            <w:pPr>
              <w:spacing w:after="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          +6 fold UR classification</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AC01B6" w:rsidRPr="00285DD9" w:rsidRDefault="00AC01B6" w:rsidP="00AC01B6">
            <w:pPr>
              <w:spacing w:after="0" w:line="240" w:lineRule="auto"/>
              <w:jc w:val="center"/>
              <w:rPr>
                <w:rFonts w:ascii="Arial" w:hAnsi="Arial" w:cs="Arial"/>
                <w:sz w:val="20"/>
                <w:szCs w:val="20"/>
              </w:rPr>
            </w:pPr>
            <w:r w:rsidRPr="00285DD9">
              <w:rPr>
                <w:rFonts w:ascii="Arial" w:hAnsi="Arial" w:cs="Arial"/>
                <w:sz w:val="20"/>
                <w:szCs w:val="20"/>
              </w:rPr>
              <w:t>10.</w:t>
            </w:r>
            <w:r>
              <w:rPr>
                <w:rFonts w:ascii="Arial" w:hAnsi="Arial" w:cs="Arial"/>
                <w:sz w:val="20"/>
                <w:szCs w:val="20"/>
              </w:rPr>
              <w:t>9</w:t>
            </w:r>
            <w:r w:rsidRPr="00285DD9">
              <w:rPr>
                <w:rFonts w:ascii="Arial" w:hAnsi="Arial" w:cs="Arial"/>
                <w:sz w:val="20"/>
                <w:szCs w:val="20"/>
              </w:rPr>
              <w:t>%</w:t>
            </w:r>
          </w:p>
        </w:tc>
        <w:tc>
          <w:tcPr>
            <w:tcW w:w="839" w:type="dxa"/>
            <w:tcBorders>
              <w:top w:val="single" w:sz="4" w:space="0" w:color="auto"/>
              <w:left w:val="nil"/>
              <w:bottom w:val="single" w:sz="4" w:space="0" w:color="auto"/>
              <w:right w:val="single" w:sz="4" w:space="0" w:color="auto"/>
            </w:tcBorders>
            <w:shd w:val="clear" w:color="auto" w:fill="auto"/>
            <w:noWrap/>
            <w:vAlign w:val="center"/>
            <w:hideMark/>
          </w:tcPr>
          <w:p w:rsidR="00AC01B6" w:rsidRPr="00285DD9" w:rsidRDefault="00AC01B6" w:rsidP="00AC01B6">
            <w:pPr>
              <w:spacing w:after="0" w:line="240" w:lineRule="auto"/>
              <w:jc w:val="center"/>
              <w:rPr>
                <w:rFonts w:ascii="Arial" w:hAnsi="Arial" w:cs="Arial"/>
                <w:sz w:val="20"/>
                <w:szCs w:val="20"/>
              </w:rPr>
            </w:pPr>
            <w:r w:rsidRPr="00285DD9">
              <w:rPr>
                <w:rFonts w:ascii="Arial" w:hAnsi="Arial" w:cs="Arial"/>
                <w:sz w:val="20"/>
                <w:szCs w:val="20"/>
              </w:rPr>
              <w:t>19.</w:t>
            </w:r>
            <w:r>
              <w:rPr>
                <w:rFonts w:ascii="Arial" w:hAnsi="Arial" w:cs="Arial"/>
                <w:sz w:val="20"/>
                <w:szCs w:val="20"/>
              </w:rPr>
              <w:t>8</w:t>
            </w:r>
            <w:r w:rsidRPr="00285DD9">
              <w:rPr>
                <w:rFonts w:ascii="Arial" w:hAnsi="Arial" w:cs="Arial"/>
                <w:sz w:val="20"/>
                <w:szCs w:val="20"/>
              </w:rPr>
              <w:t>%</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AC01B6" w:rsidRPr="00285DD9" w:rsidRDefault="00AC01B6" w:rsidP="00AC01B6">
            <w:pPr>
              <w:spacing w:after="0" w:line="240" w:lineRule="auto"/>
              <w:jc w:val="center"/>
              <w:rPr>
                <w:rFonts w:ascii="Arial" w:hAnsi="Arial" w:cs="Arial"/>
                <w:sz w:val="20"/>
                <w:szCs w:val="20"/>
              </w:rPr>
            </w:pPr>
            <w:r w:rsidRPr="00285DD9">
              <w:rPr>
                <w:rFonts w:ascii="Arial" w:hAnsi="Arial" w:cs="Arial"/>
                <w:sz w:val="20"/>
                <w:szCs w:val="20"/>
              </w:rPr>
              <w:t>39.</w:t>
            </w:r>
            <w:r>
              <w:rPr>
                <w:rFonts w:ascii="Arial" w:hAnsi="Arial" w:cs="Arial"/>
                <w:sz w:val="20"/>
                <w:szCs w:val="20"/>
              </w:rPr>
              <w:t>6</w:t>
            </w:r>
            <w:r w:rsidRPr="00285DD9">
              <w:rPr>
                <w:rFonts w:ascii="Arial" w:hAnsi="Arial" w:cs="Arial"/>
                <w:sz w:val="20"/>
                <w:szCs w:val="20"/>
              </w:rPr>
              <w:t>%</w:t>
            </w:r>
          </w:p>
        </w:tc>
        <w:tc>
          <w:tcPr>
            <w:tcW w:w="839" w:type="dxa"/>
            <w:tcBorders>
              <w:top w:val="single" w:sz="4" w:space="0" w:color="auto"/>
              <w:left w:val="nil"/>
              <w:bottom w:val="single" w:sz="4" w:space="0" w:color="auto"/>
              <w:right w:val="single" w:sz="4" w:space="0" w:color="auto"/>
            </w:tcBorders>
            <w:shd w:val="clear" w:color="auto" w:fill="auto"/>
            <w:noWrap/>
            <w:vAlign w:val="center"/>
            <w:hideMark/>
          </w:tcPr>
          <w:p w:rsidR="00AC01B6" w:rsidRPr="00285DD9" w:rsidRDefault="00AC01B6" w:rsidP="00AC01B6">
            <w:pPr>
              <w:spacing w:after="0" w:line="240" w:lineRule="auto"/>
              <w:jc w:val="center"/>
              <w:rPr>
                <w:rFonts w:ascii="Arial" w:hAnsi="Arial" w:cs="Arial"/>
                <w:sz w:val="20"/>
                <w:szCs w:val="20"/>
              </w:rPr>
            </w:pPr>
            <w:r w:rsidRPr="00285DD9">
              <w:rPr>
                <w:rFonts w:ascii="Arial" w:hAnsi="Arial" w:cs="Arial"/>
                <w:sz w:val="20"/>
                <w:szCs w:val="20"/>
              </w:rPr>
              <w:t>23.</w:t>
            </w:r>
            <w:r>
              <w:rPr>
                <w:rFonts w:ascii="Arial" w:hAnsi="Arial" w:cs="Arial"/>
                <w:sz w:val="20"/>
                <w:szCs w:val="20"/>
              </w:rPr>
              <w:t>2</w:t>
            </w:r>
            <w:r w:rsidRPr="00285DD9">
              <w:rPr>
                <w:rFonts w:ascii="Arial" w:hAnsi="Arial" w:cs="Arial"/>
                <w:sz w:val="20"/>
                <w:szCs w:val="20"/>
              </w:rPr>
              <w:t>%</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AC01B6" w:rsidRPr="00285DD9" w:rsidRDefault="00AC01B6" w:rsidP="00AC01B6">
            <w:pPr>
              <w:spacing w:after="0" w:line="240" w:lineRule="auto"/>
              <w:jc w:val="center"/>
              <w:rPr>
                <w:rFonts w:ascii="Arial" w:hAnsi="Arial" w:cs="Arial"/>
                <w:sz w:val="20"/>
                <w:szCs w:val="20"/>
              </w:rPr>
            </w:pPr>
            <w:r w:rsidRPr="00285DD9">
              <w:rPr>
                <w:rFonts w:ascii="Arial" w:hAnsi="Arial" w:cs="Arial"/>
                <w:sz w:val="20"/>
                <w:szCs w:val="20"/>
              </w:rPr>
              <w:t>4</w:t>
            </w:r>
            <w:r>
              <w:rPr>
                <w:rFonts w:ascii="Arial" w:hAnsi="Arial" w:cs="Arial"/>
                <w:sz w:val="20"/>
                <w:szCs w:val="20"/>
              </w:rPr>
              <w:t>7</w:t>
            </w:r>
            <w:r w:rsidRPr="00285DD9">
              <w:rPr>
                <w:rFonts w:ascii="Arial" w:hAnsi="Arial" w:cs="Arial"/>
                <w:sz w:val="20"/>
                <w:szCs w:val="20"/>
              </w:rPr>
              <w:t>.</w:t>
            </w:r>
            <w:r>
              <w:rPr>
                <w:rFonts w:ascii="Arial" w:hAnsi="Arial" w:cs="Arial"/>
                <w:sz w:val="20"/>
                <w:szCs w:val="20"/>
              </w:rPr>
              <w:t>0</w:t>
            </w:r>
            <w:r w:rsidRPr="00285DD9">
              <w:rPr>
                <w:rFonts w:ascii="Arial" w:hAnsi="Arial" w:cs="Arial"/>
                <w:sz w:val="20"/>
                <w:szCs w:val="20"/>
              </w:rPr>
              <w:t>%</w:t>
            </w:r>
          </w:p>
        </w:tc>
        <w:tc>
          <w:tcPr>
            <w:tcW w:w="839" w:type="dxa"/>
            <w:tcBorders>
              <w:top w:val="single" w:sz="4" w:space="0" w:color="auto"/>
              <w:left w:val="nil"/>
              <w:bottom w:val="single" w:sz="4" w:space="0" w:color="auto"/>
              <w:right w:val="single" w:sz="4" w:space="0" w:color="auto"/>
            </w:tcBorders>
            <w:shd w:val="clear" w:color="auto" w:fill="auto"/>
            <w:noWrap/>
            <w:vAlign w:val="center"/>
            <w:hideMark/>
          </w:tcPr>
          <w:p w:rsidR="00AC01B6" w:rsidRPr="00285DD9" w:rsidRDefault="00AC01B6" w:rsidP="00AC01B6">
            <w:pPr>
              <w:spacing w:after="0" w:line="240" w:lineRule="auto"/>
              <w:jc w:val="center"/>
              <w:rPr>
                <w:rFonts w:ascii="Arial" w:hAnsi="Arial" w:cs="Arial"/>
                <w:sz w:val="20"/>
                <w:szCs w:val="20"/>
              </w:rPr>
            </w:pPr>
            <w:r w:rsidRPr="00285DD9">
              <w:rPr>
                <w:rFonts w:ascii="Arial" w:hAnsi="Arial" w:cs="Arial"/>
                <w:sz w:val="20"/>
                <w:szCs w:val="20"/>
              </w:rPr>
              <w:t>37.</w:t>
            </w:r>
            <w:r>
              <w:rPr>
                <w:rFonts w:ascii="Arial" w:hAnsi="Arial" w:cs="Arial"/>
                <w:sz w:val="20"/>
                <w:szCs w:val="20"/>
              </w:rPr>
              <w:t>5</w:t>
            </w:r>
            <w:r w:rsidRPr="00285DD9">
              <w:rPr>
                <w:rFonts w:ascii="Arial" w:hAnsi="Arial" w:cs="Arial"/>
                <w:sz w:val="20"/>
                <w:szCs w:val="20"/>
              </w:rPr>
              <w:t>%</w:t>
            </w:r>
          </w:p>
        </w:tc>
        <w:tc>
          <w:tcPr>
            <w:tcW w:w="899" w:type="dxa"/>
            <w:tcBorders>
              <w:top w:val="single" w:sz="4" w:space="0" w:color="auto"/>
              <w:left w:val="nil"/>
              <w:bottom w:val="single" w:sz="4" w:space="0" w:color="auto"/>
              <w:right w:val="single" w:sz="4" w:space="0" w:color="auto"/>
            </w:tcBorders>
            <w:shd w:val="clear" w:color="auto" w:fill="auto"/>
            <w:noWrap/>
            <w:vAlign w:val="center"/>
            <w:hideMark/>
          </w:tcPr>
          <w:p w:rsidR="00AC01B6" w:rsidRPr="00285DD9" w:rsidRDefault="00AC01B6" w:rsidP="00AC01B6">
            <w:pPr>
              <w:spacing w:after="0" w:line="240" w:lineRule="auto"/>
              <w:jc w:val="center"/>
              <w:rPr>
                <w:rFonts w:ascii="Arial" w:hAnsi="Arial" w:cs="Arial"/>
                <w:sz w:val="20"/>
                <w:szCs w:val="20"/>
              </w:rPr>
            </w:pPr>
            <w:r w:rsidRPr="00285DD9">
              <w:rPr>
                <w:rFonts w:ascii="Arial" w:hAnsi="Arial" w:cs="Arial"/>
                <w:sz w:val="20"/>
                <w:szCs w:val="20"/>
              </w:rPr>
              <w:t>5</w:t>
            </w:r>
            <w:r>
              <w:rPr>
                <w:rFonts w:ascii="Arial" w:hAnsi="Arial" w:cs="Arial"/>
                <w:sz w:val="20"/>
                <w:szCs w:val="20"/>
              </w:rPr>
              <w:t>4</w:t>
            </w:r>
            <w:r w:rsidRPr="00285DD9">
              <w:rPr>
                <w:rFonts w:ascii="Arial" w:hAnsi="Arial" w:cs="Arial"/>
                <w:sz w:val="20"/>
                <w:szCs w:val="20"/>
              </w:rPr>
              <w:t>.</w:t>
            </w:r>
            <w:r>
              <w:rPr>
                <w:rFonts w:ascii="Arial" w:hAnsi="Arial" w:cs="Arial"/>
                <w:sz w:val="20"/>
                <w:szCs w:val="20"/>
              </w:rPr>
              <w:t>2</w:t>
            </w:r>
            <w:r w:rsidRPr="00285DD9">
              <w:rPr>
                <w:rFonts w:ascii="Arial" w:hAnsi="Arial" w:cs="Arial"/>
                <w:sz w:val="20"/>
                <w:szCs w:val="20"/>
              </w:rPr>
              <w:t>%</w:t>
            </w:r>
          </w:p>
        </w:tc>
      </w:tr>
      <w:tr w:rsidR="00AC01B6" w:rsidRPr="00AA66AD" w:rsidTr="00844901">
        <w:trPr>
          <w:trHeight w:val="297"/>
        </w:trPr>
        <w:tc>
          <w:tcPr>
            <w:tcW w:w="3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01B6" w:rsidRDefault="00AC01B6" w:rsidP="00844901">
            <w:pPr>
              <w:spacing w:after="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          +8 fold UR classification</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AC01B6" w:rsidRPr="00285DD9" w:rsidRDefault="00AC01B6" w:rsidP="00AC01B6">
            <w:pPr>
              <w:spacing w:after="0" w:line="240" w:lineRule="auto"/>
              <w:jc w:val="center"/>
              <w:rPr>
                <w:rFonts w:ascii="Arial" w:hAnsi="Arial" w:cs="Arial"/>
                <w:sz w:val="20"/>
                <w:szCs w:val="20"/>
              </w:rPr>
            </w:pPr>
            <w:r w:rsidRPr="00285DD9">
              <w:rPr>
                <w:rFonts w:ascii="Arial" w:hAnsi="Arial" w:cs="Arial"/>
                <w:sz w:val="20"/>
                <w:szCs w:val="20"/>
              </w:rPr>
              <w:t>10.</w:t>
            </w:r>
            <w:r>
              <w:rPr>
                <w:rFonts w:ascii="Arial" w:hAnsi="Arial" w:cs="Arial"/>
                <w:sz w:val="20"/>
                <w:szCs w:val="20"/>
              </w:rPr>
              <w:t>9</w:t>
            </w:r>
            <w:r w:rsidRPr="00285DD9">
              <w:rPr>
                <w:rFonts w:ascii="Arial" w:hAnsi="Arial" w:cs="Arial"/>
                <w:sz w:val="20"/>
                <w:szCs w:val="20"/>
              </w:rPr>
              <w:t>%</w:t>
            </w:r>
          </w:p>
        </w:tc>
        <w:tc>
          <w:tcPr>
            <w:tcW w:w="839" w:type="dxa"/>
            <w:tcBorders>
              <w:top w:val="single" w:sz="4" w:space="0" w:color="auto"/>
              <w:left w:val="nil"/>
              <w:bottom w:val="single" w:sz="4" w:space="0" w:color="auto"/>
              <w:right w:val="single" w:sz="4" w:space="0" w:color="auto"/>
            </w:tcBorders>
            <w:shd w:val="clear" w:color="auto" w:fill="auto"/>
            <w:noWrap/>
            <w:vAlign w:val="center"/>
            <w:hideMark/>
          </w:tcPr>
          <w:p w:rsidR="00AC01B6" w:rsidRPr="00285DD9" w:rsidRDefault="00AC01B6" w:rsidP="00AC01B6">
            <w:pPr>
              <w:spacing w:after="0" w:line="240" w:lineRule="auto"/>
              <w:jc w:val="center"/>
              <w:rPr>
                <w:rFonts w:ascii="Arial" w:hAnsi="Arial" w:cs="Arial"/>
                <w:sz w:val="20"/>
                <w:szCs w:val="20"/>
              </w:rPr>
            </w:pPr>
            <w:r w:rsidRPr="00285DD9">
              <w:rPr>
                <w:rFonts w:ascii="Arial" w:hAnsi="Arial" w:cs="Arial"/>
                <w:sz w:val="20"/>
                <w:szCs w:val="20"/>
              </w:rPr>
              <w:t>19.</w:t>
            </w:r>
            <w:r>
              <w:rPr>
                <w:rFonts w:ascii="Arial" w:hAnsi="Arial" w:cs="Arial"/>
                <w:sz w:val="20"/>
                <w:szCs w:val="20"/>
              </w:rPr>
              <w:t>9</w:t>
            </w:r>
            <w:r w:rsidRPr="00285DD9">
              <w:rPr>
                <w:rFonts w:ascii="Arial" w:hAnsi="Arial" w:cs="Arial"/>
                <w:sz w:val="20"/>
                <w:szCs w:val="20"/>
              </w:rPr>
              <w:t>%</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AC01B6" w:rsidRPr="00285DD9" w:rsidRDefault="00AC01B6" w:rsidP="00AC01B6">
            <w:pPr>
              <w:spacing w:after="0" w:line="240" w:lineRule="auto"/>
              <w:jc w:val="center"/>
              <w:rPr>
                <w:rFonts w:ascii="Arial" w:hAnsi="Arial" w:cs="Arial"/>
                <w:sz w:val="20"/>
                <w:szCs w:val="20"/>
              </w:rPr>
            </w:pPr>
            <w:r w:rsidRPr="00285DD9">
              <w:rPr>
                <w:rFonts w:ascii="Arial" w:hAnsi="Arial" w:cs="Arial"/>
                <w:sz w:val="20"/>
                <w:szCs w:val="20"/>
              </w:rPr>
              <w:t>39.</w:t>
            </w:r>
            <w:r>
              <w:rPr>
                <w:rFonts w:ascii="Arial" w:hAnsi="Arial" w:cs="Arial"/>
                <w:sz w:val="20"/>
                <w:szCs w:val="20"/>
              </w:rPr>
              <w:t>6</w:t>
            </w:r>
            <w:r w:rsidRPr="00285DD9">
              <w:rPr>
                <w:rFonts w:ascii="Arial" w:hAnsi="Arial" w:cs="Arial"/>
                <w:sz w:val="20"/>
                <w:szCs w:val="20"/>
              </w:rPr>
              <w:t>%</w:t>
            </w:r>
          </w:p>
        </w:tc>
        <w:tc>
          <w:tcPr>
            <w:tcW w:w="839" w:type="dxa"/>
            <w:tcBorders>
              <w:top w:val="single" w:sz="4" w:space="0" w:color="auto"/>
              <w:left w:val="nil"/>
              <w:bottom w:val="single" w:sz="4" w:space="0" w:color="auto"/>
              <w:right w:val="single" w:sz="4" w:space="0" w:color="auto"/>
            </w:tcBorders>
            <w:shd w:val="clear" w:color="auto" w:fill="auto"/>
            <w:noWrap/>
            <w:vAlign w:val="center"/>
            <w:hideMark/>
          </w:tcPr>
          <w:p w:rsidR="00AC01B6" w:rsidRPr="00285DD9" w:rsidRDefault="00AC01B6" w:rsidP="00AC01B6">
            <w:pPr>
              <w:spacing w:after="0" w:line="240" w:lineRule="auto"/>
              <w:jc w:val="center"/>
              <w:rPr>
                <w:rFonts w:ascii="Arial" w:hAnsi="Arial" w:cs="Arial"/>
                <w:sz w:val="20"/>
                <w:szCs w:val="20"/>
              </w:rPr>
            </w:pPr>
            <w:r w:rsidRPr="00285DD9">
              <w:rPr>
                <w:rFonts w:ascii="Arial" w:hAnsi="Arial" w:cs="Arial"/>
                <w:sz w:val="20"/>
                <w:szCs w:val="20"/>
              </w:rPr>
              <w:t>23.</w:t>
            </w:r>
            <w:r>
              <w:rPr>
                <w:rFonts w:ascii="Arial" w:hAnsi="Arial" w:cs="Arial"/>
                <w:sz w:val="20"/>
                <w:szCs w:val="20"/>
              </w:rPr>
              <w:t>2</w:t>
            </w:r>
            <w:r w:rsidRPr="00285DD9">
              <w:rPr>
                <w:rFonts w:ascii="Arial" w:hAnsi="Arial" w:cs="Arial"/>
                <w:sz w:val="20"/>
                <w:szCs w:val="20"/>
              </w:rPr>
              <w:t>%</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AC01B6" w:rsidRPr="00285DD9" w:rsidRDefault="00AC01B6" w:rsidP="00AC01B6">
            <w:pPr>
              <w:spacing w:after="0" w:line="240" w:lineRule="auto"/>
              <w:jc w:val="center"/>
              <w:rPr>
                <w:rFonts w:ascii="Arial" w:hAnsi="Arial" w:cs="Arial"/>
                <w:sz w:val="20"/>
                <w:szCs w:val="20"/>
              </w:rPr>
            </w:pPr>
            <w:r w:rsidRPr="00285DD9">
              <w:rPr>
                <w:rFonts w:ascii="Arial" w:hAnsi="Arial" w:cs="Arial"/>
                <w:sz w:val="20"/>
                <w:szCs w:val="20"/>
              </w:rPr>
              <w:t>4</w:t>
            </w:r>
            <w:r>
              <w:rPr>
                <w:rFonts w:ascii="Arial" w:hAnsi="Arial" w:cs="Arial"/>
                <w:sz w:val="20"/>
                <w:szCs w:val="20"/>
              </w:rPr>
              <w:t>7</w:t>
            </w:r>
            <w:r w:rsidRPr="00285DD9">
              <w:rPr>
                <w:rFonts w:ascii="Arial" w:hAnsi="Arial" w:cs="Arial"/>
                <w:sz w:val="20"/>
                <w:szCs w:val="20"/>
              </w:rPr>
              <w:t>.</w:t>
            </w:r>
            <w:r>
              <w:rPr>
                <w:rFonts w:ascii="Arial" w:hAnsi="Arial" w:cs="Arial"/>
                <w:sz w:val="20"/>
                <w:szCs w:val="20"/>
              </w:rPr>
              <w:t>0</w:t>
            </w:r>
            <w:r w:rsidRPr="00285DD9">
              <w:rPr>
                <w:rFonts w:ascii="Arial" w:hAnsi="Arial" w:cs="Arial"/>
                <w:sz w:val="20"/>
                <w:szCs w:val="20"/>
              </w:rPr>
              <w:t>%</w:t>
            </w:r>
          </w:p>
        </w:tc>
        <w:tc>
          <w:tcPr>
            <w:tcW w:w="839" w:type="dxa"/>
            <w:tcBorders>
              <w:top w:val="single" w:sz="4" w:space="0" w:color="auto"/>
              <w:left w:val="nil"/>
              <w:bottom w:val="single" w:sz="4" w:space="0" w:color="auto"/>
              <w:right w:val="single" w:sz="4" w:space="0" w:color="auto"/>
            </w:tcBorders>
            <w:shd w:val="clear" w:color="auto" w:fill="auto"/>
            <w:noWrap/>
            <w:vAlign w:val="center"/>
            <w:hideMark/>
          </w:tcPr>
          <w:p w:rsidR="00AC01B6" w:rsidRPr="00285DD9" w:rsidRDefault="00AC01B6" w:rsidP="00AC01B6">
            <w:pPr>
              <w:spacing w:after="0" w:line="240" w:lineRule="auto"/>
              <w:jc w:val="center"/>
              <w:rPr>
                <w:rFonts w:ascii="Arial" w:hAnsi="Arial" w:cs="Arial"/>
                <w:sz w:val="20"/>
                <w:szCs w:val="20"/>
              </w:rPr>
            </w:pPr>
            <w:r w:rsidRPr="00285DD9">
              <w:rPr>
                <w:rFonts w:ascii="Arial" w:hAnsi="Arial" w:cs="Arial"/>
                <w:sz w:val="20"/>
                <w:szCs w:val="20"/>
              </w:rPr>
              <w:t>37.</w:t>
            </w:r>
            <w:r>
              <w:rPr>
                <w:rFonts w:ascii="Arial" w:hAnsi="Arial" w:cs="Arial"/>
                <w:sz w:val="20"/>
                <w:szCs w:val="20"/>
              </w:rPr>
              <w:t>6</w:t>
            </w:r>
            <w:r w:rsidRPr="00285DD9">
              <w:rPr>
                <w:rFonts w:ascii="Arial" w:hAnsi="Arial" w:cs="Arial"/>
                <w:sz w:val="20"/>
                <w:szCs w:val="20"/>
              </w:rPr>
              <w:t>%</w:t>
            </w:r>
          </w:p>
        </w:tc>
        <w:tc>
          <w:tcPr>
            <w:tcW w:w="899" w:type="dxa"/>
            <w:tcBorders>
              <w:top w:val="single" w:sz="4" w:space="0" w:color="auto"/>
              <w:left w:val="nil"/>
              <w:bottom w:val="single" w:sz="4" w:space="0" w:color="auto"/>
              <w:right w:val="single" w:sz="4" w:space="0" w:color="auto"/>
            </w:tcBorders>
            <w:shd w:val="clear" w:color="auto" w:fill="auto"/>
            <w:noWrap/>
            <w:vAlign w:val="center"/>
            <w:hideMark/>
          </w:tcPr>
          <w:p w:rsidR="00AC01B6" w:rsidRPr="00285DD9" w:rsidRDefault="00AC01B6" w:rsidP="00AC01B6">
            <w:pPr>
              <w:spacing w:after="0" w:line="240" w:lineRule="auto"/>
              <w:jc w:val="center"/>
              <w:rPr>
                <w:rFonts w:ascii="Arial" w:hAnsi="Arial" w:cs="Arial"/>
                <w:sz w:val="20"/>
                <w:szCs w:val="20"/>
              </w:rPr>
            </w:pPr>
            <w:r w:rsidRPr="00285DD9">
              <w:rPr>
                <w:rFonts w:ascii="Arial" w:hAnsi="Arial" w:cs="Arial"/>
                <w:sz w:val="20"/>
                <w:szCs w:val="20"/>
              </w:rPr>
              <w:t>5</w:t>
            </w:r>
            <w:r>
              <w:rPr>
                <w:rFonts w:ascii="Arial" w:hAnsi="Arial" w:cs="Arial"/>
                <w:sz w:val="20"/>
                <w:szCs w:val="20"/>
              </w:rPr>
              <w:t>4</w:t>
            </w:r>
            <w:r w:rsidRPr="00285DD9">
              <w:rPr>
                <w:rFonts w:ascii="Arial" w:hAnsi="Arial" w:cs="Arial"/>
                <w:sz w:val="20"/>
                <w:szCs w:val="20"/>
              </w:rPr>
              <w:t>.</w:t>
            </w:r>
            <w:r>
              <w:rPr>
                <w:rFonts w:ascii="Arial" w:hAnsi="Arial" w:cs="Arial"/>
                <w:sz w:val="20"/>
                <w:szCs w:val="20"/>
              </w:rPr>
              <w:t>3</w:t>
            </w:r>
            <w:r w:rsidRPr="00285DD9">
              <w:rPr>
                <w:rFonts w:ascii="Arial" w:hAnsi="Arial" w:cs="Arial"/>
                <w:sz w:val="20"/>
                <w:szCs w:val="20"/>
              </w:rPr>
              <w:t>%</w:t>
            </w:r>
          </w:p>
        </w:tc>
      </w:tr>
    </w:tbl>
    <w:p w:rsidR="00844901" w:rsidRPr="00C67A79" w:rsidRDefault="00844901" w:rsidP="00844901">
      <w:pPr>
        <w:rPr>
          <w:rFonts w:ascii="Arial" w:hAnsi="Arial" w:cs="Arial"/>
          <w:b/>
          <w:sz w:val="20"/>
          <w:szCs w:val="20"/>
        </w:rPr>
      </w:pPr>
    </w:p>
    <w:p w:rsidR="00844901" w:rsidRPr="00E47313" w:rsidRDefault="00844901" w:rsidP="00844901">
      <w:pPr>
        <w:spacing w:after="0"/>
        <w:rPr>
          <w:rFonts w:ascii="Arial" w:hAnsi="Arial" w:cs="Arial"/>
          <w:i/>
        </w:rPr>
      </w:pPr>
      <w:r w:rsidRPr="00E47313">
        <w:rPr>
          <w:rFonts w:ascii="Arial" w:hAnsi="Arial" w:cs="Arial"/>
          <w:i/>
        </w:rPr>
        <w:t xml:space="preserve">Table </w:t>
      </w:r>
      <w:r w:rsidR="00983E4E">
        <w:rPr>
          <w:rFonts w:ascii="Arial" w:hAnsi="Arial" w:cs="Arial"/>
          <w:i/>
        </w:rPr>
        <w:t>E</w:t>
      </w:r>
      <w:r>
        <w:rPr>
          <w:rFonts w:ascii="Arial" w:hAnsi="Arial" w:cs="Arial"/>
          <w:i/>
        </w:rPr>
        <w:t>.3.</w:t>
      </w:r>
      <w:r w:rsidRPr="00E47313">
        <w:rPr>
          <w:rFonts w:ascii="Arial" w:hAnsi="Arial" w:cs="Arial"/>
          <w:i/>
        </w:rPr>
        <w:t xml:space="preserve"> Effect of </w:t>
      </w:r>
      <w:r>
        <w:rPr>
          <w:rFonts w:ascii="Arial" w:hAnsi="Arial" w:cs="Arial"/>
          <w:i/>
        </w:rPr>
        <w:t xml:space="preserve">including </w:t>
      </w:r>
      <w:r w:rsidRPr="00E47313">
        <w:rPr>
          <w:rFonts w:ascii="Arial" w:hAnsi="Arial" w:cs="Arial"/>
          <w:i/>
        </w:rPr>
        <w:t>urban/rural markers on the RSS</w:t>
      </w:r>
      <w:r>
        <w:rPr>
          <w:rFonts w:ascii="Arial" w:hAnsi="Arial" w:cs="Arial"/>
          <w:i/>
        </w:rPr>
        <w:t>,</w:t>
      </w:r>
      <w:r w:rsidRPr="00E47313">
        <w:rPr>
          <w:rFonts w:ascii="Arial" w:hAnsi="Arial" w:cs="Arial"/>
          <w:i/>
        </w:rPr>
        <w:t xml:space="preserve"> obtained from comparing </w:t>
      </w:r>
      <w:r>
        <w:rPr>
          <w:rFonts w:ascii="Arial" w:hAnsi="Arial" w:cs="Arial"/>
          <w:i/>
        </w:rPr>
        <w:t xml:space="preserve">model </w:t>
      </w:r>
      <w:r w:rsidRPr="00E47313">
        <w:rPr>
          <w:rFonts w:ascii="Arial" w:hAnsi="Arial" w:cs="Arial"/>
          <w:i/>
        </w:rPr>
        <w:t>predictions</w:t>
      </w:r>
      <w:r>
        <w:rPr>
          <w:rFonts w:ascii="Arial" w:hAnsi="Arial" w:cs="Arial"/>
          <w:i/>
        </w:rPr>
        <w:t xml:space="preserve"> </w:t>
      </w:r>
      <w:r w:rsidRPr="00E47313">
        <w:rPr>
          <w:rFonts w:ascii="Arial" w:hAnsi="Arial" w:cs="Arial"/>
          <w:i/>
        </w:rPr>
        <w:t>with the 2014/15 cos</w:t>
      </w:r>
      <w:r>
        <w:rPr>
          <w:rFonts w:ascii="Arial" w:hAnsi="Arial" w:cs="Arial"/>
          <w:i/>
        </w:rPr>
        <w:t>t ratios. In the case of the predictions from aggregated diagnostic groups, the comparison is with the overall Acute 2014/15 cost ratio. Lower values indicate</w:t>
      </w:r>
      <w:r w:rsidRPr="00E47313">
        <w:rPr>
          <w:rFonts w:ascii="Arial" w:hAnsi="Arial" w:cs="Arial"/>
          <w:i/>
        </w:rPr>
        <w:t xml:space="preserve"> the predictions are closer to the observed values. </w:t>
      </w:r>
    </w:p>
    <w:tbl>
      <w:tblPr>
        <w:tblW w:w="9180" w:type="dxa"/>
        <w:tblLayout w:type="fixed"/>
        <w:tblLook w:val="04A0"/>
      </w:tblPr>
      <w:tblGrid>
        <w:gridCol w:w="2660"/>
        <w:gridCol w:w="815"/>
        <w:gridCol w:w="815"/>
        <w:gridCol w:w="815"/>
        <w:gridCol w:w="815"/>
        <w:gridCol w:w="815"/>
        <w:gridCol w:w="815"/>
        <w:gridCol w:w="815"/>
        <w:gridCol w:w="815"/>
      </w:tblGrid>
      <w:tr w:rsidR="00844901" w:rsidRPr="00F230CB" w:rsidTr="00844901">
        <w:trPr>
          <w:cantSplit/>
          <w:trHeight w:val="1389"/>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901" w:rsidRPr="00F230CB" w:rsidRDefault="00844901" w:rsidP="00844901">
            <w:pPr>
              <w:spacing w:after="0" w:line="240" w:lineRule="auto"/>
              <w:jc w:val="center"/>
              <w:rPr>
                <w:rFonts w:ascii="Arial" w:eastAsia="Times New Roman" w:hAnsi="Arial" w:cs="Arial"/>
                <w:b/>
                <w:bCs/>
                <w:color w:val="000000"/>
                <w:szCs w:val="20"/>
                <w:lang w:eastAsia="en-GB"/>
              </w:rPr>
            </w:pPr>
            <w:r>
              <w:rPr>
                <w:rFonts w:ascii="Arial" w:eastAsia="Times New Roman" w:hAnsi="Arial" w:cs="Arial"/>
                <w:b/>
                <w:bCs/>
                <w:color w:val="000000"/>
                <w:sz w:val="20"/>
                <w:szCs w:val="20"/>
                <w:lang w:eastAsia="en-GB"/>
              </w:rPr>
              <w:t>Model</w:t>
            </w:r>
          </w:p>
        </w:tc>
        <w:tc>
          <w:tcPr>
            <w:tcW w:w="815"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44901" w:rsidRPr="00DE294B" w:rsidRDefault="00844901" w:rsidP="00844901">
            <w:pPr>
              <w:spacing w:after="0" w:line="240" w:lineRule="auto"/>
              <w:ind w:left="113" w:right="113"/>
              <w:jc w:val="center"/>
              <w:rPr>
                <w:rFonts w:ascii="Arial" w:eastAsia="Times New Roman" w:hAnsi="Arial" w:cs="Arial"/>
                <w:b/>
                <w:color w:val="000000"/>
                <w:sz w:val="20"/>
                <w:szCs w:val="20"/>
                <w:lang w:eastAsia="en-GB"/>
              </w:rPr>
            </w:pPr>
            <w:r w:rsidRPr="00DE294B">
              <w:rPr>
                <w:rFonts w:ascii="Arial" w:eastAsia="Times New Roman" w:hAnsi="Arial" w:cs="Arial"/>
                <w:b/>
                <w:color w:val="000000"/>
                <w:sz w:val="20"/>
                <w:szCs w:val="20"/>
                <w:lang w:eastAsia="en-GB"/>
              </w:rPr>
              <w:t>Cancer</w:t>
            </w:r>
          </w:p>
        </w:tc>
        <w:tc>
          <w:tcPr>
            <w:tcW w:w="815"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44901" w:rsidRPr="00DE294B" w:rsidRDefault="00844901" w:rsidP="00844901">
            <w:pPr>
              <w:spacing w:after="0" w:line="240" w:lineRule="auto"/>
              <w:ind w:left="113" w:right="113"/>
              <w:jc w:val="center"/>
              <w:rPr>
                <w:rFonts w:ascii="Arial" w:eastAsia="Times New Roman" w:hAnsi="Arial" w:cs="Arial"/>
                <w:b/>
                <w:color w:val="000000"/>
                <w:sz w:val="20"/>
                <w:szCs w:val="20"/>
                <w:lang w:eastAsia="en-GB"/>
              </w:rPr>
            </w:pPr>
            <w:r w:rsidRPr="00DE294B">
              <w:rPr>
                <w:rFonts w:ascii="Arial" w:eastAsia="Times New Roman" w:hAnsi="Arial" w:cs="Arial"/>
                <w:b/>
                <w:color w:val="000000"/>
                <w:sz w:val="20"/>
                <w:szCs w:val="20"/>
                <w:lang w:eastAsia="en-GB"/>
              </w:rPr>
              <w:t>Heart</w:t>
            </w:r>
          </w:p>
        </w:tc>
        <w:tc>
          <w:tcPr>
            <w:tcW w:w="815"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44901" w:rsidRPr="00DE294B" w:rsidRDefault="00844901" w:rsidP="00844901">
            <w:pPr>
              <w:spacing w:after="0" w:line="240" w:lineRule="auto"/>
              <w:ind w:left="113" w:right="113"/>
              <w:jc w:val="center"/>
              <w:rPr>
                <w:rFonts w:ascii="Arial" w:eastAsia="Times New Roman" w:hAnsi="Arial" w:cs="Arial"/>
                <w:b/>
                <w:color w:val="000000"/>
                <w:sz w:val="20"/>
                <w:szCs w:val="20"/>
                <w:lang w:eastAsia="en-GB"/>
              </w:rPr>
            </w:pPr>
            <w:r w:rsidRPr="00DE294B">
              <w:rPr>
                <w:rFonts w:ascii="Arial" w:eastAsia="Times New Roman" w:hAnsi="Arial" w:cs="Arial"/>
                <w:b/>
                <w:color w:val="000000"/>
                <w:sz w:val="20"/>
                <w:szCs w:val="20"/>
                <w:lang w:eastAsia="en-GB"/>
              </w:rPr>
              <w:t>Digestive</w:t>
            </w:r>
          </w:p>
        </w:tc>
        <w:tc>
          <w:tcPr>
            <w:tcW w:w="815"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44901" w:rsidRPr="00DE294B" w:rsidRDefault="00844901" w:rsidP="00844901">
            <w:pPr>
              <w:spacing w:after="0" w:line="240" w:lineRule="auto"/>
              <w:ind w:left="113" w:right="113"/>
              <w:jc w:val="center"/>
              <w:rPr>
                <w:rFonts w:ascii="Arial" w:eastAsia="Times New Roman" w:hAnsi="Arial" w:cs="Arial"/>
                <w:b/>
                <w:color w:val="000000"/>
                <w:sz w:val="20"/>
                <w:szCs w:val="20"/>
                <w:lang w:eastAsia="en-GB"/>
              </w:rPr>
            </w:pPr>
            <w:r w:rsidRPr="00DE294B">
              <w:rPr>
                <w:rFonts w:ascii="Arial" w:eastAsia="Times New Roman" w:hAnsi="Arial" w:cs="Arial"/>
                <w:b/>
                <w:color w:val="000000"/>
                <w:sz w:val="20"/>
                <w:szCs w:val="20"/>
                <w:lang w:eastAsia="en-GB"/>
              </w:rPr>
              <w:t>Injury</w:t>
            </w:r>
          </w:p>
        </w:tc>
        <w:tc>
          <w:tcPr>
            <w:tcW w:w="815"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44901" w:rsidRPr="00DE294B" w:rsidRDefault="00844901" w:rsidP="00844901">
            <w:pPr>
              <w:spacing w:after="0" w:line="240" w:lineRule="auto"/>
              <w:ind w:left="113" w:right="113"/>
              <w:jc w:val="center"/>
              <w:rPr>
                <w:rFonts w:ascii="Arial" w:eastAsia="Times New Roman" w:hAnsi="Arial" w:cs="Arial"/>
                <w:b/>
                <w:color w:val="000000"/>
                <w:sz w:val="20"/>
                <w:szCs w:val="20"/>
                <w:lang w:eastAsia="en-GB"/>
              </w:rPr>
            </w:pPr>
            <w:r w:rsidRPr="00DE294B">
              <w:rPr>
                <w:rFonts w:ascii="Arial" w:eastAsia="Times New Roman" w:hAnsi="Arial" w:cs="Arial"/>
                <w:b/>
                <w:color w:val="000000"/>
                <w:sz w:val="20"/>
                <w:szCs w:val="20"/>
                <w:lang w:eastAsia="en-GB"/>
              </w:rPr>
              <w:t>Other</w:t>
            </w:r>
          </w:p>
        </w:tc>
        <w:tc>
          <w:tcPr>
            <w:tcW w:w="815"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44901" w:rsidRPr="00DE294B" w:rsidRDefault="00844901" w:rsidP="00844901">
            <w:pPr>
              <w:spacing w:after="0" w:line="240" w:lineRule="auto"/>
              <w:ind w:left="113" w:right="113"/>
              <w:jc w:val="center"/>
              <w:rPr>
                <w:rFonts w:ascii="Arial" w:eastAsia="Times New Roman" w:hAnsi="Arial" w:cs="Arial"/>
                <w:b/>
                <w:color w:val="000000"/>
                <w:sz w:val="20"/>
                <w:szCs w:val="20"/>
                <w:lang w:eastAsia="en-GB"/>
              </w:rPr>
            </w:pPr>
            <w:r w:rsidRPr="00DE294B">
              <w:rPr>
                <w:rFonts w:ascii="Arial" w:eastAsia="Times New Roman" w:hAnsi="Arial" w:cs="Arial"/>
                <w:b/>
                <w:color w:val="000000"/>
                <w:sz w:val="20"/>
                <w:szCs w:val="20"/>
                <w:lang w:eastAsia="en-GB"/>
              </w:rPr>
              <w:t>Respiratory</w:t>
            </w:r>
          </w:p>
        </w:tc>
        <w:tc>
          <w:tcPr>
            <w:tcW w:w="815" w:type="dxa"/>
            <w:tcBorders>
              <w:top w:val="single" w:sz="4" w:space="0" w:color="auto"/>
              <w:left w:val="nil"/>
              <w:bottom w:val="single" w:sz="4" w:space="0" w:color="auto"/>
              <w:right w:val="single" w:sz="12" w:space="0" w:color="auto"/>
            </w:tcBorders>
            <w:shd w:val="clear" w:color="auto" w:fill="auto"/>
            <w:noWrap/>
            <w:textDirection w:val="btLr"/>
            <w:vAlign w:val="center"/>
            <w:hideMark/>
          </w:tcPr>
          <w:p w:rsidR="00844901" w:rsidRPr="00DE294B" w:rsidRDefault="00844901" w:rsidP="00844901">
            <w:pPr>
              <w:spacing w:after="0" w:line="240" w:lineRule="auto"/>
              <w:ind w:left="113" w:right="113"/>
              <w:jc w:val="center"/>
              <w:rPr>
                <w:rFonts w:ascii="Arial" w:eastAsia="Times New Roman" w:hAnsi="Arial" w:cs="Arial"/>
                <w:b/>
                <w:color w:val="000000"/>
                <w:sz w:val="20"/>
                <w:szCs w:val="20"/>
                <w:lang w:eastAsia="en-GB"/>
              </w:rPr>
            </w:pPr>
            <w:r w:rsidRPr="00DE294B">
              <w:rPr>
                <w:rFonts w:ascii="Arial" w:eastAsia="Times New Roman" w:hAnsi="Arial" w:cs="Arial"/>
                <w:b/>
                <w:color w:val="000000"/>
                <w:sz w:val="20"/>
                <w:szCs w:val="20"/>
                <w:lang w:eastAsia="en-GB"/>
              </w:rPr>
              <w:t>Outpatients</w:t>
            </w:r>
          </w:p>
        </w:tc>
        <w:tc>
          <w:tcPr>
            <w:tcW w:w="815" w:type="dxa"/>
            <w:tcBorders>
              <w:top w:val="single" w:sz="12" w:space="0" w:color="auto"/>
              <w:left w:val="single" w:sz="12" w:space="0" w:color="auto"/>
              <w:bottom w:val="single" w:sz="4" w:space="0" w:color="auto"/>
              <w:right w:val="single" w:sz="12" w:space="0" w:color="auto"/>
            </w:tcBorders>
            <w:textDirection w:val="btLr"/>
            <w:vAlign w:val="center"/>
          </w:tcPr>
          <w:p w:rsidR="00844901" w:rsidRPr="00DE294B" w:rsidRDefault="00844901" w:rsidP="00844901">
            <w:pPr>
              <w:spacing w:after="0" w:line="240" w:lineRule="auto"/>
              <w:ind w:left="113" w:right="113"/>
              <w:jc w:val="center"/>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Aggregated diagnostic groups</w:t>
            </w:r>
          </w:p>
        </w:tc>
      </w:tr>
      <w:tr w:rsidR="00C31E8A" w:rsidRPr="00F230CB" w:rsidTr="00287FF4">
        <w:trPr>
          <w:trHeight w:val="297"/>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1E8A" w:rsidRPr="00535AA1" w:rsidRDefault="00C31E8A" w:rsidP="00844901">
            <w:pPr>
              <w:spacing w:after="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Acute index model</w:t>
            </w:r>
          </w:p>
        </w:tc>
        <w:tc>
          <w:tcPr>
            <w:tcW w:w="815" w:type="dxa"/>
            <w:tcBorders>
              <w:top w:val="nil"/>
              <w:left w:val="nil"/>
              <w:bottom w:val="single" w:sz="4" w:space="0" w:color="auto"/>
              <w:right w:val="single" w:sz="4" w:space="0" w:color="auto"/>
            </w:tcBorders>
            <w:shd w:val="clear" w:color="auto" w:fill="auto"/>
            <w:noWrap/>
            <w:vAlign w:val="bottom"/>
            <w:hideMark/>
          </w:tcPr>
          <w:p w:rsidR="00C31E8A" w:rsidRDefault="00C31E8A">
            <w:pPr>
              <w:contextualSpacing/>
              <w:jc w:val="right"/>
              <w:rPr>
                <w:color w:val="000000"/>
              </w:rPr>
            </w:pPr>
            <w:r>
              <w:rPr>
                <w:color w:val="000000"/>
              </w:rPr>
              <w:t>3270</w:t>
            </w:r>
          </w:p>
        </w:tc>
        <w:tc>
          <w:tcPr>
            <w:tcW w:w="815" w:type="dxa"/>
            <w:tcBorders>
              <w:top w:val="nil"/>
              <w:left w:val="nil"/>
              <w:bottom w:val="single" w:sz="4" w:space="0" w:color="auto"/>
              <w:right w:val="single" w:sz="4" w:space="0" w:color="auto"/>
            </w:tcBorders>
            <w:shd w:val="clear" w:color="auto" w:fill="auto"/>
            <w:noWrap/>
            <w:vAlign w:val="bottom"/>
            <w:hideMark/>
          </w:tcPr>
          <w:p w:rsidR="00C31E8A" w:rsidRDefault="00C31E8A">
            <w:pPr>
              <w:contextualSpacing/>
              <w:jc w:val="right"/>
              <w:rPr>
                <w:color w:val="000000"/>
              </w:rPr>
            </w:pPr>
            <w:r>
              <w:rPr>
                <w:color w:val="000000"/>
              </w:rPr>
              <w:t>3658</w:t>
            </w:r>
          </w:p>
        </w:tc>
        <w:tc>
          <w:tcPr>
            <w:tcW w:w="815" w:type="dxa"/>
            <w:tcBorders>
              <w:top w:val="nil"/>
              <w:left w:val="nil"/>
              <w:bottom w:val="single" w:sz="4" w:space="0" w:color="auto"/>
              <w:right w:val="single" w:sz="4" w:space="0" w:color="auto"/>
            </w:tcBorders>
            <w:shd w:val="clear" w:color="auto" w:fill="auto"/>
            <w:noWrap/>
            <w:vAlign w:val="bottom"/>
            <w:hideMark/>
          </w:tcPr>
          <w:p w:rsidR="00C31E8A" w:rsidRDefault="00C31E8A" w:rsidP="00C31E8A">
            <w:pPr>
              <w:contextualSpacing/>
              <w:jc w:val="right"/>
              <w:rPr>
                <w:color w:val="000000"/>
              </w:rPr>
            </w:pPr>
            <w:r>
              <w:rPr>
                <w:color w:val="000000"/>
              </w:rPr>
              <w:t>2134</w:t>
            </w:r>
          </w:p>
        </w:tc>
        <w:tc>
          <w:tcPr>
            <w:tcW w:w="815" w:type="dxa"/>
            <w:tcBorders>
              <w:top w:val="nil"/>
              <w:left w:val="nil"/>
              <w:bottom w:val="single" w:sz="4" w:space="0" w:color="auto"/>
              <w:right w:val="single" w:sz="4" w:space="0" w:color="auto"/>
            </w:tcBorders>
            <w:shd w:val="clear" w:color="auto" w:fill="auto"/>
            <w:noWrap/>
            <w:vAlign w:val="bottom"/>
            <w:hideMark/>
          </w:tcPr>
          <w:p w:rsidR="00C31E8A" w:rsidRDefault="00C31E8A" w:rsidP="00C31E8A">
            <w:pPr>
              <w:contextualSpacing/>
              <w:jc w:val="right"/>
              <w:rPr>
                <w:color w:val="000000"/>
              </w:rPr>
            </w:pPr>
            <w:r>
              <w:rPr>
                <w:color w:val="000000"/>
              </w:rPr>
              <w:t>2921</w:t>
            </w:r>
          </w:p>
        </w:tc>
        <w:tc>
          <w:tcPr>
            <w:tcW w:w="815" w:type="dxa"/>
            <w:tcBorders>
              <w:top w:val="nil"/>
              <w:left w:val="nil"/>
              <w:bottom w:val="single" w:sz="4" w:space="0" w:color="auto"/>
              <w:right w:val="single" w:sz="4" w:space="0" w:color="auto"/>
            </w:tcBorders>
            <w:shd w:val="clear" w:color="auto" w:fill="auto"/>
            <w:noWrap/>
            <w:vAlign w:val="bottom"/>
            <w:hideMark/>
          </w:tcPr>
          <w:p w:rsidR="00C31E8A" w:rsidRDefault="00C31E8A">
            <w:pPr>
              <w:contextualSpacing/>
              <w:jc w:val="right"/>
              <w:rPr>
                <w:color w:val="000000"/>
              </w:rPr>
            </w:pPr>
            <w:r>
              <w:rPr>
                <w:color w:val="000000"/>
              </w:rPr>
              <w:t>816</w:t>
            </w:r>
          </w:p>
        </w:tc>
        <w:tc>
          <w:tcPr>
            <w:tcW w:w="815" w:type="dxa"/>
            <w:tcBorders>
              <w:top w:val="nil"/>
              <w:left w:val="nil"/>
              <w:bottom w:val="single" w:sz="4" w:space="0" w:color="auto"/>
              <w:right w:val="single" w:sz="4" w:space="0" w:color="auto"/>
            </w:tcBorders>
            <w:shd w:val="clear" w:color="auto" w:fill="auto"/>
            <w:noWrap/>
            <w:vAlign w:val="bottom"/>
            <w:hideMark/>
          </w:tcPr>
          <w:p w:rsidR="00C31E8A" w:rsidRDefault="00C31E8A">
            <w:pPr>
              <w:contextualSpacing/>
              <w:jc w:val="right"/>
              <w:rPr>
                <w:color w:val="000000"/>
              </w:rPr>
            </w:pPr>
            <w:r>
              <w:rPr>
                <w:color w:val="000000"/>
              </w:rPr>
              <w:t>3621</w:t>
            </w:r>
          </w:p>
        </w:tc>
        <w:tc>
          <w:tcPr>
            <w:tcW w:w="815" w:type="dxa"/>
            <w:tcBorders>
              <w:top w:val="nil"/>
              <w:left w:val="nil"/>
              <w:bottom w:val="single" w:sz="4" w:space="0" w:color="auto"/>
              <w:right w:val="single" w:sz="12" w:space="0" w:color="auto"/>
            </w:tcBorders>
            <w:shd w:val="clear" w:color="auto" w:fill="auto"/>
            <w:noWrap/>
            <w:vAlign w:val="bottom"/>
            <w:hideMark/>
          </w:tcPr>
          <w:p w:rsidR="00C31E8A" w:rsidRDefault="00C31E8A">
            <w:pPr>
              <w:contextualSpacing/>
              <w:jc w:val="right"/>
              <w:rPr>
                <w:color w:val="000000"/>
              </w:rPr>
            </w:pPr>
            <w:r>
              <w:rPr>
                <w:color w:val="000000"/>
              </w:rPr>
              <w:t>391</w:t>
            </w:r>
          </w:p>
        </w:tc>
        <w:tc>
          <w:tcPr>
            <w:tcW w:w="815" w:type="dxa"/>
            <w:tcBorders>
              <w:top w:val="single" w:sz="4" w:space="0" w:color="auto"/>
              <w:left w:val="single" w:sz="12" w:space="0" w:color="auto"/>
              <w:bottom w:val="single" w:sz="4" w:space="0" w:color="auto"/>
              <w:right w:val="single" w:sz="12" w:space="0" w:color="auto"/>
            </w:tcBorders>
            <w:vAlign w:val="bottom"/>
          </w:tcPr>
          <w:p w:rsidR="00C31E8A" w:rsidRDefault="00C31E8A">
            <w:pPr>
              <w:contextualSpacing/>
              <w:jc w:val="right"/>
              <w:rPr>
                <w:color w:val="000000"/>
              </w:rPr>
            </w:pPr>
            <w:r>
              <w:rPr>
                <w:color w:val="000000"/>
              </w:rPr>
              <w:t>463</w:t>
            </w:r>
          </w:p>
        </w:tc>
      </w:tr>
      <w:tr w:rsidR="00C31E8A" w:rsidRPr="00F230CB" w:rsidTr="00844901">
        <w:trPr>
          <w:trHeight w:val="297"/>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1E8A" w:rsidRDefault="00C31E8A" w:rsidP="00844901">
            <w:pPr>
              <w:spacing w:after="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    +2 fold UR classification</w:t>
            </w:r>
          </w:p>
        </w:tc>
        <w:tc>
          <w:tcPr>
            <w:tcW w:w="815" w:type="dxa"/>
            <w:tcBorders>
              <w:top w:val="nil"/>
              <w:left w:val="nil"/>
              <w:bottom w:val="single" w:sz="4" w:space="0" w:color="auto"/>
              <w:right w:val="single" w:sz="4" w:space="0" w:color="auto"/>
            </w:tcBorders>
            <w:shd w:val="clear" w:color="auto" w:fill="auto"/>
            <w:noWrap/>
            <w:vAlign w:val="bottom"/>
            <w:hideMark/>
          </w:tcPr>
          <w:p w:rsidR="00C31E8A" w:rsidRDefault="00C31E8A">
            <w:pPr>
              <w:contextualSpacing/>
              <w:jc w:val="right"/>
              <w:rPr>
                <w:color w:val="000000"/>
              </w:rPr>
            </w:pPr>
            <w:r>
              <w:rPr>
                <w:color w:val="000000"/>
              </w:rPr>
              <w:t>3267</w:t>
            </w:r>
          </w:p>
        </w:tc>
        <w:tc>
          <w:tcPr>
            <w:tcW w:w="815" w:type="dxa"/>
            <w:tcBorders>
              <w:top w:val="nil"/>
              <w:left w:val="nil"/>
              <w:bottom w:val="single" w:sz="4" w:space="0" w:color="auto"/>
              <w:right w:val="single" w:sz="4" w:space="0" w:color="auto"/>
            </w:tcBorders>
            <w:shd w:val="clear" w:color="auto" w:fill="auto"/>
            <w:noWrap/>
            <w:vAlign w:val="bottom"/>
            <w:hideMark/>
          </w:tcPr>
          <w:p w:rsidR="00C31E8A" w:rsidRDefault="00C31E8A">
            <w:pPr>
              <w:contextualSpacing/>
              <w:jc w:val="right"/>
              <w:rPr>
                <w:color w:val="000000"/>
              </w:rPr>
            </w:pPr>
            <w:r>
              <w:rPr>
                <w:color w:val="000000"/>
              </w:rPr>
              <w:t>3657</w:t>
            </w:r>
          </w:p>
        </w:tc>
        <w:tc>
          <w:tcPr>
            <w:tcW w:w="815" w:type="dxa"/>
            <w:tcBorders>
              <w:top w:val="nil"/>
              <w:left w:val="nil"/>
              <w:bottom w:val="single" w:sz="4" w:space="0" w:color="auto"/>
              <w:right w:val="single" w:sz="4" w:space="0" w:color="auto"/>
            </w:tcBorders>
            <w:shd w:val="clear" w:color="auto" w:fill="auto"/>
            <w:noWrap/>
            <w:vAlign w:val="bottom"/>
            <w:hideMark/>
          </w:tcPr>
          <w:p w:rsidR="00C31E8A" w:rsidRDefault="00C31E8A">
            <w:pPr>
              <w:contextualSpacing/>
              <w:jc w:val="right"/>
              <w:rPr>
                <w:color w:val="000000"/>
              </w:rPr>
            </w:pPr>
            <w:r>
              <w:rPr>
                <w:color w:val="000000"/>
              </w:rPr>
              <w:t>2131</w:t>
            </w:r>
          </w:p>
        </w:tc>
        <w:tc>
          <w:tcPr>
            <w:tcW w:w="815" w:type="dxa"/>
            <w:tcBorders>
              <w:top w:val="nil"/>
              <w:left w:val="nil"/>
              <w:bottom w:val="single" w:sz="4" w:space="0" w:color="auto"/>
              <w:right w:val="single" w:sz="4" w:space="0" w:color="auto"/>
            </w:tcBorders>
            <w:shd w:val="clear" w:color="auto" w:fill="auto"/>
            <w:noWrap/>
            <w:vAlign w:val="bottom"/>
            <w:hideMark/>
          </w:tcPr>
          <w:p w:rsidR="00C31E8A" w:rsidRDefault="00C31E8A">
            <w:pPr>
              <w:contextualSpacing/>
              <w:jc w:val="right"/>
              <w:rPr>
                <w:color w:val="000000"/>
              </w:rPr>
            </w:pPr>
            <w:r>
              <w:rPr>
                <w:color w:val="000000"/>
              </w:rPr>
              <w:t>2923</w:t>
            </w:r>
          </w:p>
        </w:tc>
        <w:tc>
          <w:tcPr>
            <w:tcW w:w="815" w:type="dxa"/>
            <w:tcBorders>
              <w:top w:val="nil"/>
              <w:left w:val="nil"/>
              <w:bottom w:val="single" w:sz="4" w:space="0" w:color="auto"/>
              <w:right w:val="single" w:sz="4" w:space="0" w:color="auto"/>
            </w:tcBorders>
            <w:shd w:val="clear" w:color="auto" w:fill="auto"/>
            <w:noWrap/>
            <w:vAlign w:val="bottom"/>
            <w:hideMark/>
          </w:tcPr>
          <w:p w:rsidR="00C31E8A" w:rsidRDefault="00C31E8A">
            <w:pPr>
              <w:contextualSpacing/>
              <w:jc w:val="right"/>
              <w:rPr>
                <w:color w:val="000000"/>
              </w:rPr>
            </w:pPr>
            <w:r>
              <w:rPr>
                <w:color w:val="000000"/>
              </w:rPr>
              <w:t>816</w:t>
            </w:r>
          </w:p>
        </w:tc>
        <w:tc>
          <w:tcPr>
            <w:tcW w:w="815" w:type="dxa"/>
            <w:tcBorders>
              <w:top w:val="nil"/>
              <w:left w:val="nil"/>
              <w:bottom w:val="single" w:sz="4" w:space="0" w:color="auto"/>
              <w:right w:val="single" w:sz="4" w:space="0" w:color="auto"/>
            </w:tcBorders>
            <w:shd w:val="clear" w:color="auto" w:fill="auto"/>
            <w:noWrap/>
            <w:vAlign w:val="bottom"/>
            <w:hideMark/>
          </w:tcPr>
          <w:p w:rsidR="00C31E8A" w:rsidRDefault="00C31E8A">
            <w:pPr>
              <w:contextualSpacing/>
              <w:jc w:val="right"/>
              <w:rPr>
                <w:color w:val="000000"/>
              </w:rPr>
            </w:pPr>
            <w:r>
              <w:rPr>
                <w:color w:val="000000"/>
              </w:rPr>
              <w:t>3624</w:t>
            </w:r>
          </w:p>
        </w:tc>
        <w:tc>
          <w:tcPr>
            <w:tcW w:w="815" w:type="dxa"/>
            <w:tcBorders>
              <w:top w:val="nil"/>
              <w:left w:val="nil"/>
              <w:bottom w:val="single" w:sz="4" w:space="0" w:color="auto"/>
              <w:right w:val="single" w:sz="12" w:space="0" w:color="auto"/>
            </w:tcBorders>
            <w:shd w:val="clear" w:color="auto" w:fill="auto"/>
            <w:noWrap/>
            <w:vAlign w:val="bottom"/>
            <w:hideMark/>
          </w:tcPr>
          <w:p w:rsidR="00C31E8A" w:rsidRDefault="00C31E8A">
            <w:pPr>
              <w:contextualSpacing/>
              <w:jc w:val="right"/>
              <w:rPr>
                <w:color w:val="000000"/>
              </w:rPr>
            </w:pPr>
            <w:r>
              <w:rPr>
                <w:color w:val="000000"/>
              </w:rPr>
              <w:t>394</w:t>
            </w:r>
          </w:p>
        </w:tc>
        <w:tc>
          <w:tcPr>
            <w:tcW w:w="815" w:type="dxa"/>
            <w:tcBorders>
              <w:top w:val="single" w:sz="4" w:space="0" w:color="auto"/>
              <w:left w:val="single" w:sz="12" w:space="0" w:color="auto"/>
              <w:bottom w:val="single" w:sz="4" w:space="0" w:color="auto"/>
              <w:right w:val="single" w:sz="12" w:space="0" w:color="auto"/>
            </w:tcBorders>
            <w:vAlign w:val="bottom"/>
          </w:tcPr>
          <w:p w:rsidR="00C31E8A" w:rsidRDefault="00C31E8A">
            <w:pPr>
              <w:contextualSpacing/>
              <w:jc w:val="right"/>
              <w:rPr>
                <w:color w:val="000000"/>
              </w:rPr>
            </w:pPr>
            <w:r>
              <w:rPr>
                <w:color w:val="000000"/>
              </w:rPr>
              <w:t>463</w:t>
            </w:r>
          </w:p>
        </w:tc>
      </w:tr>
      <w:tr w:rsidR="00C31E8A" w:rsidRPr="00AA66AD" w:rsidTr="00844901">
        <w:trPr>
          <w:trHeight w:val="297"/>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1E8A" w:rsidRPr="00535AA1" w:rsidRDefault="00C31E8A" w:rsidP="00844901">
            <w:pPr>
              <w:spacing w:after="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    +4 fold UR classification</w:t>
            </w:r>
          </w:p>
        </w:tc>
        <w:tc>
          <w:tcPr>
            <w:tcW w:w="815" w:type="dxa"/>
            <w:tcBorders>
              <w:top w:val="nil"/>
              <w:left w:val="nil"/>
              <w:bottom w:val="single" w:sz="4" w:space="0" w:color="auto"/>
              <w:right w:val="single" w:sz="4" w:space="0" w:color="auto"/>
            </w:tcBorders>
            <w:shd w:val="clear" w:color="auto" w:fill="auto"/>
            <w:noWrap/>
            <w:vAlign w:val="bottom"/>
            <w:hideMark/>
          </w:tcPr>
          <w:p w:rsidR="00C31E8A" w:rsidRDefault="00C31E8A">
            <w:pPr>
              <w:contextualSpacing/>
              <w:jc w:val="right"/>
              <w:rPr>
                <w:color w:val="000000"/>
              </w:rPr>
            </w:pPr>
            <w:r>
              <w:rPr>
                <w:color w:val="000000"/>
              </w:rPr>
              <w:t>3268</w:t>
            </w:r>
          </w:p>
        </w:tc>
        <w:tc>
          <w:tcPr>
            <w:tcW w:w="815" w:type="dxa"/>
            <w:tcBorders>
              <w:top w:val="nil"/>
              <w:left w:val="nil"/>
              <w:bottom w:val="single" w:sz="4" w:space="0" w:color="auto"/>
              <w:right w:val="single" w:sz="4" w:space="0" w:color="auto"/>
            </w:tcBorders>
            <w:shd w:val="clear" w:color="auto" w:fill="auto"/>
            <w:noWrap/>
            <w:vAlign w:val="bottom"/>
            <w:hideMark/>
          </w:tcPr>
          <w:p w:rsidR="00C31E8A" w:rsidRDefault="00C31E8A">
            <w:pPr>
              <w:contextualSpacing/>
              <w:jc w:val="right"/>
              <w:rPr>
                <w:color w:val="000000"/>
              </w:rPr>
            </w:pPr>
            <w:r>
              <w:rPr>
                <w:color w:val="000000"/>
              </w:rPr>
              <w:t>3656</w:t>
            </w:r>
          </w:p>
        </w:tc>
        <w:tc>
          <w:tcPr>
            <w:tcW w:w="815" w:type="dxa"/>
            <w:tcBorders>
              <w:top w:val="nil"/>
              <w:left w:val="nil"/>
              <w:bottom w:val="single" w:sz="4" w:space="0" w:color="auto"/>
              <w:right w:val="single" w:sz="4" w:space="0" w:color="auto"/>
            </w:tcBorders>
            <w:shd w:val="clear" w:color="auto" w:fill="auto"/>
            <w:noWrap/>
            <w:vAlign w:val="bottom"/>
            <w:hideMark/>
          </w:tcPr>
          <w:p w:rsidR="00C31E8A" w:rsidRDefault="00C31E8A">
            <w:pPr>
              <w:contextualSpacing/>
              <w:jc w:val="right"/>
              <w:rPr>
                <w:color w:val="000000"/>
              </w:rPr>
            </w:pPr>
            <w:r>
              <w:rPr>
                <w:color w:val="000000"/>
              </w:rPr>
              <w:t>2136</w:t>
            </w:r>
          </w:p>
        </w:tc>
        <w:tc>
          <w:tcPr>
            <w:tcW w:w="815" w:type="dxa"/>
            <w:tcBorders>
              <w:top w:val="nil"/>
              <w:left w:val="nil"/>
              <w:bottom w:val="single" w:sz="4" w:space="0" w:color="auto"/>
              <w:right w:val="single" w:sz="4" w:space="0" w:color="auto"/>
            </w:tcBorders>
            <w:shd w:val="clear" w:color="auto" w:fill="auto"/>
            <w:noWrap/>
            <w:vAlign w:val="bottom"/>
            <w:hideMark/>
          </w:tcPr>
          <w:p w:rsidR="00C31E8A" w:rsidRDefault="00C31E8A">
            <w:pPr>
              <w:contextualSpacing/>
              <w:jc w:val="right"/>
              <w:rPr>
                <w:color w:val="000000"/>
              </w:rPr>
            </w:pPr>
            <w:r>
              <w:rPr>
                <w:color w:val="000000"/>
              </w:rPr>
              <w:t>2920</w:t>
            </w:r>
          </w:p>
        </w:tc>
        <w:tc>
          <w:tcPr>
            <w:tcW w:w="815" w:type="dxa"/>
            <w:tcBorders>
              <w:top w:val="nil"/>
              <w:left w:val="nil"/>
              <w:bottom w:val="single" w:sz="4" w:space="0" w:color="auto"/>
              <w:right w:val="single" w:sz="4" w:space="0" w:color="auto"/>
            </w:tcBorders>
            <w:shd w:val="clear" w:color="auto" w:fill="auto"/>
            <w:noWrap/>
            <w:vAlign w:val="bottom"/>
            <w:hideMark/>
          </w:tcPr>
          <w:p w:rsidR="00C31E8A" w:rsidRDefault="00C31E8A">
            <w:pPr>
              <w:contextualSpacing/>
              <w:jc w:val="right"/>
              <w:rPr>
                <w:color w:val="000000"/>
              </w:rPr>
            </w:pPr>
            <w:r>
              <w:rPr>
                <w:color w:val="000000"/>
              </w:rPr>
              <w:t>814</w:t>
            </w:r>
          </w:p>
        </w:tc>
        <w:tc>
          <w:tcPr>
            <w:tcW w:w="815" w:type="dxa"/>
            <w:tcBorders>
              <w:top w:val="nil"/>
              <w:left w:val="nil"/>
              <w:bottom w:val="single" w:sz="4" w:space="0" w:color="auto"/>
              <w:right w:val="single" w:sz="4" w:space="0" w:color="auto"/>
            </w:tcBorders>
            <w:shd w:val="clear" w:color="auto" w:fill="auto"/>
            <w:noWrap/>
            <w:vAlign w:val="bottom"/>
            <w:hideMark/>
          </w:tcPr>
          <w:p w:rsidR="00C31E8A" w:rsidRDefault="00C31E8A">
            <w:pPr>
              <w:contextualSpacing/>
              <w:jc w:val="right"/>
              <w:rPr>
                <w:color w:val="000000"/>
              </w:rPr>
            </w:pPr>
            <w:r>
              <w:rPr>
                <w:color w:val="000000"/>
              </w:rPr>
              <w:t>3629</w:t>
            </w:r>
          </w:p>
        </w:tc>
        <w:tc>
          <w:tcPr>
            <w:tcW w:w="815" w:type="dxa"/>
            <w:tcBorders>
              <w:top w:val="nil"/>
              <w:left w:val="nil"/>
              <w:bottom w:val="single" w:sz="4" w:space="0" w:color="auto"/>
              <w:right w:val="single" w:sz="12" w:space="0" w:color="auto"/>
            </w:tcBorders>
            <w:shd w:val="clear" w:color="auto" w:fill="auto"/>
            <w:noWrap/>
            <w:vAlign w:val="bottom"/>
            <w:hideMark/>
          </w:tcPr>
          <w:p w:rsidR="00C31E8A" w:rsidRDefault="00C31E8A">
            <w:pPr>
              <w:contextualSpacing/>
              <w:jc w:val="right"/>
              <w:rPr>
                <w:color w:val="000000"/>
              </w:rPr>
            </w:pPr>
            <w:r>
              <w:rPr>
                <w:color w:val="000000"/>
              </w:rPr>
              <w:t>394</w:t>
            </w:r>
          </w:p>
        </w:tc>
        <w:tc>
          <w:tcPr>
            <w:tcW w:w="815" w:type="dxa"/>
            <w:tcBorders>
              <w:top w:val="single" w:sz="4" w:space="0" w:color="auto"/>
              <w:left w:val="single" w:sz="12" w:space="0" w:color="auto"/>
              <w:bottom w:val="single" w:sz="4" w:space="0" w:color="auto"/>
              <w:right w:val="single" w:sz="12" w:space="0" w:color="auto"/>
            </w:tcBorders>
            <w:vAlign w:val="bottom"/>
          </w:tcPr>
          <w:p w:rsidR="00C31E8A" w:rsidRDefault="00C31E8A">
            <w:pPr>
              <w:contextualSpacing/>
              <w:jc w:val="right"/>
              <w:rPr>
                <w:color w:val="000000"/>
              </w:rPr>
            </w:pPr>
            <w:r>
              <w:rPr>
                <w:color w:val="000000"/>
              </w:rPr>
              <w:t>466</w:t>
            </w:r>
          </w:p>
        </w:tc>
      </w:tr>
      <w:tr w:rsidR="00C31E8A" w:rsidRPr="00AA66AD" w:rsidTr="00844901">
        <w:trPr>
          <w:trHeight w:val="297"/>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1E8A" w:rsidRPr="00535AA1" w:rsidRDefault="00C31E8A" w:rsidP="00844901">
            <w:pPr>
              <w:spacing w:after="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    +6 fold UR classification</w:t>
            </w:r>
          </w:p>
        </w:tc>
        <w:tc>
          <w:tcPr>
            <w:tcW w:w="815" w:type="dxa"/>
            <w:tcBorders>
              <w:top w:val="single" w:sz="4" w:space="0" w:color="auto"/>
              <w:left w:val="nil"/>
              <w:bottom w:val="single" w:sz="4" w:space="0" w:color="auto"/>
              <w:right w:val="single" w:sz="4" w:space="0" w:color="auto"/>
            </w:tcBorders>
            <w:shd w:val="clear" w:color="auto" w:fill="auto"/>
            <w:noWrap/>
            <w:vAlign w:val="bottom"/>
            <w:hideMark/>
          </w:tcPr>
          <w:p w:rsidR="00C31E8A" w:rsidRDefault="00C31E8A">
            <w:pPr>
              <w:contextualSpacing/>
              <w:jc w:val="right"/>
              <w:rPr>
                <w:color w:val="000000"/>
              </w:rPr>
            </w:pPr>
            <w:r>
              <w:rPr>
                <w:color w:val="000000"/>
              </w:rPr>
              <w:t>3235</w:t>
            </w:r>
          </w:p>
        </w:tc>
        <w:tc>
          <w:tcPr>
            <w:tcW w:w="815" w:type="dxa"/>
            <w:tcBorders>
              <w:top w:val="single" w:sz="4" w:space="0" w:color="auto"/>
              <w:left w:val="nil"/>
              <w:bottom w:val="single" w:sz="4" w:space="0" w:color="auto"/>
              <w:right w:val="single" w:sz="4" w:space="0" w:color="auto"/>
            </w:tcBorders>
            <w:shd w:val="clear" w:color="auto" w:fill="auto"/>
            <w:noWrap/>
            <w:vAlign w:val="bottom"/>
            <w:hideMark/>
          </w:tcPr>
          <w:p w:rsidR="00C31E8A" w:rsidRDefault="00C31E8A">
            <w:pPr>
              <w:contextualSpacing/>
              <w:jc w:val="right"/>
              <w:rPr>
                <w:color w:val="000000"/>
              </w:rPr>
            </w:pPr>
            <w:r>
              <w:rPr>
                <w:color w:val="000000"/>
              </w:rPr>
              <w:t>3630</w:t>
            </w:r>
          </w:p>
        </w:tc>
        <w:tc>
          <w:tcPr>
            <w:tcW w:w="815" w:type="dxa"/>
            <w:tcBorders>
              <w:top w:val="single" w:sz="4" w:space="0" w:color="auto"/>
              <w:left w:val="nil"/>
              <w:bottom w:val="single" w:sz="4" w:space="0" w:color="auto"/>
              <w:right w:val="single" w:sz="4" w:space="0" w:color="auto"/>
            </w:tcBorders>
            <w:shd w:val="clear" w:color="auto" w:fill="auto"/>
            <w:noWrap/>
            <w:vAlign w:val="bottom"/>
            <w:hideMark/>
          </w:tcPr>
          <w:p w:rsidR="00C31E8A" w:rsidRDefault="00C31E8A">
            <w:pPr>
              <w:contextualSpacing/>
              <w:jc w:val="right"/>
              <w:rPr>
                <w:color w:val="000000"/>
              </w:rPr>
            </w:pPr>
            <w:r>
              <w:rPr>
                <w:color w:val="000000"/>
              </w:rPr>
              <w:t>2131</w:t>
            </w:r>
          </w:p>
        </w:tc>
        <w:tc>
          <w:tcPr>
            <w:tcW w:w="815" w:type="dxa"/>
            <w:tcBorders>
              <w:top w:val="single" w:sz="4" w:space="0" w:color="auto"/>
              <w:left w:val="nil"/>
              <w:bottom w:val="single" w:sz="4" w:space="0" w:color="auto"/>
              <w:right w:val="single" w:sz="4" w:space="0" w:color="auto"/>
            </w:tcBorders>
            <w:shd w:val="clear" w:color="auto" w:fill="auto"/>
            <w:noWrap/>
            <w:vAlign w:val="bottom"/>
            <w:hideMark/>
          </w:tcPr>
          <w:p w:rsidR="00C31E8A" w:rsidRDefault="00C31E8A">
            <w:pPr>
              <w:contextualSpacing/>
              <w:jc w:val="right"/>
              <w:rPr>
                <w:color w:val="000000"/>
              </w:rPr>
            </w:pPr>
            <w:r>
              <w:rPr>
                <w:color w:val="000000"/>
              </w:rPr>
              <w:t>2918</w:t>
            </w:r>
          </w:p>
        </w:tc>
        <w:tc>
          <w:tcPr>
            <w:tcW w:w="815" w:type="dxa"/>
            <w:tcBorders>
              <w:top w:val="single" w:sz="4" w:space="0" w:color="auto"/>
              <w:left w:val="nil"/>
              <w:bottom w:val="single" w:sz="4" w:space="0" w:color="auto"/>
              <w:right w:val="single" w:sz="4" w:space="0" w:color="auto"/>
            </w:tcBorders>
            <w:shd w:val="clear" w:color="auto" w:fill="auto"/>
            <w:noWrap/>
            <w:vAlign w:val="bottom"/>
            <w:hideMark/>
          </w:tcPr>
          <w:p w:rsidR="00C31E8A" w:rsidRDefault="00C31E8A">
            <w:pPr>
              <w:contextualSpacing/>
              <w:jc w:val="right"/>
              <w:rPr>
                <w:color w:val="000000"/>
              </w:rPr>
            </w:pPr>
            <w:r>
              <w:rPr>
                <w:color w:val="000000"/>
              </w:rPr>
              <w:t>816</w:t>
            </w:r>
          </w:p>
        </w:tc>
        <w:tc>
          <w:tcPr>
            <w:tcW w:w="815" w:type="dxa"/>
            <w:tcBorders>
              <w:top w:val="single" w:sz="4" w:space="0" w:color="auto"/>
              <w:left w:val="nil"/>
              <w:bottom w:val="single" w:sz="4" w:space="0" w:color="auto"/>
              <w:right w:val="single" w:sz="4" w:space="0" w:color="auto"/>
            </w:tcBorders>
            <w:shd w:val="clear" w:color="auto" w:fill="auto"/>
            <w:noWrap/>
            <w:vAlign w:val="bottom"/>
            <w:hideMark/>
          </w:tcPr>
          <w:p w:rsidR="00C31E8A" w:rsidRDefault="00C31E8A">
            <w:pPr>
              <w:contextualSpacing/>
              <w:jc w:val="right"/>
              <w:rPr>
                <w:color w:val="000000"/>
              </w:rPr>
            </w:pPr>
            <w:r>
              <w:rPr>
                <w:color w:val="000000"/>
              </w:rPr>
              <w:t>3628</w:t>
            </w:r>
          </w:p>
        </w:tc>
        <w:tc>
          <w:tcPr>
            <w:tcW w:w="815" w:type="dxa"/>
            <w:tcBorders>
              <w:top w:val="single" w:sz="4" w:space="0" w:color="auto"/>
              <w:left w:val="nil"/>
              <w:bottom w:val="single" w:sz="4" w:space="0" w:color="auto"/>
              <w:right w:val="single" w:sz="12" w:space="0" w:color="auto"/>
            </w:tcBorders>
            <w:shd w:val="clear" w:color="auto" w:fill="auto"/>
            <w:noWrap/>
            <w:vAlign w:val="bottom"/>
            <w:hideMark/>
          </w:tcPr>
          <w:p w:rsidR="00C31E8A" w:rsidRDefault="00C31E8A">
            <w:pPr>
              <w:contextualSpacing/>
              <w:jc w:val="right"/>
              <w:rPr>
                <w:color w:val="000000"/>
              </w:rPr>
            </w:pPr>
            <w:r>
              <w:rPr>
                <w:color w:val="000000"/>
              </w:rPr>
              <w:t>378</w:t>
            </w:r>
          </w:p>
        </w:tc>
        <w:tc>
          <w:tcPr>
            <w:tcW w:w="815" w:type="dxa"/>
            <w:tcBorders>
              <w:top w:val="single" w:sz="4" w:space="0" w:color="auto"/>
              <w:left w:val="single" w:sz="12" w:space="0" w:color="auto"/>
              <w:bottom w:val="single" w:sz="4" w:space="0" w:color="auto"/>
              <w:right w:val="single" w:sz="12" w:space="0" w:color="auto"/>
            </w:tcBorders>
            <w:vAlign w:val="bottom"/>
          </w:tcPr>
          <w:p w:rsidR="00C31E8A" w:rsidRDefault="00C31E8A">
            <w:pPr>
              <w:contextualSpacing/>
              <w:jc w:val="right"/>
              <w:rPr>
                <w:color w:val="000000"/>
              </w:rPr>
            </w:pPr>
            <w:r>
              <w:rPr>
                <w:color w:val="000000"/>
              </w:rPr>
              <w:t>456</w:t>
            </w:r>
          </w:p>
        </w:tc>
      </w:tr>
      <w:tr w:rsidR="00C31E8A" w:rsidRPr="00AA66AD" w:rsidTr="00844901">
        <w:trPr>
          <w:trHeight w:val="297"/>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1E8A" w:rsidRDefault="00C31E8A" w:rsidP="00844901">
            <w:pPr>
              <w:spacing w:after="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    +8 fold UR classification</w:t>
            </w:r>
          </w:p>
        </w:tc>
        <w:tc>
          <w:tcPr>
            <w:tcW w:w="815" w:type="dxa"/>
            <w:tcBorders>
              <w:top w:val="single" w:sz="4" w:space="0" w:color="auto"/>
              <w:left w:val="nil"/>
              <w:bottom w:val="single" w:sz="4" w:space="0" w:color="auto"/>
              <w:right w:val="single" w:sz="4" w:space="0" w:color="auto"/>
            </w:tcBorders>
            <w:shd w:val="clear" w:color="auto" w:fill="auto"/>
            <w:noWrap/>
            <w:vAlign w:val="bottom"/>
            <w:hideMark/>
          </w:tcPr>
          <w:p w:rsidR="00C31E8A" w:rsidRDefault="00C31E8A">
            <w:pPr>
              <w:contextualSpacing/>
              <w:jc w:val="right"/>
              <w:rPr>
                <w:color w:val="000000"/>
              </w:rPr>
            </w:pPr>
            <w:r>
              <w:rPr>
                <w:color w:val="000000"/>
              </w:rPr>
              <w:t>3237</w:t>
            </w:r>
          </w:p>
        </w:tc>
        <w:tc>
          <w:tcPr>
            <w:tcW w:w="815" w:type="dxa"/>
            <w:tcBorders>
              <w:top w:val="single" w:sz="4" w:space="0" w:color="auto"/>
              <w:left w:val="nil"/>
              <w:bottom w:val="single" w:sz="4" w:space="0" w:color="auto"/>
              <w:right w:val="single" w:sz="4" w:space="0" w:color="auto"/>
            </w:tcBorders>
            <w:shd w:val="clear" w:color="auto" w:fill="auto"/>
            <w:noWrap/>
            <w:vAlign w:val="bottom"/>
            <w:hideMark/>
          </w:tcPr>
          <w:p w:rsidR="00C31E8A" w:rsidRDefault="00C31E8A">
            <w:pPr>
              <w:contextualSpacing/>
              <w:jc w:val="right"/>
              <w:rPr>
                <w:color w:val="000000"/>
              </w:rPr>
            </w:pPr>
            <w:r>
              <w:rPr>
                <w:color w:val="000000"/>
              </w:rPr>
              <w:t>3629</w:t>
            </w:r>
          </w:p>
        </w:tc>
        <w:tc>
          <w:tcPr>
            <w:tcW w:w="815" w:type="dxa"/>
            <w:tcBorders>
              <w:top w:val="single" w:sz="4" w:space="0" w:color="auto"/>
              <w:left w:val="nil"/>
              <w:bottom w:val="single" w:sz="4" w:space="0" w:color="auto"/>
              <w:right w:val="single" w:sz="4" w:space="0" w:color="auto"/>
            </w:tcBorders>
            <w:shd w:val="clear" w:color="auto" w:fill="auto"/>
            <w:noWrap/>
            <w:vAlign w:val="bottom"/>
            <w:hideMark/>
          </w:tcPr>
          <w:p w:rsidR="00C31E8A" w:rsidRDefault="00C31E8A">
            <w:pPr>
              <w:contextualSpacing/>
              <w:jc w:val="right"/>
              <w:rPr>
                <w:color w:val="000000"/>
              </w:rPr>
            </w:pPr>
            <w:r>
              <w:rPr>
                <w:color w:val="000000"/>
              </w:rPr>
              <w:t>2133</w:t>
            </w:r>
          </w:p>
        </w:tc>
        <w:tc>
          <w:tcPr>
            <w:tcW w:w="815" w:type="dxa"/>
            <w:tcBorders>
              <w:top w:val="single" w:sz="4" w:space="0" w:color="auto"/>
              <w:left w:val="nil"/>
              <w:bottom w:val="single" w:sz="4" w:space="0" w:color="auto"/>
              <w:right w:val="single" w:sz="4" w:space="0" w:color="auto"/>
            </w:tcBorders>
            <w:shd w:val="clear" w:color="auto" w:fill="auto"/>
            <w:noWrap/>
            <w:vAlign w:val="bottom"/>
            <w:hideMark/>
          </w:tcPr>
          <w:p w:rsidR="00C31E8A" w:rsidRDefault="00C31E8A">
            <w:pPr>
              <w:contextualSpacing/>
              <w:jc w:val="right"/>
              <w:rPr>
                <w:color w:val="000000"/>
              </w:rPr>
            </w:pPr>
            <w:r>
              <w:rPr>
                <w:color w:val="000000"/>
              </w:rPr>
              <w:t>2917</w:t>
            </w:r>
          </w:p>
        </w:tc>
        <w:tc>
          <w:tcPr>
            <w:tcW w:w="815" w:type="dxa"/>
            <w:tcBorders>
              <w:top w:val="single" w:sz="4" w:space="0" w:color="auto"/>
              <w:left w:val="nil"/>
              <w:bottom w:val="single" w:sz="4" w:space="0" w:color="auto"/>
              <w:right w:val="single" w:sz="4" w:space="0" w:color="auto"/>
            </w:tcBorders>
            <w:shd w:val="clear" w:color="auto" w:fill="auto"/>
            <w:noWrap/>
            <w:vAlign w:val="bottom"/>
            <w:hideMark/>
          </w:tcPr>
          <w:p w:rsidR="00C31E8A" w:rsidRDefault="00C31E8A">
            <w:pPr>
              <w:contextualSpacing/>
              <w:jc w:val="right"/>
              <w:rPr>
                <w:color w:val="000000"/>
              </w:rPr>
            </w:pPr>
            <w:r>
              <w:rPr>
                <w:color w:val="000000"/>
              </w:rPr>
              <w:t>816</w:t>
            </w:r>
          </w:p>
        </w:tc>
        <w:tc>
          <w:tcPr>
            <w:tcW w:w="815" w:type="dxa"/>
            <w:tcBorders>
              <w:top w:val="single" w:sz="4" w:space="0" w:color="auto"/>
              <w:left w:val="nil"/>
              <w:bottom w:val="single" w:sz="4" w:space="0" w:color="auto"/>
              <w:right w:val="single" w:sz="4" w:space="0" w:color="auto"/>
            </w:tcBorders>
            <w:shd w:val="clear" w:color="auto" w:fill="auto"/>
            <w:noWrap/>
            <w:vAlign w:val="bottom"/>
            <w:hideMark/>
          </w:tcPr>
          <w:p w:rsidR="00C31E8A" w:rsidRDefault="00C31E8A">
            <w:pPr>
              <w:contextualSpacing/>
              <w:jc w:val="right"/>
              <w:rPr>
                <w:color w:val="000000"/>
              </w:rPr>
            </w:pPr>
            <w:r>
              <w:rPr>
                <w:color w:val="000000"/>
              </w:rPr>
              <w:t>3625</w:t>
            </w:r>
          </w:p>
        </w:tc>
        <w:tc>
          <w:tcPr>
            <w:tcW w:w="815" w:type="dxa"/>
            <w:tcBorders>
              <w:top w:val="single" w:sz="4" w:space="0" w:color="auto"/>
              <w:left w:val="nil"/>
              <w:bottom w:val="single" w:sz="4" w:space="0" w:color="auto"/>
              <w:right w:val="single" w:sz="12" w:space="0" w:color="auto"/>
            </w:tcBorders>
            <w:shd w:val="clear" w:color="auto" w:fill="auto"/>
            <w:noWrap/>
            <w:vAlign w:val="bottom"/>
            <w:hideMark/>
          </w:tcPr>
          <w:p w:rsidR="00C31E8A" w:rsidRDefault="00C31E8A">
            <w:pPr>
              <w:contextualSpacing/>
              <w:jc w:val="right"/>
              <w:rPr>
                <w:color w:val="000000"/>
              </w:rPr>
            </w:pPr>
            <w:r>
              <w:rPr>
                <w:color w:val="000000"/>
              </w:rPr>
              <w:t>377</w:t>
            </w:r>
          </w:p>
        </w:tc>
        <w:tc>
          <w:tcPr>
            <w:tcW w:w="815" w:type="dxa"/>
            <w:tcBorders>
              <w:top w:val="single" w:sz="4" w:space="0" w:color="auto"/>
              <w:left w:val="single" w:sz="12" w:space="0" w:color="auto"/>
              <w:bottom w:val="single" w:sz="12" w:space="0" w:color="auto"/>
              <w:right w:val="single" w:sz="12" w:space="0" w:color="auto"/>
            </w:tcBorders>
            <w:vAlign w:val="bottom"/>
          </w:tcPr>
          <w:p w:rsidR="00C31E8A" w:rsidRDefault="00C31E8A">
            <w:pPr>
              <w:contextualSpacing/>
              <w:jc w:val="right"/>
              <w:rPr>
                <w:color w:val="000000"/>
              </w:rPr>
            </w:pPr>
            <w:r>
              <w:rPr>
                <w:color w:val="000000"/>
              </w:rPr>
              <w:t>455</w:t>
            </w:r>
          </w:p>
        </w:tc>
      </w:tr>
    </w:tbl>
    <w:p w:rsidR="00043817" w:rsidRDefault="00844901" w:rsidP="00844901">
      <w:pPr>
        <w:spacing w:after="240"/>
        <w:rPr>
          <w:rFonts w:ascii="Arial" w:hAnsi="Arial" w:cs="Arial"/>
        </w:rPr>
      </w:pPr>
      <w:r>
        <w:rPr>
          <w:rFonts w:ascii="Arial" w:hAnsi="Arial" w:cs="Arial"/>
        </w:rPr>
        <w:t xml:space="preserve">     </w:t>
      </w:r>
    </w:p>
    <w:p w:rsidR="00043817" w:rsidRDefault="00043817" w:rsidP="00844901">
      <w:pPr>
        <w:spacing w:after="240"/>
        <w:rPr>
          <w:rFonts w:ascii="Arial" w:hAnsi="Arial" w:cs="Arial"/>
        </w:rPr>
      </w:pPr>
    </w:p>
    <w:p w:rsidR="00844901" w:rsidRDefault="00844901" w:rsidP="00844901">
      <w:pPr>
        <w:spacing w:after="240"/>
        <w:rPr>
          <w:rFonts w:ascii="Arial" w:hAnsi="Arial" w:cs="Arial"/>
        </w:rPr>
      </w:pPr>
      <w:r>
        <w:rPr>
          <w:rFonts w:ascii="Arial" w:hAnsi="Arial" w:cs="Arial"/>
        </w:rPr>
        <w:t xml:space="preserve">   </w:t>
      </w:r>
    </w:p>
    <w:p w:rsidR="00844901" w:rsidRPr="008526FB" w:rsidRDefault="00844901" w:rsidP="00844901">
      <w:pPr>
        <w:spacing w:after="0" w:line="240" w:lineRule="auto"/>
        <w:rPr>
          <w:rFonts w:ascii="Arial" w:hAnsi="Arial" w:cs="Arial"/>
          <w:i/>
        </w:rPr>
      </w:pPr>
      <w:r w:rsidRPr="008526FB">
        <w:rPr>
          <w:rFonts w:ascii="Arial" w:hAnsi="Arial" w:cs="Arial"/>
          <w:i/>
        </w:rPr>
        <w:lastRenderedPageBreak/>
        <w:t xml:space="preserve">Table </w:t>
      </w:r>
      <w:r w:rsidR="00983E4E">
        <w:rPr>
          <w:rFonts w:ascii="Arial" w:hAnsi="Arial" w:cs="Arial"/>
          <w:i/>
        </w:rPr>
        <w:t>E</w:t>
      </w:r>
      <w:r>
        <w:rPr>
          <w:rFonts w:ascii="Arial" w:hAnsi="Arial" w:cs="Arial"/>
          <w:i/>
        </w:rPr>
        <w:t>.4</w:t>
      </w:r>
      <w:r w:rsidRPr="008526FB">
        <w:rPr>
          <w:rFonts w:ascii="Arial" w:hAnsi="Arial" w:cs="Arial"/>
          <w:i/>
        </w:rPr>
        <w:t>: Coefficients of the urban-r</w:t>
      </w:r>
      <w:r>
        <w:rPr>
          <w:rFonts w:ascii="Arial" w:hAnsi="Arial" w:cs="Arial"/>
          <w:i/>
        </w:rPr>
        <w:t>ural markers in the regressions (see Annex B for the definitions of the urban-rural classifications)</w:t>
      </w:r>
      <w:r w:rsidRPr="008526FB">
        <w:rPr>
          <w:rFonts w:ascii="Arial" w:hAnsi="Arial" w:cs="Arial"/>
          <w:i/>
        </w:rPr>
        <w:t xml:space="preserve">. The last category is </w:t>
      </w:r>
      <w:r>
        <w:rPr>
          <w:rFonts w:ascii="Arial" w:hAnsi="Arial" w:cs="Arial"/>
          <w:i/>
        </w:rPr>
        <w:t xml:space="preserve">always </w:t>
      </w:r>
      <w:r w:rsidRPr="008526FB">
        <w:rPr>
          <w:rFonts w:ascii="Arial" w:hAnsi="Arial" w:cs="Arial"/>
          <w:i/>
        </w:rPr>
        <w:t xml:space="preserve">redundant and therefore excluded. </w:t>
      </w:r>
      <w:r>
        <w:rPr>
          <w:rFonts w:ascii="Arial" w:hAnsi="Arial" w:cs="Arial"/>
          <w:i/>
        </w:rPr>
        <w:t>Coefficients in grey are not significantly different from zero.</w:t>
      </w:r>
    </w:p>
    <w:tbl>
      <w:tblPr>
        <w:tblW w:w="9113" w:type="dxa"/>
        <w:tblLayout w:type="fixed"/>
        <w:tblLook w:val="04A0"/>
      </w:tblPr>
      <w:tblGrid>
        <w:gridCol w:w="2518"/>
        <w:gridCol w:w="942"/>
        <w:gridCol w:w="942"/>
        <w:gridCol w:w="942"/>
        <w:gridCol w:w="942"/>
        <w:gridCol w:w="942"/>
        <w:gridCol w:w="942"/>
        <w:gridCol w:w="943"/>
      </w:tblGrid>
      <w:tr w:rsidR="00844901" w:rsidRPr="00F230CB" w:rsidTr="00844901">
        <w:trPr>
          <w:cantSplit/>
          <w:trHeight w:val="416"/>
        </w:trPr>
        <w:tc>
          <w:tcPr>
            <w:tcW w:w="2518" w:type="dxa"/>
            <w:vMerge w:val="restart"/>
            <w:tcBorders>
              <w:top w:val="single" w:sz="4" w:space="0" w:color="auto"/>
              <w:left w:val="single" w:sz="4" w:space="0" w:color="auto"/>
              <w:right w:val="single" w:sz="4" w:space="0" w:color="auto"/>
            </w:tcBorders>
            <w:shd w:val="clear" w:color="auto" w:fill="auto"/>
            <w:noWrap/>
            <w:vAlign w:val="center"/>
            <w:hideMark/>
          </w:tcPr>
          <w:p w:rsidR="00844901" w:rsidRDefault="00844901" w:rsidP="00844901">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Model</w:t>
            </w:r>
          </w:p>
        </w:tc>
        <w:tc>
          <w:tcPr>
            <w:tcW w:w="6595" w:type="dxa"/>
            <w:gridSpan w:val="7"/>
            <w:tcBorders>
              <w:top w:val="single" w:sz="4" w:space="0" w:color="auto"/>
              <w:left w:val="nil"/>
              <w:bottom w:val="single" w:sz="4" w:space="0" w:color="auto"/>
              <w:right w:val="single" w:sz="4" w:space="0" w:color="auto"/>
            </w:tcBorders>
            <w:shd w:val="clear" w:color="auto" w:fill="auto"/>
            <w:noWrap/>
            <w:vAlign w:val="center"/>
            <w:hideMark/>
          </w:tcPr>
          <w:p w:rsidR="00844901" w:rsidRPr="00DE294B" w:rsidRDefault="00844901" w:rsidP="00844901">
            <w:pPr>
              <w:spacing w:after="0" w:line="240" w:lineRule="auto"/>
              <w:jc w:val="center"/>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Coefficients of urban-rural indicators</w:t>
            </w:r>
          </w:p>
        </w:tc>
      </w:tr>
      <w:tr w:rsidR="00844901" w:rsidRPr="00F230CB" w:rsidTr="00844901">
        <w:trPr>
          <w:cantSplit/>
          <w:trHeight w:val="1389"/>
        </w:trPr>
        <w:tc>
          <w:tcPr>
            <w:tcW w:w="2518" w:type="dxa"/>
            <w:vMerge/>
            <w:tcBorders>
              <w:left w:val="single" w:sz="4" w:space="0" w:color="auto"/>
              <w:bottom w:val="single" w:sz="4" w:space="0" w:color="auto"/>
              <w:right w:val="single" w:sz="4" w:space="0" w:color="auto"/>
            </w:tcBorders>
            <w:shd w:val="clear" w:color="auto" w:fill="auto"/>
            <w:noWrap/>
            <w:vAlign w:val="center"/>
            <w:hideMark/>
          </w:tcPr>
          <w:p w:rsidR="00844901" w:rsidRPr="00F230CB" w:rsidRDefault="00844901" w:rsidP="00844901">
            <w:pPr>
              <w:spacing w:after="0" w:line="240" w:lineRule="auto"/>
              <w:jc w:val="center"/>
              <w:rPr>
                <w:rFonts w:ascii="Arial" w:eastAsia="Times New Roman" w:hAnsi="Arial" w:cs="Arial"/>
                <w:b/>
                <w:bCs/>
                <w:color w:val="000000"/>
                <w:szCs w:val="20"/>
                <w:lang w:eastAsia="en-GB"/>
              </w:rPr>
            </w:pPr>
          </w:p>
        </w:tc>
        <w:tc>
          <w:tcPr>
            <w:tcW w:w="942"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44901" w:rsidRPr="00DE294B" w:rsidRDefault="00844901" w:rsidP="00844901">
            <w:pPr>
              <w:spacing w:after="0" w:line="240" w:lineRule="auto"/>
              <w:ind w:left="113" w:right="113"/>
              <w:jc w:val="center"/>
              <w:rPr>
                <w:rFonts w:ascii="Arial" w:eastAsia="Times New Roman" w:hAnsi="Arial" w:cs="Arial"/>
                <w:b/>
                <w:color w:val="000000"/>
                <w:sz w:val="20"/>
                <w:szCs w:val="20"/>
                <w:lang w:eastAsia="en-GB"/>
              </w:rPr>
            </w:pPr>
            <w:r w:rsidRPr="00DE294B">
              <w:rPr>
                <w:rFonts w:ascii="Arial" w:eastAsia="Times New Roman" w:hAnsi="Arial" w:cs="Arial"/>
                <w:b/>
                <w:color w:val="000000"/>
                <w:sz w:val="20"/>
                <w:szCs w:val="20"/>
                <w:lang w:eastAsia="en-GB"/>
              </w:rPr>
              <w:t>Cancer</w:t>
            </w:r>
          </w:p>
        </w:tc>
        <w:tc>
          <w:tcPr>
            <w:tcW w:w="942"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44901" w:rsidRPr="00DE294B" w:rsidRDefault="00844901" w:rsidP="00844901">
            <w:pPr>
              <w:spacing w:after="0" w:line="240" w:lineRule="auto"/>
              <w:ind w:left="113" w:right="113"/>
              <w:jc w:val="center"/>
              <w:rPr>
                <w:rFonts w:ascii="Arial" w:eastAsia="Times New Roman" w:hAnsi="Arial" w:cs="Arial"/>
                <w:b/>
                <w:color w:val="000000"/>
                <w:sz w:val="20"/>
                <w:szCs w:val="20"/>
                <w:lang w:eastAsia="en-GB"/>
              </w:rPr>
            </w:pPr>
            <w:r w:rsidRPr="00DE294B">
              <w:rPr>
                <w:rFonts w:ascii="Arial" w:eastAsia="Times New Roman" w:hAnsi="Arial" w:cs="Arial"/>
                <w:b/>
                <w:color w:val="000000"/>
                <w:sz w:val="20"/>
                <w:szCs w:val="20"/>
                <w:lang w:eastAsia="en-GB"/>
              </w:rPr>
              <w:t>Heart</w:t>
            </w:r>
          </w:p>
        </w:tc>
        <w:tc>
          <w:tcPr>
            <w:tcW w:w="942"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44901" w:rsidRPr="00DE294B" w:rsidRDefault="00844901" w:rsidP="00844901">
            <w:pPr>
              <w:spacing w:after="0" w:line="240" w:lineRule="auto"/>
              <w:ind w:left="113" w:right="113"/>
              <w:jc w:val="center"/>
              <w:rPr>
                <w:rFonts w:ascii="Arial" w:eastAsia="Times New Roman" w:hAnsi="Arial" w:cs="Arial"/>
                <w:b/>
                <w:color w:val="000000"/>
                <w:sz w:val="20"/>
                <w:szCs w:val="20"/>
                <w:lang w:eastAsia="en-GB"/>
              </w:rPr>
            </w:pPr>
            <w:r w:rsidRPr="00DE294B">
              <w:rPr>
                <w:rFonts w:ascii="Arial" w:eastAsia="Times New Roman" w:hAnsi="Arial" w:cs="Arial"/>
                <w:b/>
                <w:color w:val="000000"/>
                <w:sz w:val="20"/>
                <w:szCs w:val="20"/>
                <w:lang w:eastAsia="en-GB"/>
              </w:rPr>
              <w:t>Digestive</w:t>
            </w:r>
          </w:p>
        </w:tc>
        <w:tc>
          <w:tcPr>
            <w:tcW w:w="942"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44901" w:rsidRPr="00DE294B" w:rsidRDefault="00844901" w:rsidP="00844901">
            <w:pPr>
              <w:spacing w:after="0" w:line="240" w:lineRule="auto"/>
              <w:ind w:left="113" w:right="113"/>
              <w:jc w:val="center"/>
              <w:rPr>
                <w:rFonts w:ascii="Arial" w:eastAsia="Times New Roman" w:hAnsi="Arial" w:cs="Arial"/>
                <w:b/>
                <w:color w:val="000000"/>
                <w:sz w:val="20"/>
                <w:szCs w:val="20"/>
                <w:lang w:eastAsia="en-GB"/>
              </w:rPr>
            </w:pPr>
            <w:r w:rsidRPr="00DE294B">
              <w:rPr>
                <w:rFonts w:ascii="Arial" w:eastAsia="Times New Roman" w:hAnsi="Arial" w:cs="Arial"/>
                <w:b/>
                <w:color w:val="000000"/>
                <w:sz w:val="20"/>
                <w:szCs w:val="20"/>
                <w:lang w:eastAsia="en-GB"/>
              </w:rPr>
              <w:t>Injury</w:t>
            </w:r>
          </w:p>
        </w:tc>
        <w:tc>
          <w:tcPr>
            <w:tcW w:w="942"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44901" w:rsidRPr="00DE294B" w:rsidRDefault="00844901" w:rsidP="00844901">
            <w:pPr>
              <w:spacing w:after="0" w:line="240" w:lineRule="auto"/>
              <w:ind w:left="113" w:right="113"/>
              <w:jc w:val="center"/>
              <w:rPr>
                <w:rFonts w:ascii="Arial" w:eastAsia="Times New Roman" w:hAnsi="Arial" w:cs="Arial"/>
                <w:b/>
                <w:color w:val="000000"/>
                <w:sz w:val="20"/>
                <w:szCs w:val="20"/>
                <w:lang w:eastAsia="en-GB"/>
              </w:rPr>
            </w:pPr>
            <w:r w:rsidRPr="00DE294B">
              <w:rPr>
                <w:rFonts w:ascii="Arial" w:eastAsia="Times New Roman" w:hAnsi="Arial" w:cs="Arial"/>
                <w:b/>
                <w:color w:val="000000"/>
                <w:sz w:val="20"/>
                <w:szCs w:val="20"/>
                <w:lang w:eastAsia="en-GB"/>
              </w:rPr>
              <w:t>Other</w:t>
            </w:r>
          </w:p>
        </w:tc>
        <w:tc>
          <w:tcPr>
            <w:tcW w:w="942"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44901" w:rsidRPr="00DE294B" w:rsidRDefault="00844901" w:rsidP="00844901">
            <w:pPr>
              <w:spacing w:after="0" w:line="240" w:lineRule="auto"/>
              <w:ind w:left="113" w:right="113"/>
              <w:jc w:val="center"/>
              <w:rPr>
                <w:rFonts w:ascii="Arial" w:eastAsia="Times New Roman" w:hAnsi="Arial" w:cs="Arial"/>
                <w:b/>
                <w:color w:val="000000"/>
                <w:sz w:val="20"/>
                <w:szCs w:val="20"/>
                <w:lang w:eastAsia="en-GB"/>
              </w:rPr>
            </w:pPr>
            <w:r w:rsidRPr="00DE294B">
              <w:rPr>
                <w:rFonts w:ascii="Arial" w:eastAsia="Times New Roman" w:hAnsi="Arial" w:cs="Arial"/>
                <w:b/>
                <w:color w:val="000000"/>
                <w:sz w:val="20"/>
                <w:szCs w:val="20"/>
                <w:lang w:eastAsia="en-GB"/>
              </w:rPr>
              <w:t>Respiratory</w:t>
            </w:r>
          </w:p>
        </w:tc>
        <w:tc>
          <w:tcPr>
            <w:tcW w:w="943"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44901" w:rsidRPr="00DE294B" w:rsidRDefault="00844901" w:rsidP="00844901">
            <w:pPr>
              <w:spacing w:after="0" w:line="240" w:lineRule="auto"/>
              <w:ind w:left="113" w:right="113"/>
              <w:jc w:val="center"/>
              <w:rPr>
                <w:rFonts w:ascii="Arial" w:eastAsia="Times New Roman" w:hAnsi="Arial" w:cs="Arial"/>
                <w:b/>
                <w:color w:val="000000"/>
                <w:sz w:val="20"/>
                <w:szCs w:val="20"/>
                <w:lang w:eastAsia="en-GB"/>
              </w:rPr>
            </w:pPr>
            <w:r w:rsidRPr="00DE294B">
              <w:rPr>
                <w:rFonts w:ascii="Arial" w:eastAsia="Times New Roman" w:hAnsi="Arial" w:cs="Arial"/>
                <w:b/>
                <w:color w:val="000000"/>
                <w:sz w:val="20"/>
                <w:szCs w:val="20"/>
                <w:lang w:eastAsia="en-GB"/>
              </w:rPr>
              <w:t>Outpatients</w:t>
            </w:r>
          </w:p>
        </w:tc>
      </w:tr>
      <w:tr w:rsidR="00844901" w:rsidRPr="00F230CB" w:rsidTr="00844901">
        <w:trPr>
          <w:trHeight w:val="297"/>
        </w:trPr>
        <w:tc>
          <w:tcPr>
            <w:tcW w:w="25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901" w:rsidRDefault="00844901" w:rsidP="00844901">
            <w:pPr>
              <w:spacing w:after="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Acute index model + 2-fold UR classification</w:t>
            </w:r>
          </w:p>
        </w:tc>
        <w:tc>
          <w:tcPr>
            <w:tcW w:w="942" w:type="dxa"/>
            <w:tcBorders>
              <w:top w:val="nil"/>
              <w:left w:val="nil"/>
              <w:bottom w:val="single" w:sz="4" w:space="0" w:color="auto"/>
              <w:right w:val="single" w:sz="4" w:space="0" w:color="auto"/>
            </w:tcBorders>
            <w:shd w:val="clear" w:color="auto" w:fill="auto"/>
            <w:noWrap/>
            <w:vAlign w:val="center"/>
            <w:hideMark/>
          </w:tcPr>
          <w:p w:rsidR="00844901" w:rsidRPr="00EB465A" w:rsidRDefault="00844901" w:rsidP="00CC79EB">
            <w:pPr>
              <w:spacing w:after="0" w:line="240" w:lineRule="auto"/>
              <w:rPr>
                <w:rFonts w:ascii="Arial" w:eastAsia="Times New Roman" w:hAnsi="Arial" w:cs="Arial"/>
                <w:color w:val="BFBFBF" w:themeColor="background1" w:themeShade="BF"/>
                <w:sz w:val="20"/>
                <w:szCs w:val="20"/>
                <w:lang w:eastAsia="en-GB"/>
              </w:rPr>
            </w:pPr>
            <w:r w:rsidRPr="00EB465A">
              <w:rPr>
                <w:rFonts w:ascii="Arial" w:eastAsia="Times New Roman" w:hAnsi="Arial" w:cs="Arial"/>
                <w:b/>
                <w:color w:val="BFBFBF" w:themeColor="background1" w:themeShade="BF"/>
                <w:sz w:val="20"/>
                <w:szCs w:val="20"/>
                <w:lang w:eastAsia="en-GB"/>
              </w:rPr>
              <w:t>1:</w:t>
            </w:r>
            <w:r w:rsidRPr="00EB465A">
              <w:rPr>
                <w:rFonts w:ascii="Arial" w:eastAsia="Times New Roman" w:hAnsi="Arial" w:cs="Arial"/>
                <w:color w:val="BFBFBF" w:themeColor="background1" w:themeShade="BF"/>
                <w:sz w:val="20"/>
                <w:szCs w:val="20"/>
                <w:lang w:eastAsia="en-GB"/>
              </w:rPr>
              <w:t xml:space="preserve"> 0.0</w:t>
            </w:r>
            <w:r w:rsidR="00CC79EB">
              <w:rPr>
                <w:rFonts w:ascii="Arial" w:eastAsia="Times New Roman" w:hAnsi="Arial" w:cs="Arial"/>
                <w:color w:val="BFBFBF" w:themeColor="background1" w:themeShade="BF"/>
                <w:sz w:val="20"/>
                <w:szCs w:val="20"/>
                <w:lang w:eastAsia="en-GB"/>
              </w:rPr>
              <w:t>2</w:t>
            </w:r>
            <w:r w:rsidRPr="00EB465A">
              <w:rPr>
                <w:rFonts w:ascii="Arial" w:eastAsia="Times New Roman" w:hAnsi="Arial" w:cs="Arial"/>
                <w:color w:val="BFBFBF" w:themeColor="background1" w:themeShade="BF"/>
                <w:sz w:val="20"/>
                <w:szCs w:val="20"/>
                <w:lang w:eastAsia="en-GB"/>
              </w:rPr>
              <w:t xml:space="preserve"> </w:t>
            </w:r>
          </w:p>
        </w:tc>
        <w:tc>
          <w:tcPr>
            <w:tcW w:w="942" w:type="dxa"/>
            <w:tcBorders>
              <w:top w:val="nil"/>
              <w:left w:val="nil"/>
              <w:bottom w:val="single" w:sz="4" w:space="0" w:color="auto"/>
              <w:right w:val="single" w:sz="4" w:space="0" w:color="auto"/>
            </w:tcBorders>
            <w:shd w:val="clear" w:color="auto" w:fill="auto"/>
            <w:noWrap/>
            <w:vAlign w:val="center"/>
            <w:hideMark/>
          </w:tcPr>
          <w:p w:rsidR="00844901" w:rsidRPr="00EB465A" w:rsidRDefault="00844901" w:rsidP="00CC79EB">
            <w:pPr>
              <w:spacing w:after="0" w:line="240" w:lineRule="auto"/>
              <w:rPr>
                <w:rFonts w:ascii="Arial" w:eastAsia="Times New Roman" w:hAnsi="Arial" w:cs="Arial"/>
                <w:color w:val="BFBFBF" w:themeColor="background1" w:themeShade="BF"/>
                <w:sz w:val="20"/>
                <w:szCs w:val="20"/>
                <w:lang w:eastAsia="en-GB"/>
              </w:rPr>
            </w:pPr>
            <w:r w:rsidRPr="00EB465A">
              <w:rPr>
                <w:rFonts w:ascii="Arial" w:eastAsia="Times New Roman" w:hAnsi="Arial" w:cs="Arial"/>
                <w:b/>
                <w:color w:val="BFBFBF" w:themeColor="background1" w:themeShade="BF"/>
                <w:sz w:val="20"/>
                <w:szCs w:val="20"/>
                <w:lang w:eastAsia="en-GB"/>
              </w:rPr>
              <w:t>1:</w:t>
            </w:r>
            <w:r w:rsidRPr="00EB465A">
              <w:rPr>
                <w:rFonts w:ascii="Arial" w:eastAsia="Times New Roman" w:hAnsi="Arial" w:cs="Arial"/>
                <w:color w:val="BFBFBF" w:themeColor="background1" w:themeShade="BF"/>
                <w:sz w:val="20"/>
                <w:szCs w:val="20"/>
                <w:lang w:eastAsia="en-GB"/>
              </w:rPr>
              <w:t xml:space="preserve"> 0.0</w:t>
            </w:r>
            <w:r w:rsidR="00CC79EB">
              <w:rPr>
                <w:rFonts w:ascii="Arial" w:eastAsia="Times New Roman" w:hAnsi="Arial" w:cs="Arial"/>
                <w:color w:val="BFBFBF" w:themeColor="background1" w:themeShade="BF"/>
                <w:sz w:val="20"/>
                <w:szCs w:val="20"/>
                <w:lang w:eastAsia="en-GB"/>
              </w:rPr>
              <w:t>1</w:t>
            </w:r>
          </w:p>
        </w:tc>
        <w:tc>
          <w:tcPr>
            <w:tcW w:w="942" w:type="dxa"/>
            <w:tcBorders>
              <w:top w:val="nil"/>
              <w:left w:val="nil"/>
              <w:bottom w:val="single" w:sz="4" w:space="0" w:color="auto"/>
              <w:right w:val="single" w:sz="4" w:space="0" w:color="auto"/>
            </w:tcBorders>
            <w:shd w:val="clear" w:color="auto" w:fill="auto"/>
            <w:noWrap/>
            <w:vAlign w:val="center"/>
            <w:hideMark/>
          </w:tcPr>
          <w:p w:rsidR="00844901" w:rsidRPr="00EB465A" w:rsidRDefault="00844901" w:rsidP="00CC79EB">
            <w:pPr>
              <w:spacing w:after="0" w:line="240" w:lineRule="auto"/>
              <w:rPr>
                <w:rFonts w:ascii="Arial" w:eastAsia="Times New Roman" w:hAnsi="Arial" w:cs="Arial"/>
                <w:color w:val="BFBFBF" w:themeColor="background1" w:themeShade="BF"/>
                <w:sz w:val="20"/>
                <w:szCs w:val="20"/>
                <w:lang w:eastAsia="en-GB"/>
              </w:rPr>
            </w:pPr>
            <w:r w:rsidRPr="00EB465A">
              <w:rPr>
                <w:rFonts w:ascii="Arial" w:eastAsia="Times New Roman" w:hAnsi="Arial" w:cs="Arial"/>
                <w:b/>
                <w:color w:val="BFBFBF" w:themeColor="background1" w:themeShade="BF"/>
                <w:sz w:val="20"/>
                <w:szCs w:val="20"/>
                <w:lang w:eastAsia="en-GB"/>
              </w:rPr>
              <w:t>1:</w:t>
            </w:r>
            <w:r w:rsidRPr="00EB465A">
              <w:rPr>
                <w:rFonts w:ascii="Arial" w:eastAsia="Times New Roman" w:hAnsi="Arial" w:cs="Arial"/>
                <w:color w:val="BFBFBF" w:themeColor="background1" w:themeShade="BF"/>
                <w:sz w:val="20"/>
                <w:szCs w:val="20"/>
                <w:lang w:eastAsia="en-GB"/>
              </w:rPr>
              <w:t xml:space="preserve"> 0.0</w:t>
            </w:r>
            <w:r w:rsidR="00CC79EB">
              <w:rPr>
                <w:rFonts w:ascii="Arial" w:eastAsia="Times New Roman" w:hAnsi="Arial" w:cs="Arial"/>
                <w:color w:val="BFBFBF" w:themeColor="background1" w:themeShade="BF"/>
                <w:sz w:val="20"/>
                <w:szCs w:val="20"/>
                <w:lang w:eastAsia="en-GB"/>
              </w:rPr>
              <w:t>2</w:t>
            </w:r>
          </w:p>
        </w:tc>
        <w:tc>
          <w:tcPr>
            <w:tcW w:w="942" w:type="dxa"/>
            <w:tcBorders>
              <w:top w:val="nil"/>
              <w:left w:val="nil"/>
              <w:bottom w:val="single" w:sz="4" w:space="0" w:color="auto"/>
              <w:right w:val="single" w:sz="4" w:space="0" w:color="auto"/>
            </w:tcBorders>
            <w:shd w:val="clear" w:color="auto" w:fill="auto"/>
            <w:noWrap/>
            <w:vAlign w:val="center"/>
            <w:hideMark/>
          </w:tcPr>
          <w:p w:rsidR="00844901" w:rsidRPr="00EF1ED3" w:rsidRDefault="00844901" w:rsidP="00CC79EB">
            <w:pPr>
              <w:spacing w:after="0" w:line="240" w:lineRule="auto"/>
              <w:rPr>
                <w:rFonts w:ascii="Arial" w:eastAsia="Times New Roman" w:hAnsi="Arial" w:cs="Arial"/>
                <w:color w:val="BFBFBF" w:themeColor="background1" w:themeShade="BF"/>
                <w:sz w:val="20"/>
                <w:szCs w:val="20"/>
                <w:lang w:eastAsia="en-GB"/>
              </w:rPr>
            </w:pPr>
            <w:r w:rsidRPr="00EF1ED3">
              <w:rPr>
                <w:rFonts w:ascii="Arial" w:eastAsia="Times New Roman" w:hAnsi="Arial" w:cs="Arial"/>
                <w:b/>
                <w:color w:val="BFBFBF" w:themeColor="background1" w:themeShade="BF"/>
                <w:sz w:val="20"/>
                <w:szCs w:val="20"/>
                <w:lang w:eastAsia="en-GB"/>
              </w:rPr>
              <w:t>1:</w:t>
            </w:r>
            <w:r w:rsidRPr="00EF1ED3">
              <w:rPr>
                <w:rFonts w:ascii="Arial" w:eastAsia="Times New Roman" w:hAnsi="Arial" w:cs="Arial"/>
                <w:color w:val="BFBFBF" w:themeColor="background1" w:themeShade="BF"/>
                <w:sz w:val="20"/>
                <w:szCs w:val="20"/>
                <w:lang w:eastAsia="en-GB"/>
              </w:rPr>
              <w:t xml:space="preserve"> -0.0</w:t>
            </w:r>
            <w:r w:rsidR="00CC79EB" w:rsidRPr="00EF1ED3">
              <w:rPr>
                <w:rFonts w:ascii="Arial" w:eastAsia="Times New Roman" w:hAnsi="Arial" w:cs="Arial"/>
                <w:color w:val="BFBFBF" w:themeColor="background1" w:themeShade="BF"/>
                <w:sz w:val="20"/>
                <w:szCs w:val="20"/>
                <w:lang w:eastAsia="en-GB"/>
              </w:rPr>
              <w:t>2</w:t>
            </w:r>
          </w:p>
        </w:tc>
        <w:tc>
          <w:tcPr>
            <w:tcW w:w="942" w:type="dxa"/>
            <w:tcBorders>
              <w:top w:val="nil"/>
              <w:left w:val="nil"/>
              <w:bottom w:val="single" w:sz="4" w:space="0" w:color="auto"/>
              <w:right w:val="single" w:sz="4" w:space="0" w:color="auto"/>
            </w:tcBorders>
            <w:shd w:val="clear" w:color="auto" w:fill="auto"/>
            <w:noWrap/>
            <w:vAlign w:val="center"/>
            <w:hideMark/>
          </w:tcPr>
          <w:p w:rsidR="00844901" w:rsidRPr="00EF1ED3" w:rsidRDefault="00844901" w:rsidP="00844901">
            <w:pPr>
              <w:spacing w:after="0" w:line="240" w:lineRule="auto"/>
              <w:rPr>
                <w:rFonts w:ascii="Arial" w:eastAsia="Times New Roman" w:hAnsi="Arial" w:cs="Arial"/>
                <w:color w:val="BFBFBF" w:themeColor="background1" w:themeShade="BF"/>
                <w:sz w:val="20"/>
                <w:szCs w:val="20"/>
                <w:lang w:eastAsia="en-GB"/>
              </w:rPr>
            </w:pPr>
            <w:r w:rsidRPr="00EF1ED3">
              <w:rPr>
                <w:rFonts w:ascii="Arial" w:eastAsia="Times New Roman" w:hAnsi="Arial" w:cs="Arial"/>
                <w:b/>
                <w:color w:val="BFBFBF" w:themeColor="background1" w:themeShade="BF"/>
                <w:sz w:val="20"/>
                <w:szCs w:val="20"/>
                <w:lang w:eastAsia="en-GB"/>
              </w:rPr>
              <w:t>1:</w:t>
            </w:r>
            <w:r w:rsidR="00CC79EB" w:rsidRPr="00EF1ED3">
              <w:rPr>
                <w:rFonts w:ascii="Arial" w:eastAsia="Times New Roman" w:hAnsi="Arial" w:cs="Arial"/>
                <w:color w:val="BFBFBF" w:themeColor="background1" w:themeShade="BF"/>
                <w:sz w:val="20"/>
                <w:szCs w:val="20"/>
                <w:lang w:eastAsia="en-GB"/>
              </w:rPr>
              <w:t xml:space="preserve"> </w:t>
            </w:r>
            <w:r w:rsidRPr="00EF1ED3">
              <w:rPr>
                <w:rFonts w:ascii="Arial" w:eastAsia="Times New Roman" w:hAnsi="Arial" w:cs="Arial"/>
                <w:color w:val="BFBFBF" w:themeColor="background1" w:themeShade="BF"/>
                <w:sz w:val="20"/>
                <w:szCs w:val="20"/>
                <w:lang w:eastAsia="en-GB"/>
              </w:rPr>
              <w:t>0.01</w:t>
            </w:r>
          </w:p>
        </w:tc>
        <w:tc>
          <w:tcPr>
            <w:tcW w:w="942" w:type="dxa"/>
            <w:tcBorders>
              <w:top w:val="nil"/>
              <w:left w:val="nil"/>
              <w:bottom w:val="single" w:sz="4" w:space="0" w:color="auto"/>
              <w:right w:val="single" w:sz="4" w:space="0" w:color="auto"/>
            </w:tcBorders>
            <w:shd w:val="clear" w:color="auto" w:fill="auto"/>
            <w:noWrap/>
            <w:vAlign w:val="center"/>
            <w:hideMark/>
          </w:tcPr>
          <w:p w:rsidR="00844901" w:rsidRPr="00EF1ED3" w:rsidRDefault="00844901" w:rsidP="00CC79EB">
            <w:pPr>
              <w:spacing w:after="0" w:line="240" w:lineRule="auto"/>
              <w:rPr>
                <w:rFonts w:ascii="Arial" w:eastAsia="Times New Roman" w:hAnsi="Arial" w:cs="Arial"/>
                <w:color w:val="BFBFBF" w:themeColor="background1" w:themeShade="BF"/>
                <w:sz w:val="20"/>
                <w:szCs w:val="20"/>
                <w:lang w:eastAsia="en-GB"/>
              </w:rPr>
            </w:pPr>
            <w:r w:rsidRPr="00EF1ED3">
              <w:rPr>
                <w:rFonts w:ascii="Arial" w:eastAsia="Times New Roman" w:hAnsi="Arial" w:cs="Arial"/>
                <w:b/>
                <w:color w:val="BFBFBF" w:themeColor="background1" w:themeShade="BF"/>
                <w:sz w:val="20"/>
                <w:szCs w:val="20"/>
                <w:lang w:eastAsia="en-GB"/>
              </w:rPr>
              <w:t>1:</w:t>
            </w:r>
            <w:r w:rsidRPr="00EF1ED3">
              <w:rPr>
                <w:rFonts w:ascii="Arial" w:eastAsia="Times New Roman" w:hAnsi="Arial" w:cs="Arial"/>
                <w:color w:val="BFBFBF" w:themeColor="background1" w:themeShade="BF"/>
                <w:sz w:val="20"/>
                <w:szCs w:val="20"/>
                <w:lang w:eastAsia="en-GB"/>
              </w:rPr>
              <w:t xml:space="preserve"> -0.0</w:t>
            </w:r>
            <w:r w:rsidR="00CC79EB" w:rsidRPr="00EF1ED3">
              <w:rPr>
                <w:rFonts w:ascii="Arial" w:eastAsia="Times New Roman" w:hAnsi="Arial" w:cs="Arial"/>
                <w:color w:val="BFBFBF" w:themeColor="background1" w:themeShade="BF"/>
                <w:sz w:val="20"/>
                <w:szCs w:val="20"/>
                <w:lang w:eastAsia="en-GB"/>
              </w:rPr>
              <w:t>2</w:t>
            </w:r>
          </w:p>
        </w:tc>
        <w:tc>
          <w:tcPr>
            <w:tcW w:w="943" w:type="dxa"/>
            <w:tcBorders>
              <w:top w:val="nil"/>
              <w:left w:val="nil"/>
              <w:bottom w:val="single" w:sz="4" w:space="0" w:color="auto"/>
              <w:right w:val="single" w:sz="4" w:space="0" w:color="auto"/>
            </w:tcBorders>
            <w:shd w:val="clear" w:color="auto" w:fill="auto"/>
            <w:noWrap/>
            <w:vAlign w:val="center"/>
            <w:hideMark/>
          </w:tcPr>
          <w:p w:rsidR="00844901" w:rsidRPr="00285DD9" w:rsidRDefault="00844901" w:rsidP="00844901">
            <w:pPr>
              <w:spacing w:after="0" w:line="240" w:lineRule="auto"/>
              <w:rPr>
                <w:rFonts w:ascii="Arial" w:eastAsia="Times New Roman" w:hAnsi="Arial" w:cs="Arial"/>
                <w:color w:val="000000"/>
                <w:sz w:val="20"/>
                <w:szCs w:val="20"/>
                <w:lang w:eastAsia="en-GB"/>
              </w:rPr>
            </w:pPr>
            <w:r w:rsidRPr="00DB174B">
              <w:rPr>
                <w:rFonts w:ascii="Arial" w:eastAsia="Times New Roman" w:hAnsi="Arial" w:cs="Arial"/>
                <w:b/>
                <w:color w:val="000000"/>
                <w:sz w:val="20"/>
                <w:szCs w:val="20"/>
                <w:lang w:eastAsia="en-GB"/>
              </w:rPr>
              <w:t>1:</w:t>
            </w:r>
            <w:r>
              <w:rPr>
                <w:rFonts w:ascii="Arial" w:eastAsia="Times New Roman" w:hAnsi="Arial" w:cs="Arial"/>
                <w:color w:val="000000"/>
                <w:sz w:val="20"/>
                <w:szCs w:val="20"/>
                <w:lang w:eastAsia="en-GB"/>
              </w:rPr>
              <w:t xml:space="preserve"> </w:t>
            </w:r>
            <w:r w:rsidRPr="0096756E">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0</w:t>
            </w:r>
            <w:r w:rsidRPr="0096756E">
              <w:rPr>
                <w:rFonts w:ascii="Arial" w:eastAsia="Times New Roman" w:hAnsi="Arial" w:cs="Arial"/>
                <w:color w:val="000000"/>
                <w:sz w:val="20"/>
                <w:szCs w:val="20"/>
                <w:lang w:eastAsia="en-GB"/>
              </w:rPr>
              <w:t>.02</w:t>
            </w:r>
          </w:p>
        </w:tc>
      </w:tr>
      <w:tr w:rsidR="00844901" w:rsidRPr="00AA66AD" w:rsidTr="00844901">
        <w:trPr>
          <w:trHeight w:val="297"/>
        </w:trPr>
        <w:tc>
          <w:tcPr>
            <w:tcW w:w="25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901" w:rsidRPr="00535AA1" w:rsidRDefault="00844901" w:rsidP="00844901">
            <w:pPr>
              <w:spacing w:after="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Acute index model + 4-fold UR classification</w:t>
            </w:r>
          </w:p>
        </w:tc>
        <w:tc>
          <w:tcPr>
            <w:tcW w:w="942" w:type="dxa"/>
            <w:tcBorders>
              <w:top w:val="nil"/>
              <w:left w:val="nil"/>
              <w:bottom w:val="single" w:sz="4" w:space="0" w:color="auto"/>
              <w:right w:val="single" w:sz="4" w:space="0" w:color="auto"/>
            </w:tcBorders>
            <w:shd w:val="clear" w:color="auto" w:fill="auto"/>
            <w:noWrap/>
            <w:vAlign w:val="center"/>
            <w:hideMark/>
          </w:tcPr>
          <w:p w:rsidR="00844901" w:rsidRPr="00EB465A" w:rsidRDefault="00844901" w:rsidP="00844901">
            <w:pPr>
              <w:spacing w:after="0" w:line="240" w:lineRule="auto"/>
              <w:rPr>
                <w:rFonts w:ascii="Arial" w:eastAsia="Times New Roman" w:hAnsi="Arial" w:cs="Arial"/>
                <w:color w:val="BFBFBF" w:themeColor="background1" w:themeShade="BF"/>
                <w:sz w:val="20"/>
                <w:szCs w:val="20"/>
                <w:lang w:eastAsia="en-GB"/>
              </w:rPr>
            </w:pPr>
            <w:r w:rsidRPr="00EB465A">
              <w:rPr>
                <w:rFonts w:ascii="Arial" w:eastAsia="Times New Roman" w:hAnsi="Arial" w:cs="Arial"/>
                <w:b/>
                <w:color w:val="BFBFBF" w:themeColor="background1" w:themeShade="BF"/>
                <w:sz w:val="20"/>
                <w:szCs w:val="20"/>
                <w:lang w:eastAsia="en-GB"/>
              </w:rPr>
              <w:t>1:</w:t>
            </w:r>
            <w:r w:rsidRPr="00EB465A">
              <w:rPr>
                <w:rFonts w:ascii="Arial" w:eastAsia="Times New Roman" w:hAnsi="Arial" w:cs="Arial"/>
                <w:color w:val="BFBFBF" w:themeColor="background1" w:themeShade="BF"/>
                <w:sz w:val="20"/>
                <w:szCs w:val="20"/>
                <w:lang w:eastAsia="en-GB"/>
              </w:rPr>
              <w:t xml:space="preserve"> -0.0</w:t>
            </w:r>
            <w:r w:rsidR="003E1102">
              <w:rPr>
                <w:rFonts w:ascii="Arial" w:eastAsia="Times New Roman" w:hAnsi="Arial" w:cs="Arial"/>
                <w:color w:val="BFBFBF" w:themeColor="background1" w:themeShade="BF"/>
                <w:sz w:val="20"/>
                <w:szCs w:val="20"/>
                <w:lang w:eastAsia="en-GB"/>
              </w:rPr>
              <w:t>4</w:t>
            </w:r>
            <w:r w:rsidRPr="00EB465A">
              <w:rPr>
                <w:rFonts w:ascii="Arial" w:eastAsia="Times New Roman" w:hAnsi="Arial" w:cs="Arial"/>
                <w:color w:val="BFBFBF" w:themeColor="background1" w:themeShade="BF"/>
                <w:sz w:val="20"/>
                <w:szCs w:val="20"/>
                <w:lang w:eastAsia="en-GB"/>
              </w:rPr>
              <w:t xml:space="preserve"> </w:t>
            </w:r>
          </w:p>
          <w:p w:rsidR="00844901" w:rsidRPr="00EF1ED3" w:rsidRDefault="00844901" w:rsidP="00844901">
            <w:pPr>
              <w:spacing w:after="0" w:line="240" w:lineRule="auto"/>
              <w:rPr>
                <w:rFonts w:ascii="Arial" w:eastAsia="Times New Roman" w:hAnsi="Arial" w:cs="Arial"/>
                <w:color w:val="BFBFBF" w:themeColor="background1" w:themeShade="BF"/>
                <w:sz w:val="20"/>
                <w:szCs w:val="20"/>
                <w:lang w:eastAsia="en-GB"/>
              </w:rPr>
            </w:pPr>
            <w:r w:rsidRPr="00EF1ED3">
              <w:rPr>
                <w:rFonts w:ascii="Arial" w:eastAsia="Times New Roman" w:hAnsi="Arial" w:cs="Arial"/>
                <w:b/>
                <w:color w:val="BFBFBF" w:themeColor="background1" w:themeShade="BF"/>
                <w:sz w:val="20"/>
                <w:szCs w:val="20"/>
                <w:lang w:eastAsia="en-GB"/>
              </w:rPr>
              <w:t>2:</w:t>
            </w:r>
            <w:r w:rsidRPr="00EF1ED3">
              <w:rPr>
                <w:rFonts w:ascii="Arial" w:eastAsia="Times New Roman" w:hAnsi="Arial" w:cs="Arial"/>
                <w:color w:val="BFBFBF" w:themeColor="background1" w:themeShade="BF"/>
                <w:sz w:val="20"/>
                <w:szCs w:val="20"/>
                <w:lang w:eastAsia="en-GB"/>
              </w:rPr>
              <w:t xml:space="preserve"> 0.0</w:t>
            </w:r>
            <w:r w:rsidR="003E1102" w:rsidRPr="00EF1ED3">
              <w:rPr>
                <w:rFonts w:ascii="Arial" w:eastAsia="Times New Roman" w:hAnsi="Arial" w:cs="Arial"/>
                <w:color w:val="BFBFBF" w:themeColor="background1" w:themeShade="BF"/>
                <w:sz w:val="20"/>
                <w:szCs w:val="20"/>
                <w:lang w:eastAsia="en-GB"/>
              </w:rPr>
              <w:t>3</w:t>
            </w:r>
            <w:r w:rsidRPr="00EF1ED3">
              <w:rPr>
                <w:rFonts w:ascii="Arial" w:eastAsia="Times New Roman" w:hAnsi="Arial" w:cs="Arial"/>
                <w:color w:val="BFBFBF" w:themeColor="background1" w:themeShade="BF"/>
                <w:sz w:val="20"/>
                <w:szCs w:val="20"/>
                <w:lang w:eastAsia="en-GB"/>
              </w:rPr>
              <w:t xml:space="preserve"> </w:t>
            </w:r>
          </w:p>
          <w:p w:rsidR="00844901" w:rsidRPr="00285DD9" w:rsidRDefault="00844901" w:rsidP="00844901">
            <w:pPr>
              <w:spacing w:after="0" w:line="240" w:lineRule="auto"/>
              <w:rPr>
                <w:rFonts w:ascii="Arial" w:eastAsia="Times New Roman" w:hAnsi="Arial" w:cs="Arial"/>
                <w:color w:val="000000"/>
                <w:sz w:val="20"/>
                <w:szCs w:val="20"/>
                <w:lang w:eastAsia="en-GB"/>
              </w:rPr>
            </w:pPr>
            <w:r w:rsidRPr="00DB174B">
              <w:rPr>
                <w:rFonts w:ascii="Arial" w:eastAsia="Times New Roman" w:hAnsi="Arial" w:cs="Arial"/>
                <w:b/>
                <w:color w:val="000000"/>
                <w:sz w:val="20"/>
                <w:szCs w:val="20"/>
                <w:lang w:eastAsia="en-GB"/>
              </w:rPr>
              <w:t>3:</w:t>
            </w:r>
            <w:r>
              <w:rPr>
                <w:rFonts w:ascii="Arial" w:eastAsia="Times New Roman" w:hAnsi="Arial" w:cs="Arial"/>
                <w:color w:val="000000"/>
                <w:sz w:val="20"/>
                <w:szCs w:val="20"/>
                <w:lang w:eastAsia="en-GB"/>
              </w:rPr>
              <w:t xml:space="preserve"> </w:t>
            </w:r>
            <w:r w:rsidRPr="0048482D">
              <w:rPr>
                <w:rFonts w:ascii="Arial" w:eastAsia="Times New Roman" w:hAnsi="Arial" w:cs="Arial"/>
                <w:color w:val="000000"/>
                <w:sz w:val="20"/>
                <w:szCs w:val="20"/>
                <w:lang w:eastAsia="en-GB"/>
              </w:rPr>
              <w:t xml:space="preserve">-0.07 </w:t>
            </w:r>
          </w:p>
        </w:tc>
        <w:tc>
          <w:tcPr>
            <w:tcW w:w="942" w:type="dxa"/>
            <w:tcBorders>
              <w:top w:val="nil"/>
              <w:left w:val="nil"/>
              <w:bottom w:val="single" w:sz="4" w:space="0" w:color="auto"/>
              <w:right w:val="single" w:sz="4" w:space="0" w:color="auto"/>
            </w:tcBorders>
            <w:shd w:val="clear" w:color="auto" w:fill="auto"/>
            <w:noWrap/>
            <w:vAlign w:val="center"/>
            <w:hideMark/>
          </w:tcPr>
          <w:p w:rsidR="00844901" w:rsidRPr="00EB465A" w:rsidRDefault="00844901" w:rsidP="00844901">
            <w:pPr>
              <w:spacing w:after="0" w:line="240" w:lineRule="auto"/>
              <w:rPr>
                <w:rFonts w:ascii="Arial" w:eastAsia="Times New Roman" w:hAnsi="Arial" w:cs="Arial"/>
                <w:color w:val="BFBFBF" w:themeColor="background1" w:themeShade="BF"/>
                <w:sz w:val="20"/>
                <w:szCs w:val="20"/>
                <w:lang w:eastAsia="en-GB"/>
              </w:rPr>
            </w:pPr>
            <w:r w:rsidRPr="00EB465A">
              <w:rPr>
                <w:rFonts w:ascii="Arial" w:eastAsia="Times New Roman" w:hAnsi="Arial" w:cs="Arial"/>
                <w:b/>
                <w:color w:val="BFBFBF" w:themeColor="background1" w:themeShade="BF"/>
                <w:sz w:val="20"/>
                <w:szCs w:val="20"/>
                <w:lang w:eastAsia="en-GB"/>
              </w:rPr>
              <w:t>1:</w:t>
            </w:r>
            <w:r w:rsidR="003E1102">
              <w:rPr>
                <w:rFonts w:ascii="Arial" w:eastAsia="Times New Roman" w:hAnsi="Arial" w:cs="Arial"/>
                <w:color w:val="BFBFBF" w:themeColor="background1" w:themeShade="BF"/>
                <w:sz w:val="20"/>
                <w:szCs w:val="20"/>
                <w:lang w:eastAsia="en-GB"/>
              </w:rPr>
              <w:t xml:space="preserve"> 0.00</w:t>
            </w:r>
          </w:p>
          <w:p w:rsidR="00844901" w:rsidRPr="00EF1ED3" w:rsidRDefault="00844901" w:rsidP="00844901">
            <w:pPr>
              <w:spacing w:after="0" w:line="240" w:lineRule="auto"/>
              <w:rPr>
                <w:rFonts w:ascii="Arial" w:eastAsia="Times New Roman" w:hAnsi="Arial" w:cs="Arial"/>
                <w:sz w:val="20"/>
                <w:szCs w:val="20"/>
                <w:lang w:eastAsia="en-GB"/>
              </w:rPr>
            </w:pPr>
            <w:r w:rsidRPr="00EF1ED3">
              <w:rPr>
                <w:rFonts w:ascii="Arial" w:eastAsia="Times New Roman" w:hAnsi="Arial" w:cs="Arial"/>
                <w:b/>
                <w:sz w:val="20"/>
                <w:szCs w:val="20"/>
                <w:lang w:eastAsia="en-GB"/>
              </w:rPr>
              <w:t>2:</w:t>
            </w:r>
            <w:r w:rsidRPr="00EF1ED3">
              <w:rPr>
                <w:rFonts w:ascii="Arial" w:eastAsia="Times New Roman" w:hAnsi="Arial" w:cs="Arial"/>
                <w:sz w:val="20"/>
                <w:szCs w:val="20"/>
                <w:lang w:eastAsia="en-GB"/>
              </w:rPr>
              <w:t xml:space="preserve"> 0.0</w:t>
            </w:r>
            <w:r w:rsidR="003E1102" w:rsidRPr="00EF1ED3">
              <w:rPr>
                <w:rFonts w:ascii="Arial" w:eastAsia="Times New Roman" w:hAnsi="Arial" w:cs="Arial"/>
                <w:sz w:val="20"/>
                <w:szCs w:val="20"/>
                <w:lang w:eastAsia="en-GB"/>
              </w:rPr>
              <w:t>9</w:t>
            </w:r>
          </w:p>
          <w:p w:rsidR="00844901" w:rsidRPr="00EB465A" w:rsidRDefault="00844901" w:rsidP="00844901">
            <w:pPr>
              <w:spacing w:after="0" w:line="240" w:lineRule="auto"/>
              <w:rPr>
                <w:rFonts w:ascii="Arial" w:eastAsia="Times New Roman" w:hAnsi="Arial" w:cs="Arial"/>
                <w:color w:val="BFBFBF" w:themeColor="background1" w:themeShade="BF"/>
                <w:sz w:val="20"/>
                <w:szCs w:val="20"/>
                <w:lang w:eastAsia="en-GB"/>
              </w:rPr>
            </w:pPr>
            <w:r w:rsidRPr="00EB465A">
              <w:rPr>
                <w:rFonts w:ascii="Arial" w:eastAsia="Times New Roman" w:hAnsi="Arial" w:cs="Arial"/>
                <w:b/>
                <w:color w:val="BFBFBF" w:themeColor="background1" w:themeShade="BF"/>
                <w:sz w:val="20"/>
                <w:szCs w:val="20"/>
                <w:lang w:eastAsia="en-GB"/>
              </w:rPr>
              <w:t>3:</w:t>
            </w:r>
            <w:r w:rsidR="003E1102">
              <w:rPr>
                <w:rFonts w:ascii="Arial" w:eastAsia="Times New Roman" w:hAnsi="Arial" w:cs="Arial"/>
                <w:color w:val="BFBFBF" w:themeColor="background1" w:themeShade="BF"/>
                <w:sz w:val="20"/>
                <w:szCs w:val="20"/>
                <w:lang w:eastAsia="en-GB"/>
              </w:rPr>
              <w:t xml:space="preserve"> 0.00</w:t>
            </w:r>
          </w:p>
        </w:tc>
        <w:tc>
          <w:tcPr>
            <w:tcW w:w="942" w:type="dxa"/>
            <w:tcBorders>
              <w:top w:val="nil"/>
              <w:left w:val="nil"/>
              <w:bottom w:val="single" w:sz="4" w:space="0" w:color="auto"/>
              <w:right w:val="single" w:sz="4" w:space="0" w:color="auto"/>
            </w:tcBorders>
            <w:shd w:val="clear" w:color="auto" w:fill="auto"/>
            <w:noWrap/>
            <w:vAlign w:val="center"/>
            <w:hideMark/>
          </w:tcPr>
          <w:p w:rsidR="00844901" w:rsidRPr="00EF1ED3" w:rsidRDefault="00844901" w:rsidP="00844901">
            <w:pPr>
              <w:spacing w:after="0" w:line="240" w:lineRule="auto"/>
              <w:rPr>
                <w:rFonts w:ascii="Arial" w:eastAsia="Times New Roman" w:hAnsi="Arial" w:cs="Arial"/>
                <w:color w:val="BFBFBF" w:themeColor="background1" w:themeShade="BF"/>
                <w:sz w:val="20"/>
                <w:szCs w:val="20"/>
                <w:lang w:eastAsia="en-GB"/>
              </w:rPr>
            </w:pPr>
            <w:r w:rsidRPr="00EF1ED3">
              <w:rPr>
                <w:rFonts w:ascii="Arial" w:eastAsia="Times New Roman" w:hAnsi="Arial" w:cs="Arial"/>
                <w:b/>
                <w:color w:val="BFBFBF" w:themeColor="background1" w:themeShade="BF"/>
                <w:sz w:val="20"/>
                <w:szCs w:val="20"/>
                <w:lang w:eastAsia="en-GB"/>
              </w:rPr>
              <w:t>1:</w:t>
            </w:r>
            <w:r w:rsidRPr="00EF1ED3">
              <w:rPr>
                <w:rFonts w:ascii="Arial" w:eastAsia="Times New Roman" w:hAnsi="Arial" w:cs="Arial"/>
                <w:color w:val="BFBFBF" w:themeColor="background1" w:themeShade="BF"/>
                <w:sz w:val="20"/>
                <w:szCs w:val="20"/>
                <w:lang w:eastAsia="en-GB"/>
              </w:rPr>
              <w:t xml:space="preserve"> -0.0</w:t>
            </w:r>
            <w:r w:rsidR="003E1102" w:rsidRPr="00EF1ED3">
              <w:rPr>
                <w:rFonts w:ascii="Arial" w:eastAsia="Times New Roman" w:hAnsi="Arial" w:cs="Arial"/>
                <w:color w:val="BFBFBF" w:themeColor="background1" w:themeShade="BF"/>
                <w:sz w:val="20"/>
                <w:szCs w:val="20"/>
                <w:lang w:eastAsia="en-GB"/>
              </w:rPr>
              <w:t>2</w:t>
            </w:r>
          </w:p>
          <w:p w:rsidR="00844901" w:rsidRPr="00EF1ED3" w:rsidRDefault="00844901" w:rsidP="00844901">
            <w:pPr>
              <w:spacing w:after="0" w:line="240" w:lineRule="auto"/>
              <w:rPr>
                <w:rFonts w:ascii="Arial" w:eastAsia="Times New Roman" w:hAnsi="Arial" w:cs="Arial"/>
                <w:color w:val="BFBFBF" w:themeColor="background1" w:themeShade="BF"/>
                <w:sz w:val="20"/>
                <w:szCs w:val="20"/>
                <w:lang w:eastAsia="en-GB"/>
              </w:rPr>
            </w:pPr>
            <w:r w:rsidRPr="00EF1ED3">
              <w:rPr>
                <w:rFonts w:ascii="Arial" w:eastAsia="Times New Roman" w:hAnsi="Arial" w:cs="Arial"/>
                <w:b/>
                <w:color w:val="BFBFBF" w:themeColor="background1" w:themeShade="BF"/>
                <w:sz w:val="20"/>
                <w:szCs w:val="20"/>
                <w:lang w:eastAsia="en-GB"/>
              </w:rPr>
              <w:t>2:</w:t>
            </w:r>
            <w:r w:rsidRPr="00EF1ED3">
              <w:rPr>
                <w:rFonts w:ascii="Arial" w:eastAsia="Times New Roman" w:hAnsi="Arial" w:cs="Arial"/>
                <w:color w:val="BFBFBF" w:themeColor="background1" w:themeShade="BF"/>
                <w:sz w:val="20"/>
                <w:szCs w:val="20"/>
                <w:lang w:eastAsia="en-GB"/>
              </w:rPr>
              <w:t xml:space="preserve"> 0.0</w:t>
            </w:r>
            <w:r w:rsidR="003E1102" w:rsidRPr="00EF1ED3">
              <w:rPr>
                <w:rFonts w:ascii="Arial" w:eastAsia="Times New Roman" w:hAnsi="Arial" w:cs="Arial"/>
                <w:color w:val="BFBFBF" w:themeColor="background1" w:themeShade="BF"/>
                <w:sz w:val="20"/>
                <w:szCs w:val="20"/>
                <w:lang w:eastAsia="en-GB"/>
              </w:rPr>
              <w:t>4</w:t>
            </w:r>
          </w:p>
          <w:p w:rsidR="00844901" w:rsidRPr="00285DD9" w:rsidRDefault="00844901" w:rsidP="003E1102">
            <w:pPr>
              <w:spacing w:after="0" w:line="240" w:lineRule="auto"/>
              <w:rPr>
                <w:rFonts w:ascii="Arial" w:eastAsia="Times New Roman" w:hAnsi="Arial" w:cs="Arial"/>
                <w:color w:val="000000"/>
                <w:sz w:val="20"/>
                <w:szCs w:val="20"/>
                <w:lang w:eastAsia="en-GB"/>
              </w:rPr>
            </w:pPr>
            <w:r w:rsidRPr="00DB174B">
              <w:rPr>
                <w:rFonts w:ascii="Arial" w:eastAsia="Times New Roman" w:hAnsi="Arial" w:cs="Arial"/>
                <w:b/>
                <w:color w:val="000000"/>
                <w:sz w:val="20"/>
                <w:szCs w:val="20"/>
                <w:lang w:eastAsia="en-GB"/>
              </w:rPr>
              <w:t>3:</w:t>
            </w:r>
            <w:r>
              <w:rPr>
                <w:rFonts w:ascii="Arial" w:eastAsia="Times New Roman" w:hAnsi="Arial" w:cs="Arial"/>
                <w:color w:val="000000"/>
                <w:sz w:val="20"/>
                <w:szCs w:val="20"/>
                <w:lang w:eastAsia="en-GB"/>
              </w:rPr>
              <w:t xml:space="preserve"> </w:t>
            </w:r>
            <w:r w:rsidRPr="0048482D">
              <w:rPr>
                <w:rFonts w:ascii="Arial" w:eastAsia="Times New Roman" w:hAnsi="Arial" w:cs="Arial"/>
                <w:color w:val="000000"/>
                <w:sz w:val="20"/>
                <w:szCs w:val="20"/>
                <w:lang w:eastAsia="en-GB"/>
              </w:rPr>
              <w:t>-0.0</w:t>
            </w:r>
            <w:r w:rsidR="003E1102">
              <w:rPr>
                <w:rFonts w:ascii="Arial" w:eastAsia="Times New Roman" w:hAnsi="Arial" w:cs="Arial"/>
                <w:color w:val="000000"/>
                <w:sz w:val="20"/>
                <w:szCs w:val="20"/>
                <w:lang w:eastAsia="en-GB"/>
              </w:rPr>
              <w:t>5</w:t>
            </w:r>
          </w:p>
        </w:tc>
        <w:tc>
          <w:tcPr>
            <w:tcW w:w="942" w:type="dxa"/>
            <w:tcBorders>
              <w:top w:val="nil"/>
              <w:left w:val="nil"/>
              <w:bottom w:val="single" w:sz="4" w:space="0" w:color="auto"/>
              <w:right w:val="single" w:sz="4" w:space="0" w:color="auto"/>
            </w:tcBorders>
            <w:shd w:val="clear" w:color="auto" w:fill="auto"/>
            <w:noWrap/>
            <w:vAlign w:val="center"/>
            <w:hideMark/>
          </w:tcPr>
          <w:p w:rsidR="00844901" w:rsidRDefault="00844901" w:rsidP="00844901">
            <w:pPr>
              <w:spacing w:after="0" w:line="240" w:lineRule="auto"/>
              <w:rPr>
                <w:rFonts w:ascii="Arial" w:eastAsia="Times New Roman" w:hAnsi="Arial" w:cs="Arial"/>
                <w:color w:val="000000"/>
                <w:sz w:val="20"/>
                <w:szCs w:val="20"/>
                <w:lang w:eastAsia="en-GB"/>
              </w:rPr>
            </w:pPr>
            <w:r w:rsidRPr="00DB174B">
              <w:rPr>
                <w:rFonts w:ascii="Arial" w:eastAsia="Times New Roman" w:hAnsi="Arial" w:cs="Arial"/>
                <w:b/>
                <w:color w:val="000000"/>
                <w:sz w:val="20"/>
                <w:szCs w:val="20"/>
                <w:lang w:eastAsia="en-GB"/>
              </w:rPr>
              <w:t>1:</w:t>
            </w:r>
            <w:r>
              <w:rPr>
                <w:rFonts w:ascii="Arial" w:eastAsia="Times New Roman" w:hAnsi="Arial" w:cs="Arial"/>
                <w:color w:val="000000"/>
                <w:sz w:val="20"/>
                <w:szCs w:val="20"/>
                <w:lang w:eastAsia="en-GB"/>
              </w:rPr>
              <w:t xml:space="preserve"> </w:t>
            </w:r>
            <w:r w:rsidRPr="0048482D">
              <w:rPr>
                <w:rFonts w:ascii="Arial" w:eastAsia="Times New Roman" w:hAnsi="Arial" w:cs="Arial"/>
                <w:color w:val="000000"/>
                <w:sz w:val="20"/>
                <w:szCs w:val="20"/>
                <w:lang w:eastAsia="en-GB"/>
              </w:rPr>
              <w:t>-0.</w:t>
            </w:r>
            <w:r w:rsidR="003E1102">
              <w:rPr>
                <w:rFonts w:ascii="Arial" w:eastAsia="Times New Roman" w:hAnsi="Arial" w:cs="Arial"/>
                <w:color w:val="000000"/>
                <w:sz w:val="20"/>
                <w:szCs w:val="20"/>
                <w:lang w:eastAsia="en-GB"/>
              </w:rPr>
              <w:t>09</w:t>
            </w:r>
          </w:p>
          <w:p w:rsidR="00844901" w:rsidRPr="00EF1ED3" w:rsidRDefault="00844901" w:rsidP="00844901">
            <w:pPr>
              <w:spacing w:after="0" w:line="240" w:lineRule="auto"/>
              <w:rPr>
                <w:rFonts w:ascii="Arial" w:eastAsia="Times New Roman" w:hAnsi="Arial" w:cs="Arial"/>
                <w:color w:val="BFBFBF" w:themeColor="background1" w:themeShade="BF"/>
                <w:sz w:val="20"/>
                <w:szCs w:val="20"/>
                <w:lang w:eastAsia="en-GB"/>
              </w:rPr>
            </w:pPr>
            <w:r w:rsidRPr="00EF1ED3">
              <w:rPr>
                <w:rFonts w:ascii="Arial" w:eastAsia="Times New Roman" w:hAnsi="Arial" w:cs="Arial"/>
                <w:b/>
                <w:color w:val="BFBFBF" w:themeColor="background1" w:themeShade="BF"/>
                <w:sz w:val="20"/>
                <w:szCs w:val="20"/>
                <w:lang w:eastAsia="en-GB"/>
              </w:rPr>
              <w:t>2:</w:t>
            </w:r>
            <w:r w:rsidR="003E1102" w:rsidRPr="00EF1ED3">
              <w:rPr>
                <w:rFonts w:ascii="Arial" w:eastAsia="Times New Roman" w:hAnsi="Arial" w:cs="Arial"/>
                <w:color w:val="BFBFBF" w:themeColor="background1" w:themeShade="BF"/>
                <w:sz w:val="20"/>
                <w:szCs w:val="20"/>
                <w:lang w:eastAsia="en-GB"/>
              </w:rPr>
              <w:t xml:space="preserve"> </w:t>
            </w:r>
            <w:r w:rsidRPr="00EF1ED3">
              <w:rPr>
                <w:rFonts w:ascii="Arial" w:eastAsia="Times New Roman" w:hAnsi="Arial" w:cs="Arial"/>
                <w:color w:val="BFBFBF" w:themeColor="background1" w:themeShade="BF"/>
                <w:sz w:val="20"/>
                <w:szCs w:val="20"/>
                <w:lang w:eastAsia="en-GB"/>
              </w:rPr>
              <w:t>0.0</w:t>
            </w:r>
            <w:r w:rsidR="003E1102" w:rsidRPr="00EF1ED3">
              <w:rPr>
                <w:rFonts w:ascii="Arial" w:eastAsia="Times New Roman" w:hAnsi="Arial" w:cs="Arial"/>
                <w:color w:val="BFBFBF" w:themeColor="background1" w:themeShade="BF"/>
                <w:sz w:val="20"/>
                <w:szCs w:val="20"/>
                <w:lang w:eastAsia="en-GB"/>
              </w:rPr>
              <w:t>1</w:t>
            </w:r>
          </w:p>
          <w:p w:rsidR="00844901" w:rsidRPr="00285DD9" w:rsidRDefault="00844901" w:rsidP="003E1102">
            <w:pPr>
              <w:spacing w:after="0" w:line="240" w:lineRule="auto"/>
              <w:rPr>
                <w:rFonts w:ascii="Arial" w:eastAsia="Times New Roman" w:hAnsi="Arial" w:cs="Arial"/>
                <w:color w:val="000000"/>
                <w:sz w:val="20"/>
                <w:szCs w:val="20"/>
                <w:lang w:eastAsia="en-GB"/>
              </w:rPr>
            </w:pPr>
            <w:r w:rsidRPr="00DB174B">
              <w:rPr>
                <w:rFonts w:ascii="Arial" w:eastAsia="Times New Roman" w:hAnsi="Arial" w:cs="Arial"/>
                <w:b/>
                <w:color w:val="000000"/>
                <w:sz w:val="20"/>
                <w:szCs w:val="20"/>
                <w:lang w:eastAsia="en-GB"/>
              </w:rPr>
              <w:t>3:</w:t>
            </w:r>
            <w:r>
              <w:rPr>
                <w:rFonts w:ascii="Arial" w:eastAsia="Times New Roman" w:hAnsi="Arial" w:cs="Arial"/>
                <w:color w:val="000000"/>
                <w:sz w:val="20"/>
                <w:szCs w:val="20"/>
                <w:lang w:eastAsia="en-GB"/>
              </w:rPr>
              <w:t xml:space="preserve"> </w:t>
            </w:r>
            <w:r w:rsidRPr="0048482D">
              <w:rPr>
                <w:rFonts w:ascii="Arial" w:eastAsia="Times New Roman" w:hAnsi="Arial" w:cs="Arial"/>
                <w:color w:val="000000"/>
                <w:sz w:val="20"/>
                <w:szCs w:val="20"/>
                <w:lang w:eastAsia="en-GB"/>
              </w:rPr>
              <w:t>-0.0</w:t>
            </w:r>
            <w:r w:rsidR="003E1102">
              <w:rPr>
                <w:rFonts w:ascii="Arial" w:eastAsia="Times New Roman" w:hAnsi="Arial" w:cs="Arial"/>
                <w:color w:val="000000"/>
                <w:sz w:val="20"/>
                <w:szCs w:val="20"/>
                <w:lang w:eastAsia="en-GB"/>
              </w:rPr>
              <w:t>7</w:t>
            </w:r>
          </w:p>
        </w:tc>
        <w:tc>
          <w:tcPr>
            <w:tcW w:w="942" w:type="dxa"/>
            <w:tcBorders>
              <w:top w:val="nil"/>
              <w:left w:val="nil"/>
              <w:bottom w:val="single" w:sz="4" w:space="0" w:color="auto"/>
              <w:right w:val="single" w:sz="4" w:space="0" w:color="auto"/>
            </w:tcBorders>
            <w:shd w:val="clear" w:color="auto" w:fill="auto"/>
            <w:noWrap/>
            <w:vAlign w:val="center"/>
            <w:hideMark/>
          </w:tcPr>
          <w:p w:rsidR="00844901" w:rsidRDefault="00844901" w:rsidP="00844901">
            <w:pPr>
              <w:spacing w:after="0" w:line="240" w:lineRule="auto"/>
              <w:rPr>
                <w:rFonts w:ascii="Arial" w:eastAsia="Times New Roman" w:hAnsi="Arial" w:cs="Arial"/>
                <w:color w:val="000000"/>
                <w:sz w:val="20"/>
                <w:szCs w:val="20"/>
                <w:lang w:eastAsia="en-GB"/>
              </w:rPr>
            </w:pPr>
            <w:r w:rsidRPr="00DB174B">
              <w:rPr>
                <w:rFonts w:ascii="Arial" w:eastAsia="Times New Roman" w:hAnsi="Arial" w:cs="Arial"/>
                <w:b/>
                <w:color w:val="000000"/>
                <w:sz w:val="20"/>
                <w:szCs w:val="20"/>
                <w:lang w:eastAsia="en-GB"/>
              </w:rPr>
              <w:t>1:</w:t>
            </w:r>
            <w:r>
              <w:rPr>
                <w:rFonts w:ascii="Arial" w:eastAsia="Times New Roman" w:hAnsi="Arial" w:cs="Arial"/>
                <w:color w:val="000000"/>
                <w:sz w:val="20"/>
                <w:szCs w:val="20"/>
                <w:lang w:eastAsia="en-GB"/>
              </w:rPr>
              <w:t xml:space="preserve"> </w:t>
            </w:r>
            <w:r w:rsidRPr="0048482D">
              <w:rPr>
                <w:rFonts w:ascii="Arial" w:eastAsia="Times New Roman" w:hAnsi="Arial" w:cs="Arial"/>
                <w:color w:val="000000"/>
                <w:sz w:val="20"/>
                <w:szCs w:val="20"/>
                <w:lang w:eastAsia="en-GB"/>
              </w:rPr>
              <w:t>-0.0</w:t>
            </w:r>
            <w:r w:rsidR="003E1102">
              <w:rPr>
                <w:rFonts w:ascii="Arial" w:eastAsia="Times New Roman" w:hAnsi="Arial" w:cs="Arial"/>
                <w:color w:val="000000"/>
                <w:sz w:val="20"/>
                <w:szCs w:val="20"/>
                <w:lang w:eastAsia="en-GB"/>
              </w:rPr>
              <w:t>4</w:t>
            </w:r>
          </w:p>
          <w:p w:rsidR="00844901" w:rsidRPr="00EF1ED3" w:rsidRDefault="00844901" w:rsidP="00844901">
            <w:pPr>
              <w:spacing w:after="0" w:line="240" w:lineRule="auto"/>
              <w:rPr>
                <w:rFonts w:ascii="Arial" w:eastAsia="Times New Roman" w:hAnsi="Arial" w:cs="Arial"/>
                <w:sz w:val="20"/>
                <w:szCs w:val="20"/>
                <w:lang w:eastAsia="en-GB"/>
              </w:rPr>
            </w:pPr>
            <w:r w:rsidRPr="00EF1ED3">
              <w:rPr>
                <w:rFonts w:ascii="Arial" w:eastAsia="Times New Roman" w:hAnsi="Arial" w:cs="Arial"/>
                <w:b/>
                <w:sz w:val="20"/>
                <w:szCs w:val="20"/>
                <w:lang w:eastAsia="en-GB"/>
              </w:rPr>
              <w:t>2:</w:t>
            </w:r>
            <w:r w:rsidR="003E1102" w:rsidRPr="00EF1ED3">
              <w:rPr>
                <w:rFonts w:ascii="Arial" w:eastAsia="Times New Roman" w:hAnsi="Arial" w:cs="Arial"/>
                <w:sz w:val="20"/>
                <w:szCs w:val="20"/>
                <w:lang w:eastAsia="en-GB"/>
              </w:rPr>
              <w:t xml:space="preserve"> 0.06</w:t>
            </w:r>
          </w:p>
          <w:p w:rsidR="00844901" w:rsidRPr="00285DD9" w:rsidRDefault="00844901" w:rsidP="003E1102">
            <w:pPr>
              <w:spacing w:after="0" w:line="240" w:lineRule="auto"/>
              <w:rPr>
                <w:rFonts w:ascii="Arial" w:eastAsia="Times New Roman" w:hAnsi="Arial" w:cs="Arial"/>
                <w:color w:val="000000"/>
                <w:sz w:val="20"/>
                <w:szCs w:val="20"/>
                <w:lang w:eastAsia="en-GB"/>
              </w:rPr>
            </w:pPr>
            <w:r w:rsidRPr="00DB174B">
              <w:rPr>
                <w:rFonts w:ascii="Arial" w:eastAsia="Times New Roman" w:hAnsi="Arial" w:cs="Arial"/>
                <w:b/>
                <w:color w:val="000000"/>
                <w:sz w:val="20"/>
                <w:szCs w:val="20"/>
                <w:lang w:eastAsia="en-GB"/>
              </w:rPr>
              <w:t>3:</w:t>
            </w:r>
            <w:r>
              <w:rPr>
                <w:rFonts w:ascii="Arial" w:eastAsia="Times New Roman" w:hAnsi="Arial" w:cs="Arial"/>
                <w:color w:val="000000"/>
                <w:sz w:val="20"/>
                <w:szCs w:val="20"/>
                <w:lang w:eastAsia="en-GB"/>
              </w:rPr>
              <w:t xml:space="preserve"> </w:t>
            </w:r>
            <w:r w:rsidRPr="0048482D">
              <w:rPr>
                <w:rFonts w:ascii="Arial" w:eastAsia="Times New Roman" w:hAnsi="Arial" w:cs="Arial"/>
                <w:color w:val="000000"/>
                <w:sz w:val="20"/>
                <w:szCs w:val="20"/>
                <w:lang w:eastAsia="en-GB"/>
              </w:rPr>
              <w:t>-0.0</w:t>
            </w:r>
            <w:r w:rsidR="003E1102">
              <w:rPr>
                <w:rFonts w:ascii="Arial" w:eastAsia="Times New Roman" w:hAnsi="Arial" w:cs="Arial"/>
                <w:color w:val="000000"/>
                <w:sz w:val="20"/>
                <w:szCs w:val="20"/>
                <w:lang w:eastAsia="en-GB"/>
              </w:rPr>
              <w:t>4</w:t>
            </w:r>
          </w:p>
        </w:tc>
        <w:tc>
          <w:tcPr>
            <w:tcW w:w="942" w:type="dxa"/>
            <w:tcBorders>
              <w:top w:val="nil"/>
              <w:left w:val="nil"/>
              <w:bottom w:val="single" w:sz="4" w:space="0" w:color="auto"/>
              <w:right w:val="single" w:sz="4" w:space="0" w:color="auto"/>
            </w:tcBorders>
            <w:shd w:val="clear" w:color="auto" w:fill="auto"/>
            <w:noWrap/>
            <w:vAlign w:val="center"/>
            <w:hideMark/>
          </w:tcPr>
          <w:p w:rsidR="00844901" w:rsidRDefault="00844901" w:rsidP="00844901">
            <w:pPr>
              <w:spacing w:after="0" w:line="240" w:lineRule="auto"/>
              <w:rPr>
                <w:rFonts w:ascii="Arial" w:eastAsia="Times New Roman" w:hAnsi="Arial" w:cs="Arial"/>
                <w:color w:val="000000"/>
                <w:sz w:val="20"/>
                <w:szCs w:val="20"/>
                <w:lang w:eastAsia="en-GB"/>
              </w:rPr>
            </w:pPr>
            <w:r w:rsidRPr="00DB174B">
              <w:rPr>
                <w:rFonts w:ascii="Arial" w:eastAsia="Times New Roman" w:hAnsi="Arial" w:cs="Arial"/>
                <w:b/>
                <w:color w:val="000000"/>
                <w:sz w:val="20"/>
                <w:szCs w:val="20"/>
                <w:lang w:eastAsia="en-GB"/>
              </w:rPr>
              <w:t>1:</w:t>
            </w:r>
            <w:r>
              <w:rPr>
                <w:rFonts w:ascii="Arial" w:eastAsia="Times New Roman" w:hAnsi="Arial" w:cs="Arial"/>
                <w:color w:val="000000"/>
                <w:sz w:val="20"/>
                <w:szCs w:val="20"/>
                <w:lang w:eastAsia="en-GB"/>
              </w:rPr>
              <w:t xml:space="preserve"> </w:t>
            </w:r>
            <w:r w:rsidRPr="0048482D">
              <w:rPr>
                <w:rFonts w:ascii="Arial" w:eastAsia="Times New Roman" w:hAnsi="Arial" w:cs="Arial"/>
                <w:color w:val="000000"/>
                <w:sz w:val="20"/>
                <w:szCs w:val="20"/>
                <w:lang w:eastAsia="en-GB"/>
              </w:rPr>
              <w:t>-0.</w:t>
            </w:r>
            <w:r w:rsidR="003E1102">
              <w:rPr>
                <w:rFonts w:ascii="Arial" w:eastAsia="Times New Roman" w:hAnsi="Arial" w:cs="Arial"/>
                <w:color w:val="000000"/>
                <w:sz w:val="20"/>
                <w:szCs w:val="20"/>
                <w:lang w:eastAsia="en-GB"/>
              </w:rPr>
              <w:t>07</w:t>
            </w:r>
          </w:p>
          <w:p w:rsidR="00844901" w:rsidRPr="00EF1ED3" w:rsidRDefault="00844901" w:rsidP="00844901">
            <w:pPr>
              <w:spacing w:after="0" w:line="240" w:lineRule="auto"/>
              <w:rPr>
                <w:rFonts w:ascii="Arial" w:eastAsia="Times New Roman" w:hAnsi="Arial" w:cs="Arial"/>
                <w:color w:val="BFBFBF" w:themeColor="background1" w:themeShade="BF"/>
                <w:sz w:val="20"/>
                <w:szCs w:val="20"/>
                <w:lang w:eastAsia="en-GB"/>
              </w:rPr>
            </w:pPr>
            <w:r w:rsidRPr="00EF1ED3">
              <w:rPr>
                <w:rFonts w:ascii="Arial" w:eastAsia="Times New Roman" w:hAnsi="Arial" w:cs="Arial"/>
                <w:b/>
                <w:color w:val="BFBFBF" w:themeColor="background1" w:themeShade="BF"/>
                <w:sz w:val="20"/>
                <w:szCs w:val="20"/>
                <w:lang w:eastAsia="en-GB"/>
              </w:rPr>
              <w:t>2:</w:t>
            </w:r>
            <w:r w:rsidR="003E1102" w:rsidRPr="00EF1ED3">
              <w:rPr>
                <w:rFonts w:ascii="Arial" w:eastAsia="Times New Roman" w:hAnsi="Arial" w:cs="Arial"/>
                <w:color w:val="BFBFBF" w:themeColor="background1" w:themeShade="BF"/>
                <w:sz w:val="20"/>
                <w:szCs w:val="20"/>
                <w:lang w:eastAsia="en-GB"/>
              </w:rPr>
              <w:t xml:space="preserve"> -0.02</w:t>
            </w:r>
          </w:p>
          <w:p w:rsidR="00844901" w:rsidRPr="00EF1ED3" w:rsidRDefault="00844901" w:rsidP="003E1102">
            <w:pPr>
              <w:spacing w:after="0" w:line="240" w:lineRule="auto"/>
              <w:rPr>
                <w:rFonts w:ascii="Arial" w:eastAsia="Times New Roman" w:hAnsi="Arial" w:cs="Arial"/>
                <w:color w:val="BFBFBF" w:themeColor="background1" w:themeShade="BF"/>
                <w:sz w:val="20"/>
                <w:szCs w:val="20"/>
                <w:lang w:eastAsia="en-GB"/>
              </w:rPr>
            </w:pPr>
            <w:r w:rsidRPr="00EF1ED3">
              <w:rPr>
                <w:rFonts w:ascii="Arial" w:eastAsia="Times New Roman" w:hAnsi="Arial" w:cs="Arial"/>
                <w:b/>
                <w:color w:val="BFBFBF" w:themeColor="background1" w:themeShade="BF"/>
                <w:sz w:val="20"/>
                <w:szCs w:val="20"/>
                <w:lang w:eastAsia="en-GB"/>
              </w:rPr>
              <w:t>3:</w:t>
            </w:r>
            <w:r w:rsidRPr="00EF1ED3">
              <w:rPr>
                <w:rFonts w:ascii="Arial" w:eastAsia="Times New Roman" w:hAnsi="Arial" w:cs="Arial"/>
                <w:color w:val="BFBFBF" w:themeColor="background1" w:themeShade="BF"/>
                <w:sz w:val="20"/>
                <w:szCs w:val="20"/>
                <w:lang w:eastAsia="en-GB"/>
              </w:rPr>
              <w:t xml:space="preserve"> -0.0</w:t>
            </w:r>
            <w:r w:rsidR="003E1102" w:rsidRPr="00EF1ED3">
              <w:rPr>
                <w:rFonts w:ascii="Arial" w:eastAsia="Times New Roman" w:hAnsi="Arial" w:cs="Arial"/>
                <w:color w:val="BFBFBF" w:themeColor="background1" w:themeShade="BF"/>
                <w:sz w:val="20"/>
                <w:szCs w:val="20"/>
                <w:lang w:eastAsia="en-GB"/>
              </w:rPr>
              <w:t>6</w:t>
            </w:r>
          </w:p>
        </w:tc>
        <w:tc>
          <w:tcPr>
            <w:tcW w:w="943" w:type="dxa"/>
            <w:tcBorders>
              <w:top w:val="nil"/>
              <w:left w:val="nil"/>
              <w:bottom w:val="single" w:sz="4" w:space="0" w:color="auto"/>
              <w:right w:val="single" w:sz="4" w:space="0" w:color="auto"/>
            </w:tcBorders>
            <w:shd w:val="clear" w:color="auto" w:fill="auto"/>
            <w:noWrap/>
            <w:vAlign w:val="center"/>
            <w:hideMark/>
          </w:tcPr>
          <w:p w:rsidR="00844901" w:rsidRDefault="00844901" w:rsidP="00844901">
            <w:pPr>
              <w:spacing w:after="0" w:line="240" w:lineRule="auto"/>
              <w:rPr>
                <w:rFonts w:ascii="Arial" w:eastAsia="Times New Roman" w:hAnsi="Arial" w:cs="Arial"/>
                <w:color w:val="000000"/>
                <w:sz w:val="20"/>
                <w:szCs w:val="20"/>
                <w:lang w:eastAsia="en-GB"/>
              </w:rPr>
            </w:pPr>
            <w:r w:rsidRPr="00DB174B">
              <w:rPr>
                <w:rFonts w:ascii="Arial" w:eastAsia="Times New Roman" w:hAnsi="Arial" w:cs="Arial"/>
                <w:b/>
                <w:color w:val="000000"/>
                <w:sz w:val="20"/>
                <w:szCs w:val="20"/>
                <w:lang w:eastAsia="en-GB"/>
              </w:rPr>
              <w:t>1:</w:t>
            </w:r>
            <w:r>
              <w:rPr>
                <w:rFonts w:ascii="Arial" w:eastAsia="Times New Roman" w:hAnsi="Arial" w:cs="Arial"/>
                <w:color w:val="000000"/>
                <w:sz w:val="20"/>
                <w:szCs w:val="20"/>
                <w:lang w:eastAsia="en-GB"/>
              </w:rPr>
              <w:t xml:space="preserve"> </w:t>
            </w:r>
            <w:r w:rsidRPr="0048482D">
              <w:rPr>
                <w:rFonts w:ascii="Arial" w:eastAsia="Times New Roman" w:hAnsi="Arial" w:cs="Arial"/>
                <w:color w:val="000000"/>
                <w:sz w:val="20"/>
                <w:szCs w:val="20"/>
                <w:lang w:eastAsia="en-GB"/>
              </w:rPr>
              <w:t>-0.0</w:t>
            </w:r>
            <w:r w:rsidR="003E1102">
              <w:rPr>
                <w:rFonts w:ascii="Arial" w:eastAsia="Times New Roman" w:hAnsi="Arial" w:cs="Arial"/>
                <w:color w:val="000000"/>
                <w:sz w:val="20"/>
                <w:szCs w:val="20"/>
                <w:lang w:eastAsia="en-GB"/>
              </w:rPr>
              <w:t>2</w:t>
            </w:r>
          </w:p>
          <w:p w:rsidR="00844901" w:rsidRPr="00EF1ED3" w:rsidRDefault="00844901" w:rsidP="00844901">
            <w:pPr>
              <w:spacing w:after="0" w:line="240" w:lineRule="auto"/>
              <w:rPr>
                <w:rFonts w:ascii="Arial" w:eastAsia="Times New Roman" w:hAnsi="Arial" w:cs="Arial"/>
                <w:color w:val="BFBFBF" w:themeColor="background1" w:themeShade="BF"/>
                <w:sz w:val="20"/>
                <w:szCs w:val="20"/>
                <w:lang w:eastAsia="en-GB"/>
              </w:rPr>
            </w:pPr>
            <w:r w:rsidRPr="00EF1ED3">
              <w:rPr>
                <w:rFonts w:ascii="Arial" w:eastAsia="Times New Roman" w:hAnsi="Arial" w:cs="Arial"/>
                <w:b/>
                <w:color w:val="BFBFBF" w:themeColor="background1" w:themeShade="BF"/>
                <w:sz w:val="20"/>
                <w:szCs w:val="20"/>
                <w:lang w:eastAsia="en-GB"/>
              </w:rPr>
              <w:t>2:</w:t>
            </w:r>
            <w:r w:rsidRPr="00EF1ED3">
              <w:rPr>
                <w:rFonts w:ascii="Arial" w:eastAsia="Times New Roman" w:hAnsi="Arial" w:cs="Arial"/>
                <w:color w:val="BFBFBF" w:themeColor="background1" w:themeShade="BF"/>
                <w:sz w:val="20"/>
                <w:szCs w:val="20"/>
                <w:lang w:eastAsia="en-GB"/>
              </w:rPr>
              <w:t xml:space="preserve"> -0.0</w:t>
            </w:r>
            <w:r w:rsidR="003E1102" w:rsidRPr="00EF1ED3">
              <w:rPr>
                <w:rFonts w:ascii="Arial" w:eastAsia="Times New Roman" w:hAnsi="Arial" w:cs="Arial"/>
                <w:color w:val="BFBFBF" w:themeColor="background1" w:themeShade="BF"/>
                <w:sz w:val="20"/>
                <w:szCs w:val="20"/>
                <w:lang w:eastAsia="en-GB"/>
              </w:rPr>
              <w:t>1</w:t>
            </w:r>
          </w:p>
          <w:p w:rsidR="00844901" w:rsidRPr="00EF1ED3" w:rsidRDefault="00844901" w:rsidP="003E1102">
            <w:pPr>
              <w:spacing w:after="0" w:line="240" w:lineRule="auto"/>
              <w:rPr>
                <w:rFonts w:ascii="Arial" w:eastAsia="Times New Roman" w:hAnsi="Arial" w:cs="Arial"/>
                <w:color w:val="BFBFBF" w:themeColor="background1" w:themeShade="BF"/>
                <w:sz w:val="20"/>
                <w:szCs w:val="20"/>
                <w:lang w:eastAsia="en-GB"/>
              </w:rPr>
            </w:pPr>
            <w:r w:rsidRPr="00EF1ED3">
              <w:rPr>
                <w:rFonts w:ascii="Arial" w:eastAsia="Times New Roman" w:hAnsi="Arial" w:cs="Arial"/>
                <w:b/>
                <w:color w:val="BFBFBF" w:themeColor="background1" w:themeShade="BF"/>
                <w:sz w:val="20"/>
                <w:szCs w:val="20"/>
                <w:lang w:eastAsia="en-GB"/>
              </w:rPr>
              <w:t>3:</w:t>
            </w:r>
            <w:r w:rsidR="003E1102" w:rsidRPr="00EF1ED3">
              <w:rPr>
                <w:rFonts w:ascii="Arial" w:eastAsia="Times New Roman" w:hAnsi="Arial" w:cs="Arial"/>
                <w:color w:val="BFBFBF" w:themeColor="background1" w:themeShade="BF"/>
                <w:sz w:val="20"/>
                <w:szCs w:val="20"/>
                <w:lang w:eastAsia="en-GB"/>
              </w:rPr>
              <w:t xml:space="preserve"> </w:t>
            </w:r>
            <w:r w:rsidRPr="00EF1ED3">
              <w:rPr>
                <w:rFonts w:ascii="Arial" w:eastAsia="Times New Roman" w:hAnsi="Arial" w:cs="Arial"/>
                <w:color w:val="BFBFBF" w:themeColor="background1" w:themeShade="BF"/>
                <w:sz w:val="20"/>
                <w:szCs w:val="20"/>
                <w:lang w:eastAsia="en-GB"/>
              </w:rPr>
              <w:t>0.0</w:t>
            </w:r>
            <w:r w:rsidR="003E1102" w:rsidRPr="00EF1ED3">
              <w:rPr>
                <w:rFonts w:ascii="Arial" w:eastAsia="Times New Roman" w:hAnsi="Arial" w:cs="Arial"/>
                <w:color w:val="BFBFBF" w:themeColor="background1" w:themeShade="BF"/>
                <w:sz w:val="20"/>
                <w:szCs w:val="20"/>
                <w:lang w:eastAsia="en-GB"/>
              </w:rPr>
              <w:t>0</w:t>
            </w:r>
          </w:p>
        </w:tc>
      </w:tr>
      <w:tr w:rsidR="00844901" w:rsidRPr="00AA66AD" w:rsidTr="00844901">
        <w:trPr>
          <w:trHeight w:val="297"/>
        </w:trPr>
        <w:tc>
          <w:tcPr>
            <w:tcW w:w="25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901" w:rsidRPr="00535AA1" w:rsidRDefault="00844901" w:rsidP="00844901">
            <w:pPr>
              <w:spacing w:after="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Acute index model + 6-fold UR classification</w:t>
            </w:r>
          </w:p>
        </w:tc>
        <w:tc>
          <w:tcPr>
            <w:tcW w:w="942" w:type="dxa"/>
            <w:tcBorders>
              <w:top w:val="single" w:sz="4" w:space="0" w:color="auto"/>
              <w:left w:val="nil"/>
              <w:bottom w:val="single" w:sz="4" w:space="0" w:color="auto"/>
              <w:right w:val="single" w:sz="4" w:space="0" w:color="auto"/>
            </w:tcBorders>
            <w:shd w:val="clear" w:color="auto" w:fill="auto"/>
            <w:noWrap/>
            <w:vAlign w:val="center"/>
            <w:hideMark/>
          </w:tcPr>
          <w:p w:rsidR="00844901" w:rsidRPr="00EF1ED3" w:rsidRDefault="00844901" w:rsidP="00844901">
            <w:pPr>
              <w:spacing w:after="0" w:line="240" w:lineRule="auto"/>
              <w:rPr>
                <w:rFonts w:ascii="Arial" w:eastAsia="Times New Roman" w:hAnsi="Arial" w:cs="Arial"/>
                <w:sz w:val="20"/>
                <w:szCs w:val="20"/>
                <w:lang w:eastAsia="en-GB"/>
              </w:rPr>
            </w:pPr>
            <w:r w:rsidRPr="00EF1ED3">
              <w:rPr>
                <w:rFonts w:ascii="Arial" w:eastAsia="Times New Roman" w:hAnsi="Arial" w:cs="Arial"/>
                <w:b/>
                <w:sz w:val="20"/>
                <w:szCs w:val="20"/>
                <w:lang w:eastAsia="en-GB"/>
              </w:rPr>
              <w:t>1:</w:t>
            </w:r>
            <w:r w:rsidRPr="00EF1ED3">
              <w:rPr>
                <w:rFonts w:ascii="Arial" w:eastAsia="Times New Roman" w:hAnsi="Arial" w:cs="Arial"/>
                <w:sz w:val="20"/>
                <w:szCs w:val="20"/>
                <w:lang w:eastAsia="en-GB"/>
              </w:rPr>
              <w:t xml:space="preserve"> 0.0</w:t>
            </w:r>
            <w:r w:rsidR="003E1102" w:rsidRPr="00EF1ED3">
              <w:rPr>
                <w:rFonts w:ascii="Arial" w:eastAsia="Times New Roman" w:hAnsi="Arial" w:cs="Arial"/>
                <w:sz w:val="20"/>
                <w:szCs w:val="20"/>
                <w:lang w:eastAsia="en-GB"/>
              </w:rPr>
              <w:t>7</w:t>
            </w:r>
            <w:r w:rsidRPr="00EF1ED3">
              <w:rPr>
                <w:rFonts w:ascii="Arial" w:eastAsia="Times New Roman" w:hAnsi="Arial" w:cs="Arial"/>
                <w:sz w:val="20"/>
                <w:szCs w:val="20"/>
                <w:lang w:eastAsia="en-GB"/>
              </w:rPr>
              <w:t xml:space="preserve"> </w:t>
            </w:r>
          </w:p>
          <w:p w:rsidR="00844901" w:rsidRPr="00EF1ED3" w:rsidRDefault="00844901" w:rsidP="00844901">
            <w:pPr>
              <w:spacing w:after="0" w:line="240" w:lineRule="auto"/>
              <w:rPr>
                <w:rFonts w:ascii="Arial" w:eastAsia="Times New Roman" w:hAnsi="Arial" w:cs="Arial"/>
                <w:color w:val="BFBFBF" w:themeColor="background1" w:themeShade="BF"/>
                <w:sz w:val="20"/>
                <w:szCs w:val="20"/>
                <w:lang w:eastAsia="en-GB"/>
              </w:rPr>
            </w:pPr>
            <w:r w:rsidRPr="00EF1ED3">
              <w:rPr>
                <w:rFonts w:ascii="Arial" w:eastAsia="Times New Roman" w:hAnsi="Arial" w:cs="Arial"/>
                <w:b/>
                <w:color w:val="BFBFBF" w:themeColor="background1" w:themeShade="BF"/>
                <w:sz w:val="20"/>
                <w:szCs w:val="20"/>
                <w:lang w:eastAsia="en-GB"/>
              </w:rPr>
              <w:t>2:</w:t>
            </w:r>
            <w:r w:rsidRPr="00EF1ED3">
              <w:rPr>
                <w:rFonts w:ascii="Arial" w:eastAsia="Times New Roman" w:hAnsi="Arial" w:cs="Arial"/>
                <w:color w:val="BFBFBF" w:themeColor="background1" w:themeShade="BF"/>
                <w:sz w:val="20"/>
                <w:szCs w:val="20"/>
                <w:lang w:eastAsia="en-GB"/>
              </w:rPr>
              <w:t xml:space="preserve"> -0.0</w:t>
            </w:r>
            <w:r w:rsidR="003E1102" w:rsidRPr="00EF1ED3">
              <w:rPr>
                <w:rFonts w:ascii="Arial" w:eastAsia="Times New Roman" w:hAnsi="Arial" w:cs="Arial"/>
                <w:color w:val="BFBFBF" w:themeColor="background1" w:themeShade="BF"/>
                <w:sz w:val="20"/>
                <w:szCs w:val="20"/>
                <w:lang w:eastAsia="en-GB"/>
              </w:rPr>
              <w:t>4</w:t>
            </w:r>
            <w:r w:rsidRPr="00EF1ED3">
              <w:rPr>
                <w:rFonts w:ascii="Arial" w:eastAsia="Times New Roman" w:hAnsi="Arial" w:cs="Arial"/>
                <w:color w:val="BFBFBF" w:themeColor="background1" w:themeShade="BF"/>
                <w:sz w:val="20"/>
                <w:szCs w:val="20"/>
                <w:lang w:eastAsia="en-GB"/>
              </w:rPr>
              <w:t xml:space="preserve"> </w:t>
            </w:r>
          </w:p>
          <w:p w:rsidR="00844901" w:rsidRPr="00EF1ED3" w:rsidRDefault="00844901" w:rsidP="00844901">
            <w:pPr>
              <w:spacing w:after="0" w:line="240" w:lineRule="auto"/>
              <w:rPr>
                <w:rFonts w:ascii="Arial" w:eastAsia="Times New Roman" w:hAnsi="Arial" w:cs="Arial"/>
                <w:color w:val="BFBFBF" w:themeColor="background1" w:themeShade="BF"/>
                <w:sz w:val="20"/>
                <w:szCs w:val="20"/>
                <w:lang w:eastAsia="en-GB"/>
              </w:rPr>
            </w:pPr>
            <w:r w:rsidRPr="00EF1ED3">
              <w:rPr>
                <w:rFonts w:ascii="Arial" w:eastAsia="Times New Roman" w:hAnsi="Arial" w:cs="Arial"/>
                <w:b/>
                <w:color w:val="BFBFBF" w:themeColor="background1" w:themeShade="BF"/>
                <w:sz w:val="20"/>
                <w:szCs w:val="20"/>
                <w:lang w:eastAsia="en-GB"/>
              </w:rPr>
              <w:t>3:</w:t>
            </w:r>
            <w:r w:rsidRPr="00EF1ED3">
              <w:rPr>
                <w:rFonts w:ascii="Arial" w:eastAsia="Times New Roman" w:hAnsi="Arial" w:cs="Arial"/>
                <w:color w:val="BFBFBF" w:themeColor="background1" w:themeShade="BF"/>
                <w:sz w:val="20"/>
                <w:szCs w:val="20"/>
                <w:lang w:eastAsia="en-GB"/>
              </w:rPr>
              <w:t xml:space="preserve"> -0.0</w:t>
            </w:r>
            <w:r w:rsidR="003E1102" w:rsidRPr="00EF1ED3">
              <w:rPr>
                <w:rFonts w:ascii="Arial" w:eastAsia="Times New Roman" w:hAnsi="Arial" w:cs="Arial"/>
                <w:color w:val="BFBFBF" w:themeColor="background1" w:themeShade="BF"/>
                <w:sz w:val="20"/>
                <w:szCs w:val="20"/>
                <w:lang w:eastAsia="en-GB"/>
              </w:rPr>
              <w:t>3</w:t>
            </w:r>
            <w:r w:rsidRPr="00EF1ED3">
              <w:rPr>
                <w:rFonts w:ascii="Arial" w:eastAsia="Times New Roman" w:hAnsi="Arial" w:cs="Arial"/>
                <w:color w:val="BFBFBF" w:themeColor="background1" w:themeShade="BF"/>
                <w:sz w:val="20"/>
                <w:szCs w:val="20"/>
                <w:lang w:eastAsia="en-GB"/>
              </w:rPr>
              <w:t xml:space="preserve"> </w:t>
            </w:r>
          </w:p>
          <w:p w:rsidR="00844901" w:rsidRPr="00EF1ED3" w:rsidRDefault="00844901" w:rsidP="00844901">
            <w:pPr>
              <w:spacing w:after="0" w:line="240" w:lineRule="auto"/>
              <w:rPr>
                <w:rFonts w:ascii="Arial" w:eastAsia="Times New Roman" w:hAnsi="Arial" w:cs="Arial"/>
                <w:color w:val="BFBFBF" w:themeColor="background1" w:themeShade="BF"/>
                <w:sz w:val="20"/>
                <w:szCs w:val="20"/>
                <w:lang w:eastAsia="en-GB"/>
              </w:rPr>
            </w:pPr>
            <w:r w:rsidRPr="00EF1ED3">
              <w:rPr>
                <w:rFonts w:ascii="Arial" w:eastAsia="Times New Roman" w:hAnsi="Arial" w:cs="Arial"/>
                <w:b/>
                <w:color w:val="BFBFBF" w:themeColor="background1" w:themeShade="BF"/>
                <w:sz w:val="20"/>
                <w:szCs w:val="20"/>
                <w:lang w:eastAsia="en-GB"/>
              </w:rPr>
              <w:t>4:</w:t>
            </w:r>
            <w:r w:rsidRPr="00EF1ED3">
              <w:rPr>
                <w:rFonts w:ascii="Arial" w:eastAsia="Times New Roman" w:hAnsi="Arial" w:cs="Arial"/>
                <w:color w:val="BFBFBF" w:themeColor="background1" w:themeShade="BF"/>
                <w:sz w:val="20"/>
                <w:szCs w:val="20"/>
                <w:lang w:eastAsia="en-GB"/>
              </w:rPr>
              <w:t xml:space="preserve"> 0.0</w:t>
            </w:r>
            <w:r w:rsidR="003E1102" w:rsidRPr="00EF1ED3">
              <w:rPr>
                <w:rFonts w:ascii="Arial" w:eastAsia="Times New Roman" w:hAnsi="Arial" w:cs="Arial"/>
                <w:color w:val="BFBFBF" w:themeColor="background1" w:themeShade="BF"/>
                <w:sz w:val="20"/>
                <w:szCs w:val="20"/>
                <w:lang w:eastAsia="en-GB"/>
              </w:rPr>
              <w:t>3</w:t>
            </w:r>
          </w:p>
          <w:p w:rsidR="00844901" w:rsidRPr="00EF1ED3" w:rsidRDefault="00844901" w:rsidP="003E1102">
            <w:pPr>
              <w:spacing w:after="0" w:line="240" w:lineRule="auto"/>
              <w:rPr>
                <w:rFonts w:ascii="Arial" w:eastAsia="Times New Roman" w:hAnsi="Arial" w:cs="Arial"/>
                <w:color w:val="BFBFBF" w:themeColor="background1" w:themeShade="BF"/>
                <w:sz w:val="20"/>
                <w:szCs w:val="20"/>
                <w:lang w:eastAsia="en-GB"/>
              </w:rPr>
            </w:pPr>
            <w:r w:rsidRPr="00EF1ED3">
              <w:rPr>
                <w:rFonts w:ascii="Arial" w:eastAsia="Times New Roman" w:hAnsi="Arial" w:cs="Arial"/>
                <w:b/>
                <w:color w:val="BFBFBF" w:themeColor="background1" w:themeShade="BF"/>
                <w:sz w:val="20"/>
                <w:szCs w:val="20"/>
                <w:lang w:eastAsia="en-GB"/>
              </w:rPr>
              <w:t>5:</w:t>
            </w:r>
            <w:r w:rsidRPr="00EF1ED3">
              <w:rPr>
                <w:rFonts w:ascii="Arial" w:eastAsia="Times New Roman" w:hAnsi="Arial" w:cs="Arial"/>
                <w:color w:val="BFBFBF" w:themeColor="background1" w:themeShade="BF"/>
                <w:sz w:val="20"/>
                <w:szCs w:val="20"/>
                <w:lang w:eastAsia="en-GB"/>
              </w:rPr>
              <w:t xml:space="preserve"> -0.0</w:t>
            </w:r>
            <w:r w:rsidR="003E1102" w:rsidRPr="00EF1ED3">
              <w:rPr>
                <w:rFonts w:ascii="Arial" w:eastAsia="Times New Roman" w:hAnsi="Arial" w:cs="Arial"/>
                <w:color w:val="BFBFBF" w:themeColor="background1" w:themeShade="BF"/>
                <w:sz w:val="20"/>
                <w:szCs w:val="20"/>
                <w:lang w:eastAsia="en-GB"/>
              </w:rPr>
              <w:t>5</w:t>
            </w:r>
            <w:r w:rsidRPr="00EF1ED3">
              <w:rPr>
                <w:rFonts w:ascii="Arial" w:eastAsia="Times New Roman" w:hAnsi="Arial" w:cs="Arial"/>
                <w:color w:val="BFBFBF" w:themeColor="background1" w:themeShade="BF"/>
                <w:sz w:val="20"/>
                <w:szCs w:val="20"/>
                <w:lang w:eastAsia="en-GB"/>
              </w:rPr>
              <w:t xml:space="preserve"> </w:t>
            </w:r>
          </w:p>
        </w:tc>
        <w:tc>
          <w:tcPr>
            <w:tcW w:w="942" w:type="dxa"/>
            <w:tcBorders>
              <w:top w:val="single" w:sz="4" w:space="0" w:color="auto"/>
              <w:left w:val="nil"/>
              <w:bottom w:val="single" w:sz="4" w:space="0" w:color="auto"/>
              <w:right w:val="single" w:sz="4" w:space="0" w:color="auto"/>
            </w:tcBorders>
            <w:shd w:val="clear" w:color="auto" w:fill="auto"/>
            <w:noWrap/>
            <w:vAlign w:val="center"/>
            <w:hideMark/>
          </w:tcPr>
          <w:p w:rsidR="00844901" w:rsidRPr="00EF1ED3" w:rsidRDefault="00844901" w:rsidP="00844901">
            <w:pPr>
              <w:spacing w:after="0" w:line="240" w:lineRule="auto"/>
              <w:rPr>
                <w:rFonts w:ascii="Arial" w:eastAsia="Times New Roman" w:hAnsi="Arial" w:cs="Arial"/>
                <w:sz w:val="20"/>
                <w:szCs w:val="20"/>
                <w:lang w:eastAsia="en-GB"/>
              </w:rPr>
            </w:pPr>
            <w:r w:rsidRPr="00EF1ED3">
              <w:rPr>
                <w:rFonts w:ascii="Arial" w:eastAsia="Times New Roman" w:hAnsi="Arial" w:cs="Arial"/>
                <w:b/>
                <w:sz w:val="20"/>
                <w:szCs w:val="20"/>
                <w:lang w:eastAsia="en-GB"/>
              </w:rPr>
              <w:t>1:</w:t>
            </w:r>
            <w:r w:rsidRPr="00EF1ED3">
              <w:rPr>
                <w:rFonts w:ascii="Arial" w:eastAsia="Times New Roman" w:hAnsi="Arial" w:cs="Arial"/>
                <w:sz w:val="20"/>
                <w:szCs w:val="20"/>
                <w:lang w:eastAsia="en-GB"/>
              </w:rPr>
              <w:t xml:space="preserve"> 0.0</w:t>
            </w:r>
            <w:r w:rsidR="003E1102" w:rsidRPr="00EF1ED3">
              <w:rPr>
                <w:rFonts w:ascii="Arial" w:eastAsia="Times New Roman" w:hAnsi="Arial" w:cs="Arial"/>
                <w:sz w:val="20"/>
                <w:szCs w:val="20"/>
                <w:lang w:eastAsia="en-GB"/>
              </w:rPr>
              <w:t>9</w:t>
            </w:r>
          </w:p>
          <w:p w:rsidR="00844901" w:rsidRPr="00EF1ED3" w:rsidRDefault="00844901" w:rsidP="00844901">
            <w:pPr>
              <w:spacing w:after="0" w:line="240" w:lineRule="auto"/>
              <w:rPr>
                <w:rFonts w:ascii="Arial" w:eastAsia="Times New Roman" w:hAnsi="Arial" w:cs="Arial"/>
                <w:color w:val="BFBFBF" w:themeColor="background1" w:themeShade="BF"/>
                <w:sz w:val="20"/>
                <w:szCs w:val="20"/>
                <w:lang w:eastAsia="en-GB"/>
              </w:rPr>
            </w:pPr>
            <w:r w:rsidRPr="00EF1ED3">
              <w:rPr>
                <w:rFonts w:ascii="Arial" w:eastAsia="Times New Roman" w:hAnsi="Arial" w:cs="Arial"/>
                <w:b/>
                <w:color w:val="BFBFBF" w:themeColor="background1" w:themeShade="BF"/>
                <w:sz w:val="20"/>
                <w:szCs w:val="20"/>
                <w:lang w:eastAsia="en-GB"/>
              </w:rPr>
              <w:t>2:</w:t>
            </w:r>
            <w:r w:rsidRPr="00EF1ED3">
              <w:rPr>
                <w:rFonts w:ascii="Arial" w:eastAsia="Times New Roman" w:hAnsi="Arial" w:cs="Arial"/>
                <w:color w:val="BFBFBF" w:themeColor="background1" w:themeShade="BF"/>
                <w:sz w:val="20"/>
                <w:szCs w:val="20"/>
                <w:lang w:eastAsia="en-GB"/>
              </w:rPr>
              <w:t xml:space="preserve"> -0.0</w:t>
            </w:r>
            <w:r w:rsidR="003E1102" w:rsidRPr="00EF1ED3">
              <w:rPr>
                <w:rFonts w:ascii="Arial" w:eastAsia="Times New Roman" w:hAnsi="Arial" w:cs="Arial"/>
                <w:color w:val="BFBFBF" w:themeColor="background1" w:themeShade="BF"/>
                <w:sz w:val="20"/>
                <w:szCs w:val="20"/>
                <w:lang w:eastAsia="en-GB"/>
              </w:rPr>
              <w:t>1</w:t>
            </w:r>
          </w:p>
          <w:p w:rsidR="00844901" w:rsidRPr="00EF1ED3" w:rsidRDefault="00844901" w:rsidP="00844901">
            <w:pPr>
              <w:spacing w:after="0" w:line="240" w:lineRule="auto"/>
              <w:rPr>
                <w:rFonts w:ascii="Arial" w:eastAsia="Times New Roman" w:hAnsi="Arial" w:cs="Arial"/>
                <w:color w:val="BFBFBF" w:themeColor="background1" w:themeShade="BF"/>
                <w:sz w:val="20"/>
                <w:szCs w:val="20"/>
                <w:lang w:eastAsia="en-GB"/>
              </w:rPr>
            </w:pPr>
            <w:r w:rsidRPr="00EF1ED3">
              <w:rPr>
                <w:rFonts w:ascii="Arial" w:eastAsia="Times New Roman" w:hAnsi="Arial" w:cs="Arial"/>
                <w:b/>
                <w:color w:val="BFBFBF" w:themeColor="background1" w:themeShade="BF"/>
                <w:sz w:val="20"/>
                <w:szCs w:val="20"/>
                <w:lang w:eastAsia="en-GB"/>
              </w:rPr>
              <w:t>3:</w:t>
            </w:r>
            <w:r w:rsidRPr="00EF1ED3">
              <w:rPr>
                <w:rFonts w:ascii="Arial" w:eastAsia="Times New Roman" w:hAnsi="Arial" w:cs="Arial"/>
                <w:color w:val="BFBFBF" w:themeColor="background1" w:themeShade="BF"/>
                <w:sz w:val="20"/>
                <w:szCs w:val="20"/>
                <w:lang w:eastAsia="en-GB"/>
              </w:rPr>
              <w:t xml:space="preserve"> 0.0</w:t>
            </w:r>
            <w:r w:rsidR="003E1102" w:rsidRPr="00EF1ED3">
              <w:rPr>
                <w:rFonts w:ascii="Arial" w:eastAsia="Times New Roman" w:hAnsi="Arial" w:cs="Arial"/>
                <w:color w:val="BFBFBF" w:themeColor="background1" w:themeShade="BF"/>
                <w:sz w:val="20"/>
                <w:szCs w:val="20"/>
                <w:lang w:eastAsia="en-GB"/>
              </w:rPr>
              <w:t>3</w:t>
            </w:r>
          </w:p>
          <w:p w:rsidR="00844901" w:rsidRPr="00EF1ED3" w:rsidRDefault="00844901" w:rsidP="00844901">
            <w:pPr>
              <w:spacing w:after="0" w:line="240" w:lineRule="auto"/>
              <w:rPr>
                <w:rFonts w:ascii="Arial" w:eastAsia="Times New Roman" w:hAnsi="Arial" w:cs="Arial"/>
                <w:sz w:val="20"/>
                <w:szCs w:val="20"/>
                <w:lang w:eastAsia="en-GB"/>
              </w:rPr>
            </w:pPr>
            <w:r w:rsidRPr="00EF1ED3">
              <w:rPr>
                <w:rFonts w:ascii="Arial" w:eastAsia="Times New Roman" w:hAnsi="Arial" w:cs="Arial"/>
                <w:b/>
                <w:sz w:val="20"/>
                <w:szCs w:val="20"/>
                <w:lang w:eastAsia="en-GB"/>
              </w:rPr>
              <w:t>4:</w:t>
            </w:r>
            <w:r w:rsidRPr="00EF1ED3">
              <w:rPr>
                <w:rFonts w:ascii="Arial" w:eastAsia="Times New Roman" w:hAnsi="Arial" w:cs="Arial"/>
                <w:sz w:val="20"/>
                <w:szCs w:val="20"/>
                <w:lang w:eastAsia="en-GB"/>
              </w:rPr>
              <w:t xml:space="preserve"> 0.0</w:t>
            </w:r>
            <w:r w:rsidR="003E1102" w:rsidRPr="00EF1ED3">
              <w:rPr>
                <w:rFonts w:ascii="Arial" w:eastAsia="Times New Roman" w:hAnsi="Arial" w:cs="Arial"/>
                <w:sz w:val="20"/>
                <w:szCs w:val="20"/>
                <w:lang w:eastAsia="en-GB"/>
              </w:rPr>
              <w:t>9</w:t>
            </w:r>
          </w:p>
          <w:p w:rsidR="00844901" w:rsidRPr="00EF1ED3" w:rsidRDefault="00844901" w:rsidP="003E1102">
            <w:pPr>
              <w:spacing w:after="0" w:line="240" w:lineRule="auto"/>
              <w:rPr>
                <w:rFonts w:ascii="Arial" w:eastAsia="Times New Roman" w:hAnsi="Arial" w:cs="Arial"/>
                <w:color w:val="BFBFBF" w:themeColor="background1" w:themeShade="BF"/>
                <w:sz w:val="20"/>
                <w:szCs w:val="20"/>
                <w:lang w:eastAsia="en-GB"/>
              </w:rPr>
            </w:pPr>
            <w:r w:rsidRPr="00EF1ED3">
              <w:rPr>
                <w:rFonts w:ascii="Arial" w:eastAsia="Times New Roman" w:hAnsi="Arial" w:cs="Arial"/>
                <w:b/>
                <w:color w:val="BFBFBF" w:themeColor="background1" w:themeShade="BF"/>
                <w:sz w:val="20"/>
                <w:szCs w:val="20"/>
                <w:lang w:eastAsia="en-GB"/>
              </w:rPr>
              <w:t>5:</w:t>
            </w:r>
            <w:r w:rsidRPr="00EF1ED3">
              <w:rPr>
                <w:rFonts w:ascii="Arial" w:eastAsia="Times New Roman" w:hAnsi="Arial" w:cs="Arial"/>
                <w:color w:val="BFBFBF" w:themeColor="background1" w:themeShade="BF"/>
                <w:sz w:val="20"/>
                <w:szCs w:val="20"/>
                <w:lang w:eastAsia="en-GB"/>
              </w:rPr>
              <w:t xml:space="preserve"> 0.0</w:t>
            </w:r>
            <w:r w:rsidR="003E1102" w:rsidRPr="00EF1ED3">
              <w:rPr>
                <w:rFonts w:ascii="Arial" w:eastAsia="Times New Roman" w:hAnsi="Arial" w:cs="Arial"/>
                <w:color w:val="BFBFBF" w:themeColor="background1" w:themeShade="BF"/>
                <w:sz w:val="20"/>
                <w:szCs w:val="20"/>
                <w:lang w:eastAsia="en-GB"/>
              </w:rPr>
              <w:t>1</w:t>
            </w:r>
          </w:p>
        </w:tc>
        <w:tc>
          <w:tcPr>
            <w:tcW w:w="942" w:type="dxa"/>
            <w:tcBorders>
              <w:top w:val="single" w:sz="4" w:space="0" w:color="auto"/>
              <w:left w:val="nil"/>
              <w:bottom w:val="single" w:sz="4" w:space="0" w:color="auto"/>
              <w:right w:val="single" w:sz="4" w:space="0" w:color="auto"/>
            </w:tcBorders>
            <w:shd w:val="clear" w:color="auto" w:fill="auto"/>
            <w:noWrap/>
            <w:vAlign w:val="center"/>
            <w:hideMark/>
          </w:tcPr>
          <w:p w:rsidR="00844901" w:rsidRPr="00EF1ED3" w:rsidRDefault="00844901" w:rsidP="00844901">
            <w:pPr>
              <w:spacing w:after="0" w:line="240" w:lineRule="auto"/>
              <w:rPr>
                <w:rFonts w:ascii="Arial" w:eastAsia="Times New Roman" w:hAnsi="Arial" w:cs="Arial"/>
                <w:color w:val="BFBFBF" w:themeColor="background1" w:themeShade="BF"/>
                <w:sz w:val="20"/>
                <w:szCs w:val="20"/>
                <w:lang w:eastAsia="en-GB"/>
              </w:rPr>
            </w:pPr>
            <w:r w:rsidRPr="00EF1ED3">
              <w:rPr>
                <w:rFonts w:ascii="Arial" w:eastAsia="Times New Roman" w:hAnsi="Arial" w:cs="Arial"/>
                <w:b/>
                <w:color w:val="BFBFBF" w:themeColor="background1" w:themeShade="BF"/>
                <w:sz w:val="20"/>
                <w:szCs w:val="20"/>
                <w:lang w:eastAsia="en-GB"/>
              </w:rPr>
              <w:t>1:</w:t>
            </w:r>
            <w:r w:rsidR="003E1102" w:rsidRPr="00EF1ED3">
              <w:rPr>
                <w:rFonts w:ascii="Arial" w:eastAsia="Times New Roman" w:hAnsi="Arial" w:cs="Arial"/>
                <w:color w:val="BFBFBF" w:themeColor="background1" w:themeShade="BF"/>
                <w:sz w:val="20"/>
                <w:szCs w:val="20"/>
                <w:lang w:eastAsia="en-GB"/>
              </w:rPr>
              <w:t xml:space="preserve"> </w:t>
            </w:r>
            <w:r w:rsidRPr="00EF1ED3">
              <w:rPr>
                <w:rFonts w:ascii="Arial" w:eastAsia="Times New Roman" w:hAnsi="Arial" w:cs="Arial"/>
                <w:color w:val="BFBFBF" w:themeColor="background1" w:themeShade="BF"/>
                <w:sz w:val="20"/>
                <w:szCs w:val="20"/>
                <w:lang w:eastAsia="en-GB"/>
              </w:rPr>
              <w:t>0.01</w:t>
            </w:r>
          </w:p>
          <w:p w:rsidR="00844901" w:rsidRPr="00EF1ED3" w:rsidRDefault="00844901" w:rsidP="00844901">
            <w:pPr>
              <w:spacing w:after="0" w:line="240" w:lineRule="auto"/>
              <w:rPr>
                <w:rFonts w:ascii="Arial" w:eastAsia="Times New Roman" w:hAnsi="Arial" w:cs="Arial"/>
                <w:color w:val="BFBFBF" w:themeColor="background1" w:themeShade="BF"/>
                <w:sz w:val="20"/>
                <w:szCs w:val="20"/>
                <w:lang w:eastAsia="en-GB"/>
              </w:rPr>
            </w:pPr>
            <w:r w:rsidRPr="00EF1ED3">
              <w:rPr>
                <w:rFonts w:ascii="Arial" w:eastAsia="Times New Roman" w:hAnsi="Arial" w:cs="Arial"/>
                <w:b/>
                <w:color w:val="BFBFBF" w:themeColor="background1" w:themeShade="BF"/>
                <w:sz w:val="20"/>
                <w:szCs w:val="20"/>
                <w:lang w:eastAsia="en-GB"/>
              </w:rPr>
              <w:t>2:</w:t>
            </w:r>
            <w:r w:rsidRPr="00EF1ED3">
              <w:rPr>
                <w:rFonts w:ascii="Arial" w:eastAsia="Times New Roman" w:hAnsi="Arial" w:cs="Arial"/>
                <w:color w:val="BFBFBF" w:themeColor="background1" w:themeShade="BF"/>
                <w:sz w:val="20"/>
                <w:szCs w:val="20"/>
                <w:lang w:eastAsia="en-GB"/>
              </w:rPr>
              <w:t xml:space="preserve"> -0.0</w:t>
            </w:r>
            <w:r w:rsidR="003E1102" w:rsidRPr="00EF1ED3">
              <w:rPr>
                <w:rFonts w:ascii="Arial" w:eastAsia="Times New Roman" w:hAnsi="Arial" w:cs="Arial"/>
                <w:color w:val="BFBFBF" w:themeColor="background1" w:themeShade="BF"/>
                <w:sz w:val="20"/>
                <w:szCs w:val="20"/>
                <w:lang w:eastAsia="en-GB"/>
              </w:rPr>
              <w:t>2</w:t>
            </w:r>
          </w:p>
          <w:p w:rsidR="00844901" w:rsidRPr="00EF1ED3" w:rsidRDefault="00844901" w:rsidP="00844901">
            <w:pPr>
              <w:spacing w:after="0" w:line="240" w:lineRule="auto"/>
              <w:rPr>
                <w:rFonts w:ascii="Arial" w:eastAsia="Times New Roman" w:hAnsi="Arial" w:cs="Arial"/>
                <w:color w:val="BFBFBF" w:themeColor="background1" w:themeShade="BF"/>
                <w:sz w:val="20"/>
                <w:szCs w:val="20"/>
                <w:lang w:eastAsia="en-GB"/>
              </w:rPr>
            </w:pPr>
            <w:r w:rsidRPr="00EF1ED3">
              <w:rPr>
                <w:rFonts w:ascii="Arial" w:eastAsia="Times New Roman" w:hAnsi="Arial" w:cs="Arial"/>
                <w:b/>
                <w:color w:val="BFBFBF" w:themeColor="background1" w:themeShade="BF"/>
                <w:sz w:val="20"/>
                <w:szCs w:val="20"/>
                <w:lang w:eastAsia="en-GB"/>
              </w:rPr>
              <w:t>3:</w:t>
            </w:r>
            <w:r w:rsidRPr="00EF1ED3">
              <w:rPr>
                <w:rFonts w:ascii="Arial" w:eastAsia="Times New Roman" w:hAnsi="Arial" w:cs="Arial"/>
                <w:color w:val="BFBFBF" w:themeColor="background1" w:themeShade="BF"/>
                <w:sz w:val="20"/>
                <w:szCs w:val="20"/>
                <w:lang w:eastAsia="en-GB"/>
              </w:rPr>
              <w:t xml:space="preserve"> -0.0</w:t>
            </w:r>
            <w:r w:rsidR="003E1102" w:rsidRPr="00EF1ED3">
              <w:rPr>
                <w:rFonts w:ascii="Arial" w:eastAsia="Times New Roman" w:hAnsi="Arial" w:cs="Arial"/>
                <w:color w:val="BFBFBF" w:themeColor="background1" w:themeShade="BF"/>
                <w:sz w:val="20"/>
                <w:szCs w:val="20"/>
                <w:lang w:eastAsia="en-GB"/>
              </w:rPr>
              <w:t>2</w:t>
            </w:r>
          </w:p>
          <w:p w:rsidR="00844901" w:rsidRPr="00EF1ED3" w:rsidRDefault="00844901" w:rsidP="00844901">
            <w:pPr>
              <w:spacing w:after="0" w:line="240" w:lineRule="auto"/>
              <w:rPr>
                <w:rFonts w:ascii="Arial" w:eastAsia="Times New Roman" w:hAnsi="Arial" w:cs="Arial"/>
                <w:color w:val="BFBFBF" w:themeColor="background1" w:themeShade="BF"/>
                <w:sz w:val="20"/>
                <w:szCs w:val="20"/>
                <w:lang w:eastAsia="en-GB"/>
              </w:rPr>
            </w:pPr>
            <w:r w:rsidRPr="00EF1ED3">
              <w:rPr>
                <w:rFonts w:ascii="Arial" w:eastAsia="Times New Roman" w:hAnsi="Arial" w:cs="Arial"/>
                <w:b/>
                <w:color w:val="BFBFBF" w:themeColor="background1" w:themeShade="BF"/>
                <w:sz w:val="20"/>
                <w:szCs w:val="20"/>
                <w:lang w:eastAsia="en-GB"/>
              </w:rPr>
              <w:t>4:</w:t>
            </w:r>
            <w:r w:rsidRPr="00EF1ED3">
              <w:rPr>
                <w:rFonts w:ascii="Arial" w:eastAsia="Times New Roman" w:hAnsi="Arial" w:cs="Arial"/>
                <w:color w:val="BFBFBF" w:themeColor="background1" w:themeShade="BF"/>
                <w:sz w:val="20"/>
                <w:szCs w:val="20"/>
                <w:lang w:eastAsia="en-GB"/>
              </w:rPr>
              <w:t xml:space="preserve"> 0.0</w:t>
            </w:r>
            <w:r w:rsidR="003E1102" w:rsidRPr="00EF1ED3">
              <w:rPr>
                <w:rFonts w:ascii="Arial" w:eastAsia="Times New Roman" w:hAnsi="Arial" w:cs="Arial"/>
                <w:color w:val="BFBFBF" w:themeColor="background1" w:themeShade="BF"/>
                <w:sz w:val="20"/>
                <w:szCs w:val="20"/>
                <w:lang w:eastAsia="en-GB"/>
              </w:rPr>
              <w:t>4</w:t>
            </w:r>
          </w:p>
          <w:p w:rsidR="00844901" w:rsidRPr="00EF1ED3" w:rsidRDefault="00844901" w:rsidP="003E1102">
            <w:pPr>
              <w:spacing w:after="0" w:line="240" w:lineRule="auto"/>
              <w:rPr>
                <w:rFonts w:ascii="Arial" w:eastAsia="Times New Roman" w:hAnsi="Arial" w:cs="Arial"/>
                <w:color w:val="BFBFBF" w:themeColor="background1" w:themeShade="BF"/>
                <w:sz w:val="20"/>
                <w:szCs w:val="20"/>
                <w:lang w:eastAsia="en-GB"/>
              </w:rPr>
            </w:pPr>
            <w:r w:rsidRPr="00EF1ED3">
              <w:rPr>
                <w:rFonts w:ascii="Arial" w:eastAsia="Times New Roman" w:hAnsi="Arial" w:cs="Arial"/>
                <w:b/>
                <w:color w:val="BFBFBF" w:themeColor="background1" w:themeShade="BF"/>
                <w:sz w:val="20"/>
                <w:szCs w:val="20"/>
                <w:lang w:eastAsia="en-GB"/>
              </w:rPr>
              <w:t>5:</w:t>
            </w:r>
            <w:r w:rsidRPr="00EF1ED3">
              <w:rPr>
                <w:rFonts w:ascii="Arial" w:eastAsia="Times New Roman" w:hAnsi="Arial" w:cs="Arial"/>
                <w:color w:val="BFBFBF" w:themeColor="background1" w:themeShade="BF"/>
                <w:sz w:val="20"/>
                <w:szCs w:val="20"/>
                <w:lang w:eastAsia="en-GB"/>
              </w:rPr>
              <w:t xml:space="preserve"> -0.0</w:t>
            </w:r>
            <w:r w:rsidR="003E1102" w:rsidRPr="00EF1ED3">
              <w:rPr>
                <w:rFonts w:ascii="Arial" w:eastAsia="Times New Roman" w:hAnsi="Arial" w:cs="Arial"/>
                <w:color w:val="BFBFBF" w:themeColor="background1" w:themeShade="BF"/>
                <w:sz w:val="20"/>
                <w:szCs w:val="20"/>
                <w:lang w:eastAsia="en-GB"/>
              </w:rPr>
              <w:t>5</w:t>
            </w:r>
          </w:p>
        </w:tc>
        <w:tc>
          <w:tcPr>
            <w:tcW w:w="942" w:type="dxa"/>
            <w:tcBorders>
              <w:top w:val="single" w:sz="4" w:space="0" w:color="auto"/>
              <w:left w:val="nil"/>
              <w:bottom w:val="single" w:sz="4" w:space="0" w:color="auto"/>
              <w:right w:val="single" w:sz="4" w:space="0" w:color="auto"/>
            </w:tcBorders>
            <w:shd w:val="clear" w:color="auto" w:fill="auto"/>
            <w:noWrap/>
            <w:vAlign w:val="center"/>
            <w:hideMark/>
          </w:tcPr>
          <w:p w:rsidR="00844901" w:rsidRPr="00EF1ED3" w:rsidRDefault="00844901" w:rsidP="00844901">
            <w:pPr>
              <w:spacing w:after="0" w:line="240" w:lineRule="auto"/>
              <w:rPr>
                <w:rFonts w:ascii="Arial" w:eastAsia="Times New Roman" w:hAnsi="Arial" w:cs="Arial"/>
                <w:sz w:val="20"/>
                <w:szCs w:val="20"/>
                <w:lang w:eastAsia="en-GB"/>
              </w:rPr>
            </w:pPr>
            <w:r w:rsidRPr="00EF1ED3">
              <w:rPr>
                <w:rFonts w:ascii="Arial" w:eastAsia="Times New Roman" w:hAnsi="Arial" w:cs="Arial"/>
                <w:b/>
                <w:sz w:val="20"/>
                <w:szCs w:val="20"/>
                <w:lang w:eastAsia="en-GB"/>
              </w:rPr>
              <w:t>1:</w:t>
            </w:r>
            <w:r w:rsidRPr="00EF1ED3">
              <w:rPr>
                <w:rFonts w:ascii="Arial" w:eastAsia="Times New Roman" w:hAnsi="Arial" w:cs="Arial"/>
                <w:sz w:val="20"/>
                <w:szCs w:val="20"/>
                <w:lang w:eastAsia="en-GB"/>
              </w:rPr>
              <w:t xml:space="preserve"> -0.</w:t>
            </w:r>
            <w:r w:rsidR="003E1102" w:rsidRPr="00EF1ED3">
              <w:rPr>
                <w:rFonts w:ascii="Arial" w:eastAsia="Times New Roman" w:hAnsi="Arial" w:cs="Arial"/>
                <w:sz w:val="20"/>
                <w:szCs w:val="20"/>
                <w:lang w:eastAsia="en-GB"/>
              </w:rPr>
              <w:t>08</w:t>
            </w:r>
          </w:p>
          <w:p w:rsidR="00844901" w:rsidRPr="00EF1ED3" w:rsidRDefault="00844901" w:rsidP="00844901">
            <w:pPr>
              <w:spacing w:after="0" w:line="240" w:lineRule="auto"/>
              <w:rPr>
                <w:rFonts w:ascii="Arial" w:eastAsia="Times New Roman" w:hAnsi="Arial" w:cs="Arial"/>
                <w:sz w:val="20"/>
                <w:szCs w:val="20"/>
                <w:lang w:eastAsia="en-GB"/>
              </w:rPr>
            </w:pPr>
            <w:r w:rsidRPr="00EF1ED3">
              <w:rPr>
                <w:rFonts w:ascii="Arial" w:eastAsia="Times New Roman" w:hAnsi="Arial" w:cs="Arial"/>
                <w:b/>
                <w:sz w:val="20"/>
                <w:szCs w:val="20"/>
                <w:lang w:eastAsia="en-GB"/>
              </w:rPr>
              <w:t>2:</w:t>
            </w:r>
            <w:r w:rsidRPr="00EF1ED3">
              <w:rPr>
                <w:rFonts w:ascii="Arial" w:eastAsia="Times New Roman" w:hAnsi="Arial" w:cs="Arial"/>
                <w:sz w:val="20"/>
                <w:szCs w:val="20"/>
                <w:lang w:eastAsia="en-GB"/>
              </w:rPr>
              <w:t xml:space="preserve"> -0.</w:t>
            </w:r>
            <w:r w:rsidR="003E1102" w:rsidRPr="00EF1ED3">
              <w:rPr>
                <w:rFonts w:ascii="Arial" w:eastAsia="Times New Roman" w:hAnsi="Arial" w:cs="Arial"/>
                <w:sz w:val="20"/>
                <w:szCs w:val="20"/>
                <w:lang w:eastAsia="en-GB"/>
              </w:rPr>
              <w:t>09</w:t>
            </w:r>
          </w:p>
          <w:p w:rsidR="00844901" w:rsidRPr="00EF1ED3" w:rsidRDefault="00844901" w:rsidP="00844901">
            <w:pPr>
              <w:spacing w:after="0" w:line="240" w:lineRule="auto"/>
              <w:rPr>
                <w:rFonts w:ascii="Arial" w:eastAsia="Times New Roman" w:hAnsi="Arial" w:cs="Arial"/>
                <w:sz w:val="20"/>
                <w:szCs w:val="20"/>
                <w:lang w:eastAsia="en-GB"/>
              </w:rPr>
            </w:pPr>
            <w:r w:rsidRPr="00EF1ED3">
              <w:rPr>
                <w:rFonts w:ascii="Arial" w:eastAsia="Times New Roman" w:hAnsi="Arial" w:cs="Arial"/>
                <w:b/>
                <w:sz w:val="20"/>
                <w:szCs w:val="20"/>
                <w:lang w:eastAsia="en-GB"/>
              </w:rPr>
              <w:t>3:</w:t>
            </w:r>
            <w:r w:rsidRPr="00EF1ED3">
              <w:rPr>
                <w:rFonts w:ascii="Arial" w:eastAsia="Times New Roman" w:hAnsi="Arial" w:cs="Arial"/>
                <w:sz w:val="20"/>
                <w:szCs w:val="20"/>
                <w:lang w:eastAsia="en-GB"/>
              </w:rPr>
              <w:t xml:space="preserve"> -0.</w:t>
            </w:r>
            <w:r w:rsidR="003E1102" w:rsidRPr="00EF1ED3">
              <w:rPr>
                <w:rFonts w:ascii="Arial" w:eastAsia="Times New Roman" w:hAnsi="Arial" w:cs="Arial"/>
                <w:sz w:val="20"/>
                <w:szCs w:val="20"/>
                <w:lang w:eastAsia="en-GB"/>
              </w:rPr>
              <w:t>07</w:t>
            </w:r>
          </w:p>
          <w:p w:rsidR="00844901" w:rsidRPr="00EF1ED3" w:rsidRDefault="00844901" w:rsidP="00844901">
            <w:pPr>
              <w:spacing w:after="0" w:line="240" w:lineRule="auto"/>
              <w:rPr>
                <w:rFonts w:ascii="Arial" w:eastAsia="Times New Roman" w:hAnsi="Arial" w:cs="Arial"/>
                <w:color w:val="BFBFBF" w:themeColor="background1" w:themeShade="BF"/>
                <w:sz w:val="20"/>
                <w:szCs w:val="20"/>
                <w:lang w:eastAsia="en-GB"/>
              </w:rPr>
            </w:pPr>
            <w:r w:rsidRPr="00EF1ED3">
              <w:rPr>
                <w:rFonts w:ascii="Arial" w:eastAsia="Times New Roman" w:hAnsi="Arial" w:cs="Arial"/>
                <w:b/>
                <w:color w:val="BFBFBF" w:themeColor="background1" w:themeShade="BF"/>
                <w:sz w:val="20"/>
                <w:szCs w:val="20"/>
                <w:lang w:eastAsia="en-GB"/>
              </w:rPr>
              <w:t>4:</w:t>
            </w:r>
            <w:r w:rsidR="003E1102" w:rsidRPr="00EF1ED3">
              <w:rPr>
                <w:rFonts w:ascii="Arial" w:eastAsia="Times New Roman" w:hAnsi="Arial" w:cs="Arial"/>
                <w:color w:val="BFBFBF" w:themeColor="background1" w:themeShade="BF"/>
                <w:sz w:val="20"/>
                <w:szCs w:val="20"/>
                <w:lang w:eastAsia="en-GB"/>
              </w:rPr>
              <w:t xml:space="preserve"> </w:t>
            </w:r>
            <w:r w:rsidRPr="00EF1ED3">
              <w:rPr>
                <w:rFonts w:ascii="Arial" w:eastAsia="Times New Roman" w:hAnsi="Arial" w:cs="Arial"/>
                <w:color w:val="BFBFBF" w:themeColor="background1" w:themeShade="BF"/>
                <w:sz w:val="20"/>
                <w:szCs w:val="20"/>
                <w:lang w:eastAsia="en-GB"/>
              </w:rPr>
              <w:t>0.0</w:t>
            </w:r>
            <w:r w:rsidR="003E1102" w:rsidRPr="00EF1ED3">
              <w:rPr>
                <w:rFonts w:ascii="Arial" w:eastAsia="Times New Roman" w:hAnsi="Arial" w:cs="Arial"/>
                <w:color w:val="BFBFBF" w:themeColor="background1" w:themeShade="BF"/>
                <w:sz w:val="20"/>
                <w:szCs w:val="20"/>
                <w:lang w:eastAsia="en-GB"/>
              </w:rPr>
              <w:t>1</w:t>
            </w:r>
          </w:p>
          <w:p w:rsidR="00844901" w:rsidRPr="00EF1ED3" w:rsidRDefault="00844901" w:rsidP="003E1102">
            <w:pPr>
              <w:spacing w:after="0" w:line="240" w:lineRule="auto"/>
              <w:rPr>
                <w:rFonts w:ascii="Arial" w:eastAsia="Times New Roman" w:hAnsi="Arial" w:cs="Arial"/>
                <w:sz w:val="20"/>
                <w:szCs w:val="20"/>
                <w:lang w:eastAsia="en-GB"/>
              </w:rPr>
            </w:pPr>
            <w:r w:rsidRPr="00EF1ED3">
              <w:rPr>
                <w:rFonts w:ascii="Arial" w:eastAsia="Times New Roman" w:hAnsi="Arial" w:cs="Arial"/>
                <w:b/>
                <w:sz w:val="20"/>
                <w:szCs w:val="20"/>
                <w:lang w:eastAsia="en-GB"/>
              </w:rPr>
              <w:t>5:</w:t>
            </w:r>
            <w:r w:rsidRPr="00EF1ED3">
              <w:rPr>
                <w:rFonts w:ascii="Arial" w:eastAsia="Times New Roman" w:hAnsi="Arial" w:cs="Arial"/>
                <w:sz w:val="20"/>
                <w:szCs w:val="20"/>
                <w:lang w:eastAsia="en-GB"/>
              </w:rPr>
              <w:t xml:space="preserve"> -0.0</w:t>
            </w:r>
            <w:r w:rsidR="003E1102" w:rsidRPr="00EF1ED3">
              <w:rPr>
                <w:rFonts w:ascii="Arial" w:eastAsia="Times New Roman" w:hAnsi="Arial" w:cs="Arial"/>
                <w:sz w:val="20"/>
                <w:szCs w:val="20"/>
                <w:lang w:eastAsia="en-GB"/>
              </w:rPr>
              <w:t>7</w:t>
            </w:r>
          </w:p>
        </w:tc>
        <w:tc>
          <w:tcPr>
            <w:tcW w:w="942" w:type="dxa"/>
            <w:tcBorders>
              <w:top w:val="single" w:sz="4" w:space="0" w:color="auto"/>
              <w:left w:val="nil"/>
              <w:bottom w:val="single" w:sz="4" w:space="0" w:color="auto"/>
              <w:right w:val="single" w:sz="4" w:space="0" w:color="auto"/>
            </w:tcBorders>
            <w:shd w:val="clear" w:color="auto" w:fill="auto"/>
            <w:noWrap/>
            <w:vAlign w:val="center"/>
            <w:hideMark/>
          </w:tcPr>
          <w:p w:rsidR="00844901" w:rsidRPr="00EF1ED3" w:rsidRDefault="00844901" w:rsidP="00844901">
            <w:pPr>
              <w:spacing w:after="0" w:line="240" w:lineRule="auto"/>
              <w:rPr>
                <w:rFonts w:ascii="Arial" w:eastAsia="Times New Roman" w:hAnsi="Arial" w:cs="Arial"/>
                <w:sz w:val="20"/>
                <w:szCs w:val="20"/>
                <w:lang w:eastAsia="en-GB"/>
              </w:rPr>
            </w:pPr>
            <w:r w:rsidRPr="00EF1ED3">
              <w:rPr>
                <w:rFonts w:ascii="Arial" w:eastAsia="Times New Roman" w:hAnsi="Arial" w:cs="Arial"/>
                <w:b/>
                <w:sz w:val="20"/>
                <w:szCs w:val="20"/>
                <w:lang w:eastAsia="en-GB"/>
              </w:rPr>
              <w:t>1:</w:t>
            </w:r>
            <w:r w:rsidRPr="00EF1ED3">
              <w:rPr>
                <w:rFonts w:ascii="Arial" w:eastAsia="Times New Roman" w:hAnsi="Arial" w:cs="Arial"/>
                <w:sz w:val="20"/>
                <w:szCs w:val="20"/>
                <w:lang w:eastAsia="en-GB"/>
              </w:rPr>
              <w:t xml:space="preserve"> -0.0</w:t>
            </w:r>
            <w:r w:rsidR="003E1102" w:rsidRPr="00EF1ED3">
              <w:rPr>
                <w:rFonts w:ascii="Arial" w:eastAsia="Times New Roman" w:hAnsi="Arial" w:cs="Arial"/>
                <w:sz w:val="20"/>
                <w:szCs w:val="20"/>
                <w:lang w:eastAsia="en-GB"/>
              </w:rPr>
              <w:t>4</w:t>
            </w:r>
          </w:p>
          <w:p w:rsidR="00844901" w:rsidRPr="00EF1ED3" w:rsidRDefault="00844901" w:rsidP="00844901">
            <w:pPr>
              <w:spacing w:after="0" w:line="240" w:lineRule="auto"/>
              <w:rPr>
                <w:rFonts w:ascii="Arial" w:eastAsia="Times New Roman" w:hAnsi="Arial" w:cs="Arial"/>
                <w:sz w:val="20"/>
                <w:szCs w:val="20"/>
                <w:lang w:eastAsia="en-GB"/>
              </w:rPr>
            </w:pPr>
            <w:r w:rsidRPr="00EF1ED3">
              <w:rPr>
                <w:rFonts w:ascii="Arial" w:eastAsia="Times New Roman" w:hAnsi="Arial" w:cs="Arial"/>
                <w:b/>
                <w:sz w:val="20"/>
                <w:szCs w:val="20"/>
                <w:lang w:eastAsia="en-GB"/>
              </w:rPr>
              <w:t>2:</w:t>
            </w:r>
            <w:r w:rsidRPr="00EF1ED3">
              <w:rPr>
                <w:rFonts w:ascii="Arial" w:eastAsia="Times New Roman" w:hAnsi="Arial" w:cs="Arial"/>
                <w:sz w:val="20"/>
                <w:szCs w:val="20"/>
                <w:lang w:eastAsia="en-GB"/>
              </w:rPr>
              <w:t xml:space="preserve"> -0.0</w:t>
            </w:r>
            <w:r w:rsidR="003E1102" w:rsidRPr="00EF1ED3">
              <w:rPr>
                <w:rFonts w:ascii="Arial" w:eastAsia="Times New Roman" w:hAnsi="Arial" w:cs="Arial"/>
                <w:sz w:val="20"/>
                <w:szCs w:val="20"/>
                <w:lang w:eastAsia="en-GB"/>
              </w:rPr>
              <w:t>3</w:t>
            </w:r>
          </w:p>
          <w:p w:rsidR="00844901" w:rsidRPr="00EF1ED3" w:rsidRDefault="00844901" w:rsidP="00844901">
            <w:pPr>
              <w:spacing w:after="0" w:line="240" w:lineRule="auto"/>
              <w:rPr>
                <w:rFonts w:ascii="Arial" w:eastAsia="Times New Roman" w:hAnsi="Arial" w:cs="Arial"/>
                <w:sz w:val="20"/>
                <w:szCs w:val="20"/>
                <w:lang w:eastAsia="en-GB"/>
              </w:rPr>
            </w:pPr>
            <w:r w:rsidRPr="00EF1ED3">
              <w:rPr>
                <w:rFonts w:ascii="Arial" w:eastAsia="Times New Roman" w:hAnsi="Arial" w:cs="Arial"/>
                <w:b/>
                <w:sz w:val="20"/>
                <w:szCs w:val="20"/>
                <w:lang w:eastAsia="en-GB"/>
              </w:rPr>
              <w:t>3:</w:t>
            </w:r>
            <w:r w:rsidRPr="00EF1ED3">
              <w:rPr>
                <w:rFonts w:ascii="Arial" w:eastAsia="Times New Roman" w:hAnsi="Arial" w:cs="Arial"/>
                <w:sz w:val="20"/>
                <w:szCs w:val="20"/>
                <w:lang w:eastAsia="en-GB"/>
              </w:rPr>
              <w:t xml:space="preserve"> -0.0</w:t>
            </w:r>
            <w:r w:rsidR="003E1102" w:rsidRPr="00EF1ED3">
              <w:rPr>
                <w:rFonts w:ascii="Arial" w:eastAsia="Times New Roman" w:hAnsi="Arial" w:cs="Arial"/>
                <w:sz w:val="20"/>
                <w:szCs w:val="20"/>
                <w:lang w:eastAsia="en-GB"/>
              </w:rPr>
              <w:t>4</w:t>
            </w:r>
          </w:p>
          <w:p w:rsidR="00844901" w:rsidRPr="00EF1ED3" w:rsidRDefault="00844901" w:rsidP="00844901">
            <w:pPr>
              <w:spacing w:after="0" w:line="240" w:lineRule="auto"/>
              <w:rPr>
                <w:rFonts w:ascii="Arial" w:eastAsia="Times New Roman" w:hAnsi="Arial" w:cs="Arial"/>
                <w:sz w:val="20"/>
                <w:szCs w:val="20"/>
                <w:lang w:eastAsia="en-GB"/>
              </w:rPr>
            </w:pPr>
            <w:r w:rsidRPr="00EF1ED3">
              <w:rPr>
                <w:rFonts w:ascii="Arial" w:eastAsia="Times New Roman" w:hAnsi="Arial" w:cs="Arial"/>
                <w:b/>
                <w:sz w:val="20"/>
                <w:szCs w:val="20"/>
                <w:lang w:eastAsia="en-GB"/>
              </w:rPr>
              <w:t>4:</w:t>
            </w:r>
            <w:r w:rsidRPr="00EF1ED3">
              <w:rPr>
                <w:rFonts w:ascii="Arial" w:eastAsia="Times New Roman" w:hAnsi="Arial" w:cs="Arial"/>
                <w:sz w:val="20"/>
                <w:szCs w:val="20"/>
                <w:lang w:eastAsia="en-GB"/>
              </w:rPr>
              <w:t xml:space="preserve"> 0.0</w:t>
            </w:r>
            <w:r w:rsidR="003E1102" w:rsidRPr="00EF1ED3">
              <w:rPr>
                <w:rFonts w:ascii="Arial" w:eastAsia="Times New Roman" w:hAnsi="Arial" w:cs="Arial"/>
                <w:sz w:val="20"/>
                <w:szCs w:val="20"/>
                <w:lang w:eastAsia="en-GB"/>
              </w:rPr>
              <w:t>6</w:t>
            </w:r>
          </w:p>
          <w:p w:rsidR="00844901" w:rsidRPr="00EF1ED3" w:rsidRDefault="00844901" w:rsidP="003E1102">
            <w:pPr>
              <w:spacing w:after="0" w:line="240" w:lineRule="auto"/>
              <w:rPr>
                <w:rFonts w:ascii="Arial" w:eastAsia="Times New Roman" w:hAnsi="Arial" w:cs="Arial"/>
                <w:sz w:val="20"/>
                <w:szCs w:val="20"/>
                <w:lang w:eastAsia="en-GB"/>
              </w:rPr>
            </w:pPr>
            <w:r w:rsidRPr="00EF1ED3">
              <w:rPr>
                <w:rFonts w:ascii="Arial" w:eastAsia="Times New Roman" w:hAnsi="Arial" w:cs="Arial"/>
                <w:b/>
                <w:sz w:val="20"/>
                <w:szCs w:val="20"/>
                <w:lang w:eastAsia="en-GB"/>
              </w:rPr>
              <w:t>5:</w:t>
            </w:r>
            <w:r w:rsidRPr="00EF1ED3">
              <w:rPr>
                <w:rFonts w:ascii="Arial" w:eastAsia="Times New Roman" w:hAnsi="Arial" w:cs="Arial"/>
                <w:sz w:val="20"/>
                <w:szCs w:val="20"/>
                <w:lang w:eastAsia="en-GB"/>
              </w:rPr>
              <w:t xml:space="preserve"> -0.0</w:t>
            </w:r>
            <w:r w:rsidR="003E1102" w:rsidRPr="00EF1ED3">
              <w:rPr>
                <w:rFonts w:ascii="Arial" w:eastAsia="Times New Roman" w:hAnsi="Arial" w:cs="Arial"/>
                <w:sz w:val="20"/>
                <w:szCs w:val="20"/>
                <w:lang w:eastAsia="en-GB"/>
              </w:rPr>
              <w:t>4</w:t>
            </w:r>
          </w:p>
        </w:tc>
        <w:tc>
          <w:tcPr>
            <w:tcW w:w="942" w:type="dxa"/>
            <w:tcBorders>
              <w:top w:val="single" w:sz="4" w:space="0" w:color="auto"/>
              <w:left w:val="nil"/>
              <w:bottom w:val="single" w:sz="4" w:space="0" w:color="auto"/>
              <w:right w:val="single" w:sz="4" w:space="0" w:color="auto"/>
            </w:tcBorders>
            <w:shd w:val="clear" w:color="auto" w:fill="auto"/>
            <w:noWrap/>
            <w:vAlign w:val="center"/>
            <w:hideMark/>
          </w:tcPr>
          <w:p w:rsidR="00844901" w:rsidRPr="00EF1ED3" w:rsidRDefault="00844901" w:rsidP="00844901">
            <w:pPr>
              <w:spacing w:after="0" w:line="240" w:lineRule="auto"/>
              <w:rPr>
                <w:rFonts w:ascii="Arial" w:eastAsia="Times New Roman" w:hAnsi="Arial" w:cs="Arial"/>
                <w:color w:val="BFBFBF" w:themeColor="background1" w:themeShade="BF"/>
                <w:sz w:val="20"/>
                <w:szCs w:val="20"/>
                <w:lang w:eastAsia="en-GB"/>
              </w:rPr>
            </w:pPr>
            <w:r w:rsidRPr="00EF1ED3">
              <w:rPr>
                <w:rFonts w:ascii="Arial" w:eastAsia="Times New Roman" w:hAnsi="Arial" w:cs="Arial"/>
                <w:b/>
                <w:color w:val="BFBFBF" w:themeColor="background1" w:themeShade="BF"/>
                <w:sz w:val="20"/>
                <w:szCs w:val="20"/>
                <w:lang w:eastAsia="en-GB"/>
              </w:rPr>
              <w:t>1:</w:t>
            </w:r>
            <w:r w:rsidRPr="00EF1ED3">
              <w:rPr>
                <w:rFonts w:ascii="Arial" w:eastAsia="Times New Roman" w:hAnsi="Arial" w:cs="Arial"/>
                <w:color w:val="BFBFBF" w:themeColor="background1" w:themeShade="BF"/>
                <w:sz w:val="20"/>
                <w:szCs w:val="20"/>
                <w:lang w:eastAsia="en-GB"/>
              </w:rPr>
              <w:t xml:space="preserve"> -0.</w:t>
            </w:r>
            <w:r w:rsidR="003E1102" w:rsidRPr="00EF1ED3">
              <w:rPr>
                <w:rFonts w:ascii="Arial" w:eastAsia="Times New Roman" w:hAnsi="Arial" w:cs="Arial"/>
                <w:color w:val="BFBFBF" w:themeColor="background1" w:themeShade="BF"/>
                <w:sz w:val="20"/>
                <w:szCs w:val="20"/>
                <w:lang w:eastAsia="en-GB"/>
              </w:rPr>
              <w:t>07</w:t>
            </w:r>
          </w:p>
          <w:p w:rsidR="00844901" w:rsidRPr="00EF1ED3" w:rsidRDefault="00844901" w:rsidP="00844901">
            <w:pPr>
              <w:spacing w:after="0" w:line="240" w:lineRule="auto"/>
              <w:rPr>
                <w:rFonts w:ascii="Arial" w:eastAsia="Times New Roman" w:hAnsi="Arial" w:cs="Arial"/>
                <w:sz w:val="20"/>
                <w:szCs w:val="20"/>
                <w:lang w:eastAsia="en-GB"/>
              </w:rPr>
            </w:pPr>
            <w:r w:rsidRPr="00EF1ED3">
              <w:rPr>
                <w:rFonts w:ascii="Arial" w:eastAsia="Times New Roman" w:hAnsi="Arial" w:cs="Arial"/>
                <w:b/>
                <w:sz w:val="20"/>
                <w:szCs w:val="20"/>
                <w:lang w:eastAsia="en-GB"/>
              </w:rPr>
              <w:t>2:</w:t>
            </w:r>
            <w:r w:rsidRPr="00EF1ED3">
              <w:rPr>
                <w:rFonts w:ascii="Arial" w:eastAsia="Times New Roman" w:hAnsi="Arial" w:cs="Arial"/>
                <w:sz w:val="20"/>
                <w:szCs w:val="20"/>
                <w:lang w:eastAsia="en-GB"/>
              </w:rPr>
              <w:t xml:space="preserve"> -0.</w:t>
            </w:r>
            <w:r w:rsidR="003E1102" w:rsidRPr="00EF1ED3">
              <w:rPr>
                <w:rFonts w:ascii="Arial" w:eastAsia="Times New Roman" w:hAnsi="Arial" w:cs="Arial"/>
                <w:sz w:val="20"/>
                <w:szCs w:val="20"/>
                <w:lang w:eastAsia="en-GB"/>
              </w:rPr>
              <w:t>08</w:t>
            </w:r>
          </w:p>
          <w:p w:rsidR="00844901" w:rsidRPr="00EF1ED3" w:rsidRDefault="00844901" w:rsidP="00844901">
            <w:pPr>
              <w:spacing w:after="0" w:line="240" w:lineRule="auto"/>
              <w:rPr>
                <w:rFonts w:ascii="Arial" w:eastAsia="Times New Roman" w:hAnsi="Arial" w:cs="Arial"/>
                <w:color w:val="BFBFBF" w:themeColor="background1" w:themeShade="BF"/>
                <w:sz w:val="20"/>
                <w:szCs w:val="20"/>
                <w:lang w:eastAsia="en-GB"/>
              </w:rPr>
            </w:pPr>
            <w:r w:rsidRPr="00EF1ED3">
              <w:rPr>
                <w:rFonts w:ascii="Arial" w:eastAsia="Times New Roman" w:hAnsi="Arial" w:cs="Arial"/>
                <w:b/>
                <w:color w:val="BFBFBF" w:themeColor="background1" w:themeShade="BF"/>
                <w:sz w:val="20"/>
                <w:szCs w:val="20"/>
                <w:lang w:eastAsia="en-GB"/>
              </w:rPr>
              <w:t>3:</w:t>
            </w:r>
            <w:r w:rsidRPr="00EF1ED3">
              <w:rPr>
                <w:rFonts w:ascii="Arial" w:eastAsia="Times New Roman" w:hAnsi="Arial" w:cs="Arial"/>
                <w:color w:val="BFBFBF" w:themeColor="background1" w:themeShade="BF"/>
                <w:sz w:val="20"/>
                <w:szCs w:val="20"/>
                <w:lang w:eastAsia="en-GB"/>
              </w:rPr>
              <w:t xml:space="preserve"> -0.0</w:t>
            </w:r>
            <w:r w:rsidR="003E1102" w:rsidRPr="00EF1ED3">
              <w:rPr>
                <w:rFonts w:ascii="Arial" w:eastAsia="Times New Roman" w:hAnsi="Arial" w:cs="Arial"/>
                <w:color w:val="BFBFBF" w:themeColor="background1" w:themeShade="BF"/>
                <w:sz w:val="20"/>
                <w:szCs w:val="20"/>
                <w:lang w:eastAsia="en-GB"/>
              </w:rPr>
              <w:t>5</w:t>
            </w:r>
          </w:p>
          <w:p w:rsidR="00844901" w:rsidRPr="00EF1ED3" w:rsidRDefault="00844901" w:rsidP="00844901">
            <w:pPr>
              <w:spacing w:after="0" w:line="240" w:lineRule="auto"/>
              <w:rPr>
                <w:rFonts w:ascii="Arial" w:eastAsia="Times New Roman" w:hAnsi="Arial" w:cs="Arial"/>
                <w:color w:val="BFBFBF" w:themeColor="background1" w:themeShade="BF"/>
                <w:sz w:val="20"/>
                <w:szCs w:val="20"/>
                <w:lang w:eastAsia="en-GB"/>
              </w:rPr>
            </w:pPr>
            <w:r w:rsidRPr="00EF1ED3">
              <w:rPr>
                <w:rFonts w:ascii="Arial" w:eastAsia="Times New Roman" w:hAnsi="Arial" w:cs="Arial"/>
                <w:b/>
                <w:color w:val="BFBFBF" w:themeColor="background1" w:themeShade="BF"/>
                <w:sz w:val="20"/>
                <w:szCs w:val="20"/>
                <w:lang w:eastAsia="en-GB"/>
              </w:rPr>
              <w:t>4:</w:t>
            </w:r>
            <w:r w:rsidR="003E1102" w:rsidRPr="00EF1ED3">
              <w:rPr>
                <w:rFonts w:ascii="Arial" w:eastAsia="Times New Roman" w:hAnsi="Arial" w:cs="Arial"/>
                <w:color w:val="BFBFBF" w:themeColor="background1" w:themeShade="BF"/>
                <w:sz w:val="20"/>
                <w:szCs w:val="20"/>
                <w:lang w:eastAsia="en-GB"/>
              </w:rPr>
              <w:t xml:space="preserve"> </w:t>
            </w:r>
            <w:r w:rsidRPr="00EF1ED3">
              <w:rPr>
                <w:rFonts w:ascii="Arial" w:eastAsia="Times New Roman" w:hAnsi="Arial" w:cs="Arial"/>
                <w:color w:val="BFBFBF" w:themeColor="background1" w:themeShade="BF"/>
                <w:sz w:val="20"/>
                <w:szCs w:val="20"/>
                <w:lang w:eastAsia="en-GB"/>
              </w:rPr>
              <w:t>0.0</w:t>
            </w:r>
            <w:r w:rsidR="003E1102" w:rsidRPr="00EF1ED3">
              <w:rPr>
                <w:rFonts w:ascii="Arial" w:eastAsia="Times New Roman" w:hAnsi="Arial" w:cs="Arial"/>
                <w:color w:val="BFBFBF" w:themeColor="background1" w:themeShade="BF"/>
                <w:sz w:val="20"/>
                <w:szCs w:val="20"/>
                <w:lang w:eastAsia="en-GB"/>
              </w:rPr>
              <w:t>2</w:t>
            </w:r>
          </w:p>
          <w:p w:rsidR="00844901" w:rsidRPr="00EF1ED3" w:rsidRDefault="00844901" w:rsidP="003E1102">
            <w:pPr>
              <w:spacing w:after="0" w:line="240" w:lineRule="auto"/>
              <w:rPr>
                <w:rFonts w:ascii="Arial" w:eastAsia="Times New Roman" w:hAnsi="Arial" w:cs="Arial"/>
                <w:color w:val="BFBFBF" w:themeColor="background1" w:themeShade="BF"/>
                <w:sz w:val="20"/>
                <w:szCs w:val="20"/>
                <w:lang w:eastAsia="en-GB"/>
              </w:rPr>
            </w:pPr>
            <w:r w:rsidRPr="00EF1ED3">
              <w:rPr>
                <w:rFonts w:ascii="Arial" w:eastAsia="Times New Roman" w:hAnsi="Arial" w:cs="Arial"/>
                <w:b/>
                <w:color w:val="BFBFBF" w:themeColor="background1" w:themeShade="BF"/>
                <w:sz w:val="20"/>
                <w:szCs w:val="20"/>
                <w:lang w:eastAsia="en-GB"/>
              </w:rPr>
              <w:t>5:</w:t>
            </w:r>
            <w:r w:rsidRPr="00EF1ED3">
              <w:rPr>
                <w:rFonts w:ascii="Arial" w:eastAsia="Times New Roman" w:hAnsi="Arial" w:cs="Arial"/>
                <w:color w:val="BFBFBF" w:themeColor="background1" w:themeShade="BF"/>
                <w:sz w:val="20"/>
                <w:szCs w:val="20"/>
                <w:lang w:eastAsia="en-GB"/>
              </w:rPr>
              <w:t xml:space="preserve"> -0.0</w:t>
            </w:r>
            <w:r w:rsidR="003E1102" w:rsidRPr="00EF1ED3">
              <w:rPr>
                <w:rFonts w:ascii="Arial" w:eastAsia="Times New Roman" w:hAnsi="Arial" w:cs="Arial"/>
                <w:color w:val="BFBFBF" w:themeColor="background1" w:themeShade="BF"/>
                <w:sz w:val="20"/>
                <w:szCs w:val="20"/>
                <w:lang w:eastAsia="en-GB"/>
              </w:rPr>
              <w:t>6</w:t>
            </w:r>
          </w:p>
        </w:tc>
        <w:tc>
          <w:tcPr>
            <w:tcW w:w="943" w:type="dxa"/>
            <w:tcBorders>
              <w:top w:val="single" w:sz="4" w:space="0" w:color="auto"/>
              <w:left w:val="nil"/>
              <w:bottom w:val="single" w:sz="4" w:space="0" w:color="auto"/>
              <w:right w:val="single" w:sz="4" w:space="0" w:color="auto"/>
            </w:tcBorders>
            <w:shd w:val="clear" w:color="auto" w:fill="auto"/>
            <w:noWrap/>
            <w:vAlign w:val="center"/>
            <w:hideMark/>
          </w:tcPr>
          <w:p w:rsidR="00844901" w:rsidRPr="00EF1ED3" w:rsidRDefault="00844901" w:rsidP="00844901">
            <w:pPr>
              <w:spacing w:after="0" w:line="240" w:lineRule="auto"/>
              <w:rPr>
                <w:rFonts w:ascii="Arial" w:eastAsia="Times New Roman" w:hAnsi="Arial" w:cs="Arial"/>
                <w:sz w:val="20"/>
                <w:szCs w:val="20"/>
                <w:lang w:eastAsia="en-GB"/>
              </w:rPr>
            </w:pPr>
            <w:r w:rsidRPr="00EF1ED3">
              <w:rPr>
                <w:rFonts w:ascii="Arial" w:eastAsia="Times New Roman" w:hAnsi="Arial" w:cs="Arial"/>
                <w:b/>
                <w:sz w:val="20"/>
                <w:szCs w:val="20"/>
                <w:lang w:eastAsia="en-GB"/>
              </w:rPr>
              <w:t>1:</w:t>
            </w:r>
            <w:r w:rsidRPr="00EF1ED3">
              <w:rPr>
                <w:rFonts w:ascii="Arial" w:eastAsia="Times New Roman" w:hAnsi="Arial" w:cs="Arial"/>
                <w:sz w:val="20"/>
                <w:szCs w:val="20"/>
                <w:lang w:eastAsia="en-GB"/>
              </w:rPr>
              <w:t xml:space="preserve"> 0.06</w:t>
            </w:r>
          </w:p>
          <w:p w:rsidR="00844901" w:rsidRPr="00EF1ED3" w:rsidRDefault="00844901" w:rsidP="00844901">
            <w:pPr>
              <w:spacing w:after="0" w:line="240" w:lineRule="auto"/>
              <w:rPr>
                <w:rFonts w:ascii="Arial" w:eastAsia="Times New Roman" w:hAnsi="Arial" w:cs="Arial"/>
                <w:sz w:val="20"/>
                <w:szCs w:val="20"/>
                <w:lang w:eastAsia="en-GB"/>
              </w:rPr>
            </w:pPr>
            <w:r w:rsidRPr="00EF1ED3">
              <w:rPr>
                <w:rFonts w:ascii="Arial" w:eastAsia="Times New Roman" w:hAnsi="Arial" w:cs="Arial"/>
                <w:b/>
                <w:sz w:val="20"/>
                <w:szCs w:val="20"/>
                <w:lang w:eastAsia="en-GB"/>
              </w:rPr>
              <w:t>2:</w:t>
            </w:r>
            <w:r w:rsidRPr="00EF1ED3">
              <w:rPr>
                <w:rFonts w:ascii="Arial" w:eastAsia="Times New Roman" w:hAnsi="Arial" w:cs="Arial"/>
                <w:sz w:val="20"/>
                <w:szCs w:val="20"/>
                <w:lang w:eastAsia="en-GB"/>
              </w:rPr>
              <w:t xml:space="preserve"> -0.0</w:t>
            </w:r>
            <w:r w:rsidR="003E1102" w:rsidRPr="00EF1ED3">
              <w:rPr>
                <w:rFonts w:ascii="Arial" w:eastAsia="Times New Roman" w:hAnsi="Arial" w:cs="Arial"/>
                <w:sz w:val="20"/>
                <w:szCs w:val="20"/>
                <w:lang w:eastAsia="en-GB"/>
              </w:rPr>
              <w:t>2</w:t>
            </w:r>
          </w:p>
          <w:p w:rsidR="00844901" w:rsidRPr="00EF1ED3" w:rsidRDefault="00844901" w:rsidP="00844901">
            <w:pPr>
              <w:spacing w:after="0" w:line="240" w:lineRule="auto"/>
              <w:rPr>
                <w:rFonts w:ascii="Arial" w:eastAsia="Times New Roman" w:hAnsi="Arial" w:cs="Arial"/>
                <w:color w:val="BFBFBF" w:themeColor="background1" w:themeShade="BF"/>
                <w:sz w:val="20"/>
                <w:szCs w:val="20"/>
                <w:lang w:eastAsia="en-GB"/>
              </w:rPr>
            </w:pPr>
            <w:r w:rsidRPr="00EF1ED3">
              <w:rPr>
                <w:rFonts w:ascii="Arial" w:eastAsia="Times New Roman" w:hAnsi="Arial" w:cs="Arial"/>
                <w:b/>
                <w:color w:val="BFBFBF" w:themeColor="background1" w:themeShade="BF"/>
                <w:sz w:val="20"/>
                <w:szCs w:val="20"/>
                <w:lang w:eastAsia="en-GB"/>
              </w:rPr>
              <w:t>3:</w:t>
            </w:r>
            <w:r w:rsidRPr="00EF1ED3">
              <w:rPr>
                <w:rFonts w:ascii="Arial" w:eastAsia="Times New Roman" w:hAnsi="Arial" w:cs="Arial"/>
                <w:color w:val="BFBFBF" w:themeColor="background1" w:themeShade="BF"/>
                <w:sz w:val="20"/>
                <w:szCs w:val="20"/>
                <w:lang w:eastAsia="en-GB"/>
              </w:rPr>
              <w:t xml:space="preserve"> -0.01</w:t>
            </w:r>
          </w:p>
          <w:p w:rsidR="00844901" w:rsidRPr="00EF1ED3" w:rsidRDefault="00844901" w:rsidP="00844901">
            <w:pPr>
              <w:spacing w:after="0" w:line="240" w:lineRule="auto"/>
              <w:rPr>
                <w:rFonts w:ascii="Arial" w:eastAsia="Times New Roman" w:hAnsi="Arial" w:cs="Arial"/>
                <w:color w:val="BFBFBF" w:themeColor="background1" w:themeShade="BF"/>
                <w:sz w:val="20"/>
                <w:szCs w:val="20"/>
                <w:lang w:eastAsia="en-GB"/>
              </w:rPr>
            </w:pPr>
            <w:r w:rsidRPr="00EF1ED3">
              <w:rPr>
                <w:rFonts w:ascii="Arial" w:eastAsia="Times New Roman" w:hAnsi="Arial" w:cs="Arial"/>
                <w:b/>
                <w:color w:val="BFBFBF" w:themeColor="background1" w:themeShade="BF"/>
                <w:sz w:val="20"/>
                <w:szCs w:val="20"/>
                <w:lang w:eastAsia="en-GB"/>
              </w:rPr>
              <w:t>4:</w:t>
            </w:r>
            <w:r w:rsidRPr="00EF1ED3">
              <w:rPr>
                <w:rFonts w:ascii="Arial" w:eastAsia="Times New Roman" w:hAnsi="Arial" w:cs="Arial"/>
                <w:color w:val="BFBFBF" w:themeColor="background1" w:themeShade="BF"/>
                <w:sz w:val="20"/>
                <w:szCs w:val="20"/>
                <w:lang w:eastAsia="en-GB"/>
              </w:rPr>
              <w:t xml:space="preserve"> -0.0</w:t>
            </w:r>
            <w:r w:rsidR="003E1102" w:rsidRPr="00EF1ED3">
              <w:rPr>
                <w:rFonts w:ascii="Arial" w:eastAsia="Times New Roman" w:hAnsi="Arial" w:cs="Arial"/>
                <w:color w:val="BFBFBF" w:themeColor="background1" w:themeShade="BF"/>
                <w:sz w:val="20"/>
                <w:szCs w:val="20"/>
                <w:lang w:eastAsia="en-GB"/>
              </w:rPr>
              <w:t>1</w:t>
            </w:r>
          </w:p>
          <w:p w:rsidR="00844901" w:rsidRPr="00EF1ED3" w:rsidRDefault="00844901" w:rsidP="003E1102">
            <w:pPr>
              <w:spacing w:after="0" w:line="240" w:lineRule="auto"/>
              <w:rPr>
                <w:rFonts w:ascii="Arial" w:eastAsia="Times New Roman" w:hAnsi="Arial" w:cs="Arial"/>
                <w:color w:val="BFBFBF" w:themeColor="background1" w:themeShade="BF"/>
                <w:sz w:val="20"/>
                <w:szCs w:val="20"/>
                <w:lang w:eastAsia="en-GB"/>
              </w:rPr>
            </w:pPr>
            <w:r w:rsidRPr="00EF1ED3">
              <w:rPr>
                <w:rFonts w:ascii="Arial" w:eastAsia="Times New Roman" w:hAnsi="Arial" w:cs="Arial"/>
                <w:b/>
                <w:color w:val="BFBFBF" w:themeColor="background1" w:themeShade="BF"/>
                <w:sz w:val="20"/>
                <w:szCs w:val="20"/>
                <w:lang w:eastAsia="en-GB"/>
              </w:rPr>
              <w:t>5:</w:t>
            </w:r>
            <w:r w:rsidRPr="00EF1ED3">
              <w:rPr>
                <w:rFonts w:ascii="Arial" w:eastAsia="Times New Roman" w:hAnsi="Arial" w:cs="Arial"/>
                <w:color w:val="BFBFBF" w:themeColor="background1" w:themeShade="BF"/>
                <w:sz w:val="20"/>
                <w:szCs w:val="20"/>
                <w:lang w:eastAsia="en-GB"/>
              </w:rPr>
              <w:t xml:space="preserve"> 0.0</w:t>
            </w:r>
            <w:r w:rsidR="003E1102" w:rsidRPr="00EF1ED3">
              <w:rPr>
                <w:rFonts w:ascii="Arial" w:eastAsia="Times New Roman" w:hAnsi="Arial" w:cs="Arial"/>
                <w:color w:val="BFBFBF" w:themeColor="background1" w:themeShade="BF"/>
                <w:sz w:val="20"/>
                <w:szCs w:val="20"/>
                <w:lang w:eastAsia="en-GB"/>
              </w:rPr>
              <w:t>1</w:t>
            </w:r>
          </w:p>
        </w:tc>
      </w:tr>
      <w:tr w:rsidR="00844901" w:rsidRPr="00AA66AD" w:rsidTr="00844901">
        <w:trPr>
          <w:trHeight w:val="297"/>
        </w:trPr>
        <w:tc>
          <w:tcPr>
            <w:tcW w:w="25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901" w:rsidRDefault="00844901" w:rsidP="00844901">
            <w:pPr>
              <w:spacing w:after="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Acute index model + 8-fold UR classification</w:t>
            </w:r>
          </w:p>
        </w:tc>
        <w:tc>
          <w:tcPr>
            <w:tcW w:w="942" w:type="dxa"/>
            <w:tcBorders>
              <w:top w:val="single" w:sz="4" w:space="0" w:color="auto"/>
              <w:left w:val="nil"/>
              <w:bottom w:val="single" w:sz="4" w:space="0" w:color="auto"/>
              <w:right w:val="single" w:sz="4" w:space="0" w:color="auto"/>
            </w:tcBorders>
            <w:shd w:val="clear" w:color="auto" w:fill="auto"/>
            <w:noWrap/>
            <w:vAlign w:val="center"/>
            <w:hideMark/>
          </w:tcPr>
          <w:p w:rsidR="00844901" w:rsidRPr="002650A0" w:rsidRDefault="00844901" w:rsidP="00844901">
            <w:pPr>
              <w:spacing w:after="0" w:line="240" w:lineRule="auto"/>
              <w:rPr>
                <w:rFonts w:ascii="Arial" w:eastAsia="Times New Roman" w:hAnsi="Arial" w:cs="Arial"/>
                <w:color w:val="BFBFBF" w:themeColor="background1" w:themeShade="BF"/>
                <w:sz w:val="20"/>
                <w:szCs w:val="20"/>
                <w:lang w:eastAsia="en-GB"/>
              </w:rPr>
            </w:pPr>
            <w:r w:rsidRPr="002650A0">
              <w:rPr>
                <w:rFonts w:ascii="Arial" w:eastAsia="Times New Roman" w:hAnsi="Arial" w:cs="Arial"/>
                <w:b/>
                <w:color w:val="BFBFBF" w:themeColor="background1" w:themeShade="BF"/>
                <w:sz w:val="20"/>
                <w:szCs w:val="20"/>
                <w:lang w:eastAsia="en-GB"/>
              </w:rPr>
              <w:t>1:</w:t>
            </w:r>
            <w:r w:rsidRPr="002650A0">
              <w:rPr>
                <w:rFonts w:ascii="Arial" w:eastAsia="Times New Roman" w:hAnsi="Arial" w:cs="Arial"/>
                <w:color w:val="BFBFBF" w:themeColor="background1" w:themeShade="BF"/>
                <w:sz w:val="20"/>
                <w:szCs w:val="20"/>
                <w:lang w:eastAsia="en-GB"/>
              </w:rPr>
              <w:t xml:space="preserve"> 0.0</w:t>
            </w:r>
            <w:r w:rsidR="003E1102" w:rsidRPr="002650A0">
              <w:rPr>
                <w:rFonts w:ascii="Arial" w:eastAsia="Times New Roman" w:hAnsi="Arial" w:cs="Arial"/>
                <w:color w:val="BFBFBF" w:themeColor="background1" w:themeShade="BF"/>
                <w:sz w:val="20"/>
                <w:szCs w:val="20"/>
                <w:lang w:eastAsia="en-GB"/>
              </w:rPr>
              <w:t>2</w:t>
            </w:r>
            <w:r w:rsidRPr="002650A0">
              <w:rPr>
                <w:rFonts w:ascii="Arial" w:eastAsia="Times New Roman" w:hAnsi="Arial" w:cs="Arial"/>
                <w:color w:val="BFBFBF" w:themeColor="background1" w:themeShade="BF"/>
                <w:sz w:val="20"/>
                <w:szCs w:val="20"/>
                <w:lang w:eastAsia="en-GB"/>
              </w:rPr>
              <w:t xml:space="preserve"> </w:t>
            </w:r>
          </w:p>
          <w:p w:rsidR="00844901" w:rsidRPr="00EF1ED3" w:rsidRDefault="00844901" w:rsidP="00844901">
            <w:pPr>
              <w:spacing w:after="0" w:line="240" w:lineRule="auto"/>
              <w:rPr>
                <w:rFonts w:ascii="Arial" w:eastAsia="Times New Roman" w:hAnsi="Arial" w:cs="Arial"/>
                <w:sz w:val="20"/>
                <w:szCs w:val="20"/>
                <w:lang w:eastAsia="en-GB"/>
              </w:rPr>
            </w:pPr>
            <w:r w:rsidRPr="00EF1ED3">
              <w:rPr>
                <w:rFonts w:ascii="Arial" w:eastAsia="Times New Roman" w:hAnsi="Arial" w:cs="Arial"/>
                <w:b/>
                <w:sz w:val="20"/>
                <w:szCs w:val="20"/>
                <w:lang w:eastAsia="en-GB"/>
              </w:rPr>
              <w:t>2:</w:t>
            </w:r>
            <w:r w:rsidRPr="00EF1ED3">
              <w:rPr>
                <w:rFonts w:ascii="Arial" w:eastAsia="Times New Roman" w:hAnsi="Arial" w:cs="Arial"/>
                <w:sz w:val="20"/>
                <w:szCs w:val="20"/>
                <w:lang w:eastAsia="en-GB"/>
              </w:rPr>
              <w:t xml:space="preserve"> -0.1</w:t>
            </w:r>
            <w:r w:rsidR="003E1102" w:rsidRPr="00EF1ED3">
              <w:rPr>
                <w:rFonts w:ascii="Arial" w:eastAsia="Times New Roman" w:hAnsi="Arial" w:cs="Arial"/>
                <w:sz w:val="20"/>
                <w:szCs w:val="20"/>
                <w:lang w:eastAsia="en-GB"/>
              </w:rPr>
              <w:t>0</w:t>
            </w:r>
            <w:r w:rsidRPr="00EF1ED3">
              <w:rPr>
                <w:rFonts w:ascii="Arial" w:eastAsia="Times New Roman" w:hAnsi="Arial" w:cs="Arial"/>
                <w:sz w:val="20"/>
                <w:szCs w:val="20"/>
                <w:lang w:eastAsia="en-GB"/>
              </w:rPr>
              <w:t xml:space="preserve"> </w:t>
            </w:r>
          </w:p>
          <w:p w:rsidR="00844901" w:rsidRPr="002650A0" w:rsidRDefault="00844901" w:rsidP="00844901">
            <w:pPr>
              <w:spacing w:after="0" w:line="240" w:lineRule="auto"/>
              <w:rPr>
                <w:rFonts w:ascii="Arial" w:eastAsia="Times New Roman" w:hAnsi="Arial" w:cs="Arial"/>
                <w:color w:val="BFBFBF" w:themeColor="background1" w:themeShade="BF"/>
                <w:sz w:val="20"/>
                <w:szCs w:val="20"/>
                <w:lang w:eastAsia="en-GB"/>
              </w:rPr>
            </w:pPr>
            <w:r w:rsidRPr="002650A0">
              <w:rPr>
                <w:rFonts w:ascii="Arial" w:eastAsia="Times New Roman" w:hAnsi="Arial" w:cs="Arial"/>
                <w:b/>
                <w:color w:val="BFBFBF" w:themeColor="background1" w:themeShade="BF"/>
                <w:sz w:val="20"/>
                <w:szCs w:val="20"/>
                <w:lang w:eastAsia="en-GB"/>
              </w:rPr>
              <w:t>3:</w:t>
            </w:r>
            <w:r w:rsidRPr="002650A0">
              <w:rPr>
                <w:rFonts w:ascii="Arial" w:eastAsia="Times New Roman" w:hAnsi="Arial" w:cs="Arial"/>
                <w:color w:val="BFBFBF" w:themeColor="background1" w:themeShade="BF"/>
                <w:sz w:val="20"/>
                <w:szCs w:val="20"/>
                <w:lang w:eastAsia="en-GB"/>
              </w:rPr>
              <w:t xml:space="preserve"> -0.0</w:t>
            </w:r>
            <w:r w:rsidR="003E1102" w:rsidRPr="002650A0">
              <w:rPr>
                <w:rFonts w:ascii="Arial" w:eastAsia="Times New Roman" w:hAnsi="Arial" w:cs="Arial"/>
                <w:color w:val="BFBFBF" w:themeColor="background1" w:themeShade="BF"/>
                <w:sz w:val="20"/>
                <w:szCs w:val="20"/>
                <w:lang w:eastAsia="en-GB"/>
              </w:rPr>
              <w:t>8</w:t>
            </w:r>
            <w:r w:rsidRPr="002650A0">
              <w:rPr>
                <w:rFonts w:ascii="Arial" w:eastAsia="Times New Roman" w:hAnsi="Arial" w:cs="Arial"/>
                <w:color w:val="BFBFBF" w:themeColor="background1" w:themeShade="BF"/>
                <w:sz w:val="20"/>
                <w:szCs w:val="20"/>
                <w:lang w:eastAsia="en-GB"/>
              </w:rPr>
              <w:t xml:space="preserve"> </w:t>
            </w:r>
          </w:p>
          <w:p w:rsidR="00844901" w:rsidRPr="002650A0" w:rsidRDefault="00844901" w:rsidP="00844901">
            <w:pPr>
              <w:spacing w:after="0" w:line="240" w:lineRule="auto"/>
              <w:rPr>
                <w:rFonts w:ascii="Arial" w:eastAsia="Times New Roman" w:hAnsi="Arial" w:cs="Arial"/>
                <w:color w:val="BFBFBF" w:themeColor="background1" w:themeShade="BF"/>
                <w:sz w:val="20"/>
                <w:szCs w:val="20"/>
                <w:lang w:eastAsia="en-GB"/>
              </w:rPr>
            </w:pPr>
            <w:r w:rsidRPr="002650A0">
              <w:rPr>
                <w:rFonts w:ascii="Arial" w:eastAsia="Times New Roman" w:hAnsi="Arial" w:cs="Arial"/>
                <w:b/>
                <w:color w:val="BFBFBF" w:themeColor="background1" w:themeShade="BF"/>
                <w:sz w:val="20"/>
                <w:szCs w:val="20"/>
                <w:lang w:eastAsia="en-GB"/>
              </w:rPr>
              <w:t>4:</w:t>
            </w:r>
            <w:r w:rsidRPr="002650A0">
              <w:rPr>
                <w:rFonts w:ascii="Arial" w:eastAsia="Times New Roman" w:hAnsi="Arial" w:cs="Arial"/>
                <w:color w:val="BFBFBF" w:themeColor="background1" w:themeShade="BF"/>
                <w:sz w:val="20"/>
                <w:szCs w:val="20"/>
                <w:lang w:eastAsia="en-GB"/>
              </w:rPr>
              <w:t xml:space="preserve"> -0.0</w:t>
            </w:r>
            <w:r w:rsidR="003E1102" w:rsidRPr="002650A0">
              <w:rPr>
                <w:rFonts w:ascii="Arial" w:eastAsia="Times New Roman" w:hAnsi="Arial" w:cs="Arial"/>
                <w:color w:val="BFBFBF" w:themeColor="background1" w:themeShade="BF"/>
                <w:sz w:val="20"/>
                <w:szCs w:val="20"/>
                <w:lang w:eastAsia="en-GB"/>
              </w:rPr>
              <w:t>4</w:t>
            </w:r>
            <w:r w:rsidRPr="002650A0">
              <w:rPr>
                <w:rFonts w:ascii="Arial" w:eastAsia="Times New Roman" w:hAnsi="Arial" w:cs="Arial"/>
                <w:color w:val="BFBFBF" w:themeColor="background1" w:themeShade="BF"/>
                <w:sz w:val="20"/>
                <w:szCs w:val="20"/>
                <w:lang w:eastAsia="en-GB"/>
              </w:rPr>
              <w:t xml:space="preserve"> </w:t>
            </w:r>
          </w:p>
          <w:p w:rsidR="00844901" w:rsidRPr="002650A0" w:rsidRDefault="00844901" w:rsidP="00844901">
            <w:pPr>
              <w:spacing w:after="0" w:line="240" w:lineRule="auto"/>
              <w:rPr>
                <w:rFonts w:ascii="Arial" w:eastAsia="Times New Roman" w:hAnsi="Arial" w:cs="Arial"/>
                <w:color w:val="BFBFBF" w:themeColor="background1" w:themeShade="BF"/>
                <w:sz w:val="20"/>
                <w:szCs w:val="20"/>
                <w:lang w:eastAsia="en-GB"/>
              </w:rPr>
            </w:pPr>
            <w:r w:rsidRPr="002650A0">
              <w:rPr>
                <w:rFonts w:ascii="Arial" w:eastAsia="Times New Roman" w:hAnsi="Arial" w:cs="Arial"/>
                <w:b/>
                <w:color w:val="BFBFBF" w:themeColor="background1" w:themeShade="BF"/>
                <w:sz w:val="20"/>
                <w:szCs w:val="20"/>
                <w:lang w:eastAsia="en-GB"/>
              </w:rPr>
              <w:t>5:</w:t>
            </w:r>
            <w:r w:rsidRPr="002650A0">
              <w:rPr>
                <w:rFonts w:ascii="Arial" w:eastAsia="Times New Roman" w:hAnsi="Arial" w:cs="Arial"/>
                <w:color w:val="BFBFBF" w:themeColor="background1" w:themeShade="BF"/>
                <w:sz w:val="20"/>
                <w:szCs w:val="20"/>
                <w:lang w:eastAsia="en-GB"/>
              </w:rPr>
              <w:t xml:space="preserve"> 0.0</w:t>
            </w:r>
            <w:r w:rsidR="003E1102" w:rsidRPr="002650A0">
              <w:rPr>
                <w:rFonts w:ascii="Arial" w:eastAsia="Times New Roman" w:hAnsi="Arial" w:cs="Arial"/>
                <w:color w:val="BFBFBF" w:themeColor="background1" w:themeShade="BF"/>
                <w:sz w:val="20"/>
                <w:szCs w:val="20"/>
                <w:lang w:eastAsia="en-GB"/>
              </w:rPr>
              <w:t>4</w:t>
            </w:r>
          </w:p>
          <w:p w:rsidR="00844901" w:rsidRPr="00EF1ED3" w:rsidRDefault="00844901" w:rsidP="00844901">
            <w:pPr>
              <w:spacing w:after="0" w:line="240" w:lineRule="auto"/>
              <w:rPr>
                <w:rFonts w:ascii="Arial" w:eastAsia="Times New Roman" w:hAnsi="Arial" w:cs="Arial"/>
                <w:sz w:val="20"/>
                <w:szCs w:val="20"/>
                <w:lang w:eastAsia="en-GB"/>
              </w:rPr>
            </w:pPr>
            <w:r w:rsidRPr="00EF1ED3">
              <w:rPr>
                <w:rFonts w:ascii="Arial" w:eastAsia="Times New Roman" w:hAnsi="Arial" w:cs="Arial"/>
                <w:b/>
                <w:sz w:val="20"/>
                <w:szCs w:val="20"/>
                <w:lang w:eastAsia="en-GB"/>
              </w:rPr>
              <w:t>6:</w:t>
            </w:r>
            <w:r w:rsidRPr="00EF1ED3">
              <w:rPr>
                <w:rFonts w:ascii="Arial" w:eastAsia="Times New Roman" w:hAnsi="Arial" w:cs="Arial"/>
                <w:sz w:val="20"/>
                <w:szCs w:val="20"/>
                <w:lang w:eastAsia="en-GB"/>
              </w:rPr>
              <w:t xml:space="preserve"> -0.1</w:t>
            </w:r>
            <w:r w:rsidR="003E1102" w:rsidRPr="00EF1ED3">
              <w:rPr>
                <w:rFonts w:ascii="Arial" w:eastAsia="Times New Roman" w:hAnsi="Arial" w:cs="Arial"/>
                <w:sz w:val="20"/>
                <w:szCs w:val="20"/>
                <w:lang w:eastAsia="en-GB"/>
              </w:rPr>
              <w:t>1</w:t>
            </w:r>
            <w:r w:rsidRPr="00EF1ED3">
              <w:rPr>
                <w:rFonts w:ascii="Arial" w:eastAsia="Times New Roman" w:hAnsi="Arial" w:cs="Arial"/>
                <w:sz w:val="20"/>
                <w:szCs w:val="20"/>
                <w:lang w:eastAsia="en-GB"/>
              </w:rPr>
              <w:t xml:space="preserve"> </w:t>
            </w:r>
          </w:p>
          <w:p w:rsidR="00844901" w:rsidRPr="002650A0" w:rsidRDefault="00844901" w:rsidP="00844901">
            <w:pPr>
              <w:spacing w:after="0" w:line="240" w:lineRule="auto"/>
              <w:rPr>
                <w:rFonts w:ascii="Arial" w:eastAsia="Times New Roman" w:hAnsi="Arial" w:cs="Arial"/>
                <w:color w:val="BFBFBF" w:themeColor="background1" w:themeShade="BF"/>
                <w:sz w:val="20"/>
                <w:szCs w:val="20"/>
                <w:lang w:eastAsia="en-GB"/>
              </w:rPr>
            </w:pPr>
            <w:r w:rsidRPr="002650A0">
              <w:rPr>
                <w:rFonts w:ascii="Arial" w:eastAsia="Times New Roman" w:hAnsi="Arial" w:cs="Arial"/>
                <w:b/>
                <w:color w:val="BFBFBF" w:themeColor="background1" w:themeShade="BF"/>
                <w:sz w:val="20"/>
                <w:szCs w:val="20"/>
                <w:lang w:eastAsia="en-GB"/>
              </w:rPr>
              <w:t>7:</w:t>
            </w:r>
            <w:r w:rsidRPr="002650A0">
              <w:rPr>
                <w:rFonts w:ascii="Arial" w:eastAsia="Times New Roman" w:hAnsi="Arial" w:cs="Arial"/>
                <w:color w:val="BFBFBF" w:themeColor="background1" w:themeShade="BF"/>
                <w:sz w:val="20"/>
                <w:szCs w:val="20"/>
                <w:lang w:eastAsia="en-GB"/>
              </w:rPr>
              <w:t xml:space="preserve"> -0.07</w:t>
            </w:r>
          </w:p>
        </w:tc>
        <w:tc>
          <w:tcPr>
            <w:tcW w:w="942" w:type="dxa"/>
            <w:tcBorders>
              <w:top w:val="single" w:sz="4" w:space="0" w:color="auto"/>
              <w:left w:val="nil"/>
              <w:bottom w:val="single" w:sz="4" w:space="0" w:color="auto"/>
              <w:right w:val="single" w:sz="4" w:space="0" w:color="auto"/>
            </w:tcBorders>
            <w:shd w:val="clear" w:color="auto" w:fill="auto"/>
            <w:noWrap/>
            <w:vAlign w:val="center"/>
            <w:hideMark/>
          </w:tcPr>
          <w:p w:rsidR="00844901" w:rsidRPr="002650A0" w:rsidRDefault="00844901" w:rsidP="00844901">
            <w:pPr>
              <w:spacing w:after="0" w:line="240" w:lineRule="auto"/>
              <w:rPr>
                <w:rFonts w:ascii="Arial" w:eastAsia="Times New Roman" w:hAnsi="Arial" w:cs="Arial"/>
                <w:color w:val="BFBFBF" w:themeColor="background1" w:themeShade="BF"/>
                <w:sz w:val="20"/>
                <w:szCs w:val="20"/>
                <w:lang w:eastAsia="en-GB"/>
              </w:rPr>
            </w:pPr>
            <w:r w:rsidRPr="002650A0">
              <w:rPr>
                <w:rFonts w:ascii="Arial" w:eastAsia="Times New Roman" w:hAnsi="Arial" w:cs="Arial"/>
                <w:b/>
                <w:color w:val="BFBFBF" w:themeColor="background1" w:themeShade="BF"/>
                <w:sz w:val="20"/>
                <w:szCs w:val="20"/>
                <w:lang w:eastAsia="en-GB"/>
              </w:rPr>
              <w:t>1:</w:t>
            </w:r>
            <w:r w:rsidRPr="002650A0">
              <w:rPr>
                <w:rFonts w:ascii="Arial" w:eastAsia="Times New Roman" w:hAnsi="Arial" w:cs="Arial"/>
                <w:color w:val="BFBFBF" w:themeColor="background1" w:themeShade="BF"/>
                <w:sz w:val="20"/>
                <w:szCs w:val="20"/>
                <w:lang w:eastAsia="en-GB"/>
              </w:rPr>
              <w:t xml:space="preserve"> 0.0</w:t>
            </w:r>
            <w:r w:rsidR="003E1102" w:rsidRPr="002650A0">
              <w:rPr>
                <w:rFonts w:ascii="Arial" w:eastAsia="Times New Roman" w:hAnsi="Arial" w:cs="Arial"/>
                <w:color w:val="BFBFBF" w:themeColor="background1" w:themeShade="BF"/>
                <w:sz w:val="20"/>
                <w:szCs w:val="20"/>
                <w:lang w:eastAsia="en-GB"/>
              </w:rPr>
              <w:t>5</w:t>
            </w:r>
          </w:p>
          <w:p w:rsidR="00844901" w:rsidRPr="002650A0" w:rsidRDefault="00844901" w:rsidP="00844901">
            <w:pPr>
              <w:spacing w:after="0" w:line="240" w:lineRule="auto"/>
              <w:rPr>
                <w:rFonts w:ascii="Arial" w:eastAsia="Times New Roman" w:hAnsi="Arial" w:cs="Arial"/>
                <w:color w:val="BFBFBF" w:themeColor="background1" w:themeShade="BF"/>
                <w:sz w:val="20"/>
                <w:szCs w:val="20"/>
                <w:lang w:eastAsia="en-GB"/>
              </w:rPr>
            </w:pPr>
            <w:r w:rsidRPr="002650A0">
              <w:rPr>
                <w:rFonts w:ascii="Arial" w:eastAsia="Times New Roman" w:hAnsi="Arial" w:cs="Arial"/>
                <w:b/>
                <w:color w:val="BFBFBF" w:themeColor="background1" w:themeShade="BF"/>
                <w:sz w:val="20"/>
                <w:szCs w:val="20"/>
                <w:lang w:eastAsia="en-GB"/>
              </w:rPr>
              <w:t>2:</w:t>
            </w:r>
            <w:r w:rsidRPr="002650A0">
              <w:rPr>
                <w:rFonts w:ascii="Arial" w:eastAsia="Times New Roman" w:hAnsi="Arial" w:cs="Arial"/>
                <w:color w:val="BFBFBF" w:themeColor="background1" w:themeShade="BF"/>
                <w:sz w:val="20"/>
                <w:szCs w:val="20"/>
                <w:lang w:eastAsia="en-GB"/>
              </w:rPr>
              <w:t xml:space="preserve"> -0.0</w:t>
            </w:r>
            <w:r w:rsidR="003E1102" w:rsidRPr="002650A0">
              <w:rPr>
                <w:rFonts w:ascii="Arial" w:eastAsia="Times New Roman" w:hAnsi="Arial" w:cs="Arial"/>
                <w:color w:val="BFBFBF" w:themeColor="background1" w:themeShade="BF"/>
                <w:sz w:val="20"/>
                <w:szCs w:val="20"/>
                <w:lang w:eastAsia="en-GB"/>
              </w:rPr>
              <w:t>5</w:t>
            </w:r>
          </w:p>
          <w:p w:rsidR="00844901" w:rsidRPr="002650A0" w:rsidRDefault="00844901" w:rsidP="00844901">
            <w:pPr>
              <w:spacing w:after="0" w:line="240" w:lineRule="auto"/>
              <w:rPr>
                <w:rFonts w:ascii="Arial" w:eastAsia="Times New Roman" w:hAnsi="Arial" w:cs="Arial"/>
                <w:color w:val="BFBFBF" w:themeColor="background1" w:themeShade="BF"/>
                <w:sz w:val="20"/>
                <w:szCs w:val="20"/>
                <w:lang w:eastAsia="en-GB"/>
              </w:rPr>
            </w:pPr>
            <w:r w:rsidRPr="002650A0">
              <w:rPr>
                <w:rFonts w:ascii="Arial" w:eastAsia="Times New Roman" w:hAnsi="Arial" w:cs="Arial"/>
                <w:b/>
                <w:color w:val="BFBFBF" w:themeColor="background1" w:themeShade="BF"/>
                <w:sz w:val="20"/>
                <w:szCs w:val="20"/>
                <w:lang w:eastAsia="en-GB"/>
              </w:rPr>
              <w:t>3:</w:t>
            </w:r>
            <w:r w:rsidRPr="002650A0">
              <w:rPr>
                <w:rFonts w:ascii="Arial" w:eastAsia="Times New Roman" w:hAnsi="Arial" w:cs="Arial"/>
                <w:color w:val="BFBFBF" w:themeColor="background1" w:themeShade="BF"/>
                <w:sz w:val="20"/>
                <w:szCs w:val="20"/>
                <w:lang w:eastAsia="en-GB"/>
              </w:rPr>
              <w:t xml:space="preserve"> -0.0</w:t>
            </w:r>
            <w:r w:rsidR="003E1102" w:rsidRPr="002650A0">
              <w:rPr>
                <w:rFonts w:ascii="Arial" w:eastAsia="Times New Roman" w:hAnsi="Arial" w:cs="Arial"/>
                <w:color w:val="BFBFBF" w:themeColor="background1" w:themeShade="BF"/>
                <w:sz w:val="20"/>
                <w:szCs w:val="20"/>
                <w:lang w:eastAsia="en-GB"/>
              </w:rPr>
              <w:t>1</w:t>
            </w:r>
          </w:p>
          <w:p w:rsidR="00844901" w:rsidRPr="002650A0" w:rsidRDefault="00844901" w:rsidP="00844901">
            <w:pPr>
              <w:spacing w:after="0" w:line="240" w:lineRule="auto"/>
              <w:rPr>
                <w:rFonts w:ascii="Arial" w:eastAsia="Times New Roman" w:hAnsi="Arial" w:cs="Arial"/>
                <w:color w:val="BFBFBF" w:themeColor="background1" w:themeShade="BF"/>
                <w:sz w:val="20"/>
                <w:szCs w:val="20"/>
                <w:lang w:eastAsia="en-GB"/>
              </w:rPr>
            </w:pPr>
            <w:r w:rsidRPr="002650A0">
              <w:rPr>
                <w:rFonts w:ascii="Arial" w:eastAsia="Times New Roman" w:hAnsi="Arial" w:cs="Arial"/>
                <w:b/>
                <w:color w:val="BFBFBF" w:themeColor="background1" w:themeShade="BF"/>
                <w:sz w:val="20"/>
                <w:szCs w:val="20"/>
                <w:lang w:eastAsia="en-GB"/>
              </w:rPr>
              <w:t>4:</w:t>
            </w:r>
            <w:r w:rsidRPr="002650A0">
              <w:rPr>
                <w:rFonts w:ascii="Arial" w:eastAsia="Times New Roman" w:hAnsi="Arial" w:cs="Arial"/>
                <w:color w:val="BFBFBF" w:themeColor="background1" w:themeShade="BF"/>
                <w:sz w:val="20"/>
                <w:szCs w:val="20"/>
                <w:lang w:eastAsia="en-GB"/>
              </w:rPr>
              <w:t xml:space="preserve"> 0.0</w:t>
            </w:r>
            <w:r w:rsidR="003E1102" w:rsidRPr="002650A0">
              <w:rPr>
                <w:rFonts w:ascii="Arial" w:eastAsia="Times New Roman" w:hAnsi="Arial" w:cs="Arial"/>
                <w:color w:val="BFBFBF" w:themeColor="background1" w:themeShade="BF"/>
                <w:sz w:val="20"/>
                <w:szCs w:val="20"/>
                <w:lang w:eastAsia="en-GB"/>
              </w:rPr>
              <w:t>4</w:t>
            </w:r>
          </w:p>
          <w:p w:rsidR="00844901" w:rsidRPr="002650A0" w:rsidRDefault="00844901" w:rsidP="00844901">
            <w:pPr>
              <w:spacing w:after="0" w:line="240" w:lineRule="auto"/>
              <w:rPr>
                <w:rFonts w:ascii="Arial" w:eastAsia="Times New Roman" w:hAnsi="Arial" w:cs="Arial"/>
                <w:color w:val="BFBFBF" w:themeColor="background1" w:themeShade="BF"/>
                <w:sz w:val="20"/>
                <w:szCs w:val="20"/>
                <w:lang w:eastAsia="en-GB"/>
              </w:rPr>
            </w:pPr>
            <w:r w:rsidRPr="002650A0">
              <w:rPr>
                <w:rFonts w:ascii="Arial" w:eastAsia="Times New Roman" w:hAnsi="Arial" w:cs="Arial"/>
                <w:b/>
                <w:color w:val="BFBFBF" w:themeColor="background1" w:themeShade="BF"/>
                <w:sz w:val="20"/>
                <w:szCs w:val="20"/>
                <w:lang w:eastAsia="en-GB"/>
              </w:rPr>
              <w:t>5:</w:t>
            </w:r>
            <w:r w:rsidRPr="002650A0">
              <w:rPr>
                <w:rFonts w:ascii="Arial" w:eastAsia="Times New Roman" w:hAnsi="Arial" w:cs="Arial"/>
                <w:color w:val="BFBFBF" w:themeColor="background1" w:themeShade="BF"/>
                <w:sz w:val="20"/>
                <w:szCs w:val="20"/>
                <w:lang w:eastAsia="en-GB"/>
              </w:rPr>
              <w:t xml:space="preserve"> 0.0</w:t>
            </w:r>
            <w:r w:rsidR="003E1102" w:rsidRPr="002650A0">
              <w:rPr>
                <w:rFonts w:ascii="Arial" w:eastAsia="Times New Roman" w:hAnsi="Arial" w:cs="Arial"/>
                <w:color w:val="BFBFBF" w:themeColor="background1" w:themeShade="BF"/>
                <w:sz w:val="20"/>
                <w:szCs w:val="20"/>
                <w:lang w:eastAsia="en-GB"/>
              </w:rPr>
              <w:t>9</w:t>
            </w:r>
          </w:p>
          <w:p w:rsidR="00844901" w:rsidRPr="002650A0" w:rsidRDefault="00844901" w:rsidP="00844901">
            <w:pPr>
              <w:spacing w:after="0" w:line="240" w:lineRule="auto"/>
              <w:rPr>
                <w:rFonts w:ascii="Arial" w:eastAsia="Times New Roman" w:hAnsi="Arial" w:cs="Arial"/>
                <w:color w:val="BFBFBF" w:themeColor="background1" w:themeShade="BF"/>
                <w:sz w:val="20"/>
                <w:szCs w:val="20"/>
                <w:lang w:eastAsia="en-GB"/>
              </w:rPr>
            </w:pPr>
            <w:r w:rsidRPr="002650A0">
              <w:rPr>
                <w:rFonts w:ascii="Arial" w:eastAsia="Times New Roman" w:hAnsi="Arial" w:cs="Arial"/>
                <w:b/>
                <w:color w:val="BFBFBF" w:themeColor="background1" w:themeShade="BF"/>
                <w:sz w:val="20"/>
                <w:szCs w:val="20"/>
                <w:lang w:eastAsia="en-GB"/>
              </w:rPr>
              <w:t>6:</w:t>
            </w:r>
            <w:r w:rsidRPr="002650A0">
              <w:rPr>
                <w:rFonts w:ascii="Arial" w:eastAsia="Times New Roman" w:hAnsi="Arial" w:cs="Arial"/>
                <w:color w:val="BFBFBF" w:themeColor="background1" w:themeShade="BF"/>
                <w:sz w:val="20"/>
                <w:szCs w:val="20"/>
                <w:lang w:eastAsia="en-GB"/>
              </w:rPr>
              <w:t xml:space="preserve"> -0.0</w:t>
            </w:r>
            <w:r w:rsidR="003E1102" w:rsidRPr="002650A0">
              <w:rPr>
                <w:rFonts w:ascii="Arial" w:eastAsia="Times New Roman" w:hAnsi="Arial" w:cs="Arial"/>
                <w:color w:val="BFBFBF" w:themeColor="background1" w:themeShade="BF"/>
                <w:sz w:val="20"/>
                <w:szCs w:val="20"/>
                <w:lang w:eastAsia="en-GB"/>
              </w:rPr>
              <w:t>2</w:t>
            </w:r>
          </w:p>
          <w:p w:rsidR="00844901" w:rsidRPr="002650A0" w:rsidRDefault="00844901" w:rsidP="00844901">
            <w:pPr>
              <w:spacing w:after="0" w:line="240" w:lineRule="auto"/>
              <w:rPr>
                <w:rFonts w:ascii="Arial" w:eastAsia="Times New Roman" w:hAnsi="Arial" w:cs="Arial"/>
                <w:color w:val="BFBFBF" w:themeColor="background1" w:themeShade="BF"/>
                <w:sz w:val="20"/>
                <w:szCs w:val="20"/>
                <w:lang w:eastAsia="en-GB"/>
              </w:rPr>
            </w:pPr>
            <w:r w:rsidRPr="002650A0">
              <w:rPr>
                <w:rFonts w:ascii="Arial" w:eastAsia="Times New Roman" w:hAnsi="Arial" w:cs="Arial"/>
                <w:b/>
                <w:color w:val="BFBFBF" w:themeColor="background1" w:themeShade="BF"/>
                <w:sz w:val="20"/>
                <w:szCs w:val="20"/>
                <w:lang w:eastAsia="en-GB"/>
              </w:rPr>
              <w:t>7:</w:t>
            </w:r>
            <w:r w:rsidRPr="002650A0">
              <w:rPr>
                <w:rFonts w:ascii="Arial" w:eastAsia="Times New Roman" w:hAnsi="Arial" w:cs="Arial"/>
                <w:color w:val="BFBFBF" w:themeColor="background1" w:themeShade="BF"/>
                <w:sz w:val="20"/>
                <w:szCs w:val="20"/>
                <w:lang w:eastAsia="en-GB"/>
              </w:rPr>
              <w:t xml:space="preserve"> -0.05</w:t>
            </w:r>
          </w:p>
        </w:tc>
        <w:tc>
          <w:tcPr>
            <w:tcW w:w="942" w:type="dxa"/>
            <w:tcBorders>
              <w:top w:val="single" w:sz="4" w:space="0" w:color="auto"/>
              <w:left w:val="nil"/>
              <w:bottom w:val="single" w:sz="4" w:space="0" w:color="auto"/>
              <w:right w:val="single" w:sz="4" w:space="0" w:color="auto"/>
            </w:tcBorders>
            <w:shd w:val="clear" w:color="auto" w:fill="auto"/>
            <w:noWrap/>
            <w:vAlign w:val="center"/>
            <w:hideMark/>
          </w:tcPr>
          <w:p w:rsidR="00844901" w:rsidRPr="002650A0" w:rsidRDefault="00844901" w:rsidP="00844901">
            <w:pPr>
              <w:spacing w:after="0" w:line="240" w:lineRule="auto"/>
              <w:rPr>
                <w:rFonts w:ascii="Arial" w:eastAsia="Times New Roman" w:hAnsi="Arial" w:cs="Arial"/>
                <w:color w:val="BFBFBF" w:themeColor="background1" w:themeShade="BF"/>
                <w:sz w:val="20"/>
                <w:szCs w:val="20"/>
                <w:lang w:eastAsia="en-GB"/>
              </w:rPr>
            </w:pPr>
            <w:r w:rsidRPr="002650A0">
              <w:rPr>
                <w:rFonts w:ascii="Arial" w:eastAsia="Times New Roman" w:hAnsi="Arial" w:cs="Arial"/>
                <w:b/>
                <w:color w:val="BFBFBF" w:themeColor="background1" w:themeShade="BF"/>
                <w:sz w:val="20"/>
                <w:szCs w:val="20"/>
                <w:lang w:eastAsia="en-GB"/>
              </w:rPr>
              <w:t>1:</w:t>
            </w:r>
            <w:r w:rsidRPr="002650A0">
              <w:rPr>
                <w:rFonts w:ascii="Arial" w:eastAsia="Times New Roman" w:hAnsi="Arial" w:cs="Arial"/>
                <w:color w:val="BFBFBF" w:themeColor="background1" w:themeShade="BF"/>
                <w:sz w:val="20"/>
                <w:szCs w:val="20"/>
                <w:lang w:eastAsia="en-GB"/>
              </w:rPr>
              <w:t xml:space="preserve"> -0.0</w:t>
            </w:r>
            <w:r w:rsidR="003E1102" w:rsidRPr="002650A0">
              <w:rPr>
                <w:rFonts w:ascii="Arial" w:eastAsia="Times New Roman" w:hAnsi="Arial" w:cs="Arial"/>
                <w:color w:val="BFBFBF" w:themeColor="background1" w:themeShade="BF"/>
                <w:sz w:val="20"/>
                <w:szCs w:val="20"/>
                <w:lang w:eastAsia="en-GB"/>
              </w:rPr>
              <w:t>3</w:t>
            </w:r>
          </w:p>
          <w:p w:rsidR="00844901" w:rsidRPr="002650A0" w:rsidRDefault="00844901" w:rsidP="00844901">
            <w:pPr>
              <w:spacing w:after="0" w:line="240" w:lineRule="auto"/>
              <w:rPr>
                <w:rFonts w:ascii="Arial" w:eastAsia="Times New Roman" w:hAnsi="Arial" w:cs="Arial"/>
                <w:color w:val="BFBFBF" w:themeColor="background1" w:themeShade="BF"/>
                <w:sz w:val="20"/>
                <w:szCs w:val="20"/>
                <w:lang w:eastAsia="en-GB"/>
              </w:rPr>
            </w:pPr>
            <w:r w:rsidRPr="002650A0">
              <w:rPr>
                <w:rFonts w:ascii="Arial" w:eastAsia="Times New Roman" w:hAnsi="Arial" w:cs="Arial"/>
                <w:b/>
                <w:color w:val="BFBFBF" w:themeColor="background1" w:themeShade="BF"/>
                <w:sz w:val="20"/>
                <w:szCs w:val="20"/>
                <w:lang w:eastAsia="en-GB"/>
              </w:rPr>
              <w:t>2:</w:t>
            </w:r>
            <w:r w:rsidRPr="002650A0">
              <w:rPr>
                <w:rFonts w:ascii="Arial" w:eastAsia="Times New Roman" w:hAnsi="Arial" w:cs="Arial"/>
                <w:color w:val="BFBFBF" w:themeColor="background1" w:themeShade="BF"/>
                <w:sz w:val="20"/>
                <w:szCs w:val="20"/>
                <w:lang w:eastAsia="en-GB"/>
              </w:rPr>
              <w:t xml:space="preserve"> -0.0</w:t>
            </w:r>
            <w:r w:rsidR="003E1102" w:rsidRPr="002650A0">
              <w:rPr>
                <w:rFonts w:ascii="Arial" w:eastAsia="Times New Roman" w:hAnsi="Arial" w:cs="Arial"/>
                <w:color w:val="BFBFBF" w:themeColor="background1" w:themeShade="BF"/>
                <w:sz w:val="20"/>
                <w:szCs w:val="20"/>
                <w:lang w:eastAsia="en-GB"/>
              </w:rPr>
              <w:t>7</w:t>
            </w:r>
          </w:p>
          <w:p w:rsidR="00844901" w:rsidRPr="002650A0" w:rsidRDefault="00844901" w:rsidP="00844901">
            <w:pPr>
              <w:spacing w:after="0" w:line="240" w:lineRule="auto"/>
              <w:rPr>
                <w:rFonts w:ascii="Arial" w:eastAsia="Times New Roman" w:hAnsi="Arial" w:cs="Arial"/>
                <w:color w:val="BFBFBF" w:themeColor="background1" w:themeShade="BF"/>
                <w:sz w:val="20"/>
                <w:szCs w:val="20"/>
                <w:lang w:eastAsia="en-GB"/>
              </w:rPr>
            </w:pPr>
            <w:r w:rsidRPr="002650A0">
              <w:rPr>
                <w:rFonts w:ascii="Arial" w:eastAsia="Times New Roman" w:hAnsi="Arial" w:cs="Arial"/>
                <w:b/>
                <w:color w:val="BFBFBF" w:themeColor="background1" w:themeShade="BF"/>
                <w:sz w:val="20"/>
                <w:szCs w:val="20"/>
                <w:lang w:eastAsia="en-GB"/>
              </w:rPr>
              <w:t>3:</w:t>
            </w:r>
            <w:r w:rsidRPr="002650A0">
              <w:rPr>
                <w:rFonts w:ascii="Arial" w:eastAsia="Times New Roman" w:hAnsi="Arial" w:cs="Arial"/>
                <w:color w:val="BFBFBF" w:themeColor="background1" w:themeShade="BF"/>
                <w:sz w:val="20"/>
                <w:szCs w:val="20"/>
                <w:lang w:eastAsia="en-GB"/>
              </w:rPr>
              <w:t xml:space="preserve"> -0.0</w:t>
            </w:r>
            <w:r w:rsidR="003E1102" w:rsidRPr="002650A0">
              <w:rPr>
                <w:rFonts w:ascii="Arial" w:eastAsia="Times New Roman" w:hAnsi="Arial" w:cs="Arial"/>
                <w:color w:val="BFBFBF" w:themeColor="background1" w:themeShade="BF"/>
                <w:sz w:val="20"/>
                <w:szCs w:val="20"/>
                <w:lang w:eastAsia="en-GB"/>
              </w:rPr>
              <w:t>7</w:t>
            </w:r>
          </w:p>
          <w:p w:rsidR="00844901" w:rsidRPr="002650A0" w:rsidRDefault="00844901" w:rsidP="00844901">
            <w:pPr>
              <w:spacing w:after="0" w:line="240" w:lineRule="auto"/>
              <w:rPr>
                <w:rFonts w:ascii="Arial" w:eastAsia="Times New Roman" w:hAnsi="Arial" w:cs="Arial"/>
                <w:color w:val="BFBFBF" w:themeColor="background1" w:themeShade="BF"/>
                <w:sz w:val="20"/>
                <w:szCs w:val="20"/>
                <w:lang w:eastAsia="en-GB"/>
              </w:rPr>
            </w:pPr>
            <w:r w:rsidRPr="002650A0">
              <w:rPr>
                <w:rFonts w:ascii="Arial" w:eastAsia="Times New Roman" w:hAnsi="Arial" w:cs="Arial"/>
                <w:b/>
                <w:color w:val="BFBFBF" w:themeColor="background1" w:themeShade="BF"/>
                <w:sz w:val="20"/>
                <w:szCs w:val="20"/>
                <w:lang w:eastAsia="en-GB"/>
              </w:rPr>
              <w:t>4:</w:t>
            </w:r>
            <w:r w:rsidRPr="002650A0">
              <w:rPr>
                <w:rFonts w:ascii="Arial" w:eastAsia="Times New Roman" w:hAnsi="Arial" w:cs="Arial"/>
                <w:color w:val="BFBFBF" w:themeColor="background1" w:themeShade="BF"/>
                <w:sz w:val="20"/>
                <w:szCs w:val="20"/>
                <w:lang w:eastAsia="en-GB"/>
              </w:rPr>
              <w:t xml:space="preserve"> -0.0</w:t>
            </w:r>
            <w:r w:rsidR="003E1102" w:rsidRPr="002650A0">
              <w:rPr>
                <w:rFonts w:ascii="Arial" w:eastAsia="Times New Roman" w:hAnsi="Arial" w:cs="Arial"/>
                <w:color w:val="BFBFBF" w:themeColor="background1" w:themeShade="BF"/>
                <w:sz w:val="20"/>
                <w:szCs w:val="20"/>
                <w:lang w:eastAsia="en-GB"/>
              </w:rPr>
              <w:t>1</w:t>
            </w:r>
          </w:p>
          <w:p w:rsidR="00844901" w:rsidRPr="002650A0" w:rsidRDefault="00844901" w:rsidP="00844901">
            <w:pPr>
              <w:spacing w:after="0" w:line="240" w:lineRule="auto"/>
              <w:rPr>
                <w:rFonts w:ascii="Arial" w:eastAsia="Times New Roman" w:hAnsi="Arial" w:cs="Arial"/>
                <w:color w:val="BFBFBF" w:themeColor="background1" w:themeShade="BF"/>
                <w:sz w:val="20"/>
                <w:szCs w:val="20"/>
                <w:lang w:eastAsia="en-GB"/>
              </w:rPr>
            </w:pPr>
            <w:r w:rsidRPr="002650A0">
              <w:rPr>
                <w:rFonts w:ascii="Arial" w:eastAsia="Times New Roman" w:hAnsi="Arial" w:cs="Arial"/>
                <w:b/>
                <w:color w:val="BFBFBF" w:themeColor="background1" w:themeShade="BF"/>
                <w:sz w:val="20"/>
                <w:szCs w:val="20"/>
                <w:lang w:eastAsia="en-GB"/>
              </w:rPr>
              <w:t>5:</w:t>
            </w:r>
            <w:r w:rsidRPr="002650A0">
              <w:rPr>
                <w:rFonts w:ascii="Arial" w:eastAsia="Times New Roman" w:hAnsi="Arial" w:cs="Arial"/>
                <w:color w:val="BFBFBF" w:themeColor="background1" w:themeShade="BF"/>
                <w:sz w:val="20"/>
                <w:szCs w:val="20"/>
                <w:lang w:eastAsia="en-GB"/>
              </w:rPr>
              <w:t xml:space="preserve"> </w:t>
            </w:r>
            <w:r w:rsidR="003E1102" w:rsidRPr="002650A0">
              <w:rPr>
                <w:rFonts w:ascii="Arial" w:eastAsia="Times New Roman" w:hAnsi="Arial" w:cs="Arial"/>
                <w:color w:val="BFBFBF" w:themeColor="background1" w:themeShade="BF"/>
                <w:sz w:val="20"/>
                <w:szCs w:val="20"/>
                <w:lang w:eastAsia="en-GB"/>
              </w:rPr>
              <w:t>0.03</w:t>
            </w:r>
          </w:p>
          <w:p w:rsidR="00844901" w:rsidRPr="00EF1ED3" w:rsidRDefault="00844901" w:rsidP="00844901">
            <w:pPr>
              <w:spacing w:after="0" w:line="240" w:lineRule="auto"/>
              <w:rPr>
                <w:rFonts w:ascii="Arial" w:eastAsia="Times New Roman" w:hAnsi="Arial" w:cs="Arial"/>
                <w:sz w:val="20"/>
                <w:szCs w:val="20"/>
                <w:lang w:eastAsia="en-GB"/>
              </w:rPr>
            </w:pPr>
            <w:r w:rsidRPr="00EF1ED3">
              <w:rPr>
                <w:rFonts w:ascii="Arial" w:eastAsia="Times New Roman" w:hAnsi="Arial" w:cs="Arial"/>
                <w:b/>
                <w:sz w:val="20"/>
                <w:szCs w:val="20"/>
                <w:lang w:eastAsia="en-GB"/>
              </w:rPr>
              <w:t>6:</w:t>
            </w:r>
            <w:r w:rsidRPr="00EF1ED3">
              <w:rPr>
                <w:rFonts w:ascii="Arial" w:eastAsia="Times New Roman" w:hAnsi="Arial" w:cs="Arial"/>
                <w:sz w:val="20"/>
                <w:szCs w:val="20"/>
                <w:lang w:eastAsia="en-GB"/>
              </w:rPr>
              <w:t xml:space="preserve"> -0.</w:t>
            </w:r>
            <w:r w:rsidR="003E1102" w:rsidRPr="00EF1ED3">
              <w:rPr>
                <w:rFonts w:ascii="Arial" w:eastAsia="Times New Roman" w:hAnsi="Arial" w:cs="Arial"/>
                <w:sz w:val="20"/>
                <w:szCs w:val="20"/>
                <w:lang w:eastAsia="en-GB"/>
              </w:rPr>
              <w:t>09</w:t>
            </w:r>
          </w:p>
          <w:p w:rsidR="00844901" w:rsidRPr="002650A0" w:rsidRDefault="00844901" w:rsidP="003E1102">
            <w:pPr>
              <w:spacing w:after="0" w:line="240" w:lineRule="auto"/>
              <w:rPr>
                <w:rFonts w:ascii="Arial" w:eastAsia="Times New Roman" w:hAnsi="Arial" w:cs="Arial"/>
                <w:color w:val="BFBFBF" w:themeColor="background1" w:themeShade="BF"/>
                <w:sz w:val="20"/>
                <w:szCs w:val="20"/>
                <w:lang w:eastAsia="en-GB"/>
              </w:rPr>
            </w:pPr>
            <w:r w:rsidRPr="002650A0">
              <w:rPr>
                <w:rFonts w:ascii="Arial" w:eastAsia="Times New Roman" w:hAnsi="Arial" w:cs="Arial"/>
                <w:b/>
                <w:color w:val="BFBFBF" w:themeColor="background1" w:themeShade="BF"/>
                <w:sz w:val="20"/>
                <w:szCs w:val="20"/>
                <w:lang w:eastAsia="en-GB"/>
              </w:rPr>
              <w:t>7:</w:t>
            </w:r>
            <w:r w:rsidRPr="002650A0">
              <w:rPr>
                <w:rFonts w:ascii="Arial" w:eastAsia="Times New Roman" w:hAnsi="Arial" w:cs="Arial"/>
                <w:color w:val="BFBFBF" w:themeColor="background1" w:themeShade="BF"/>
                <w:sz w:val="20"/>
                <w:szCs w:val="20"/>
                <w:lang w:eastAsia="en-GB"/>
              </w:rPr>
              <w:t xml:space="preserve"> -0.0</w:t>
            </w:r>
            <w:r w:rsidR="003E1102" w:rsidRPr="002650A0">
              <w:rPr>
                <w:rFonts w:ascii="Arial" w:eastAsia="Times New Roman" w:hAnsi="Arial" w:cs="Arial"/>
                <w:color w:val="BFBFBF" w:themeColor="background1" w:themeShade="BF"/>
                <w:sz w:val="20"/>
                <w:szCs w:val="20"/>
                <w:lang w:eastAsia="en-GB"/>
              </w:rPr>
              <w:t>7</w:t>
            </w:r>
          </w:p>
        </w:tc>
        <w:tc>
          <w:tcPr>
            <w:tcW w:w="942" w:type="dxa"/>
            <w:tcBorders>
              <w:top w:val="single" w:sz="4" w:space="0" w:color="auto"/>
              <w:left w:val="nil"/>
              <w:bottom w:val="single" w:sz="4" w:space="0" w:color="auto"/>
              <w:right w:val="single" w:sz="4" w:space="0" w:color="auto"/>
            </w:tcBorders>
            <w:shd w:val="clear" w:color="auto" w:fill="auto"/>
            <w:noWrap/>
            <w:vAlign w:val="center"/>
            <w:hideMark/>
          </w:tcPr>
          <w:p w:rsidR="00844901" w:rsidRPr="00EF1ED3" w:rsidRDefault="00844901" w:rsidP="00844901">
            <w:pPr>
              <w:spacing w:after="0" w:line="240" w:lineRule="auto"/>
              <w:rPr>
                <w:rFonts w:ascii="Arial" w:eastAsia="Times New Roman" w:hAnsi="Arial" w:cs="Arial"/>
                <w:sz w:val="20"/>
                <w:szCs w:val="20"/>
                <w:lang w:eastAsia="en-GB"/>
              </w:rPr>
            </w:pPr>
            <w:r w:rsidRPr="00EF1ED3">
              <w:rPr>
                <w:rFonts w:ascii="Arial" w:eastAsia="Times New Roman" w:hAnsi="Arial" w:cs="Arial"/>
                <w:b/>
                <w:sz w:val="20"/>
                <w:szCs w:val="20"/>
                <w:lang w:eastAsia="en-GB"/>
              </w:rPr>
              <w:t>1:</w:t>
            </w:r>
            <w:r w:rsidRPr="00EF1ED3">
              <w:rPr>
                <w:rFonts w:ascii="Arial" w:eastAsia="Times New Roman" w:hAnsi="Arial" w:cs="Arial"/>
                <w:sz w:val="20"/>
                <w:szCs w:val="20"/>
                <w:lang w:eastAsia="en-GB"/>
              </w:rPr>
              <w:t xml:space="preserve"> -0.1</w:t>
            </w:r>
            <w:r w:rsidR="003E1102" w:rsidRPr="00EF1ED3">
              <w:rPr>
                <w:rFonts w:ascii="Arial" w:eastAsia="Times New Roman" w:hAnsi="Arial" w:cs="Arial"/>
                <w:sz w:val="20"/>
                <w:szCs w:val="20"/>
                <w:lang w:eastAsia="en-GB"/>
              </w:rPr>
              <w:t>3</w:t>
            </w:r>
          </w:p>
          <w:p w:rsidR="00844901" w:rsidRPr="00EF1ED3" w:rsidRDefault="00844901" w:rsidP="00844901">
            <w:pPr>
              <w:spacing w:after="0" w:line="240" w:lineRule="auto"/>
              <w:rPr>
                <w:rFonts w:ascii="Arial" w:eastAsia="Times New Roman" w:hAnsi="Arial" w:cs="Arial"/>
                <w:sz w:val="20"/>
                <w:szCs w:val="20"/>
                <w:lang w:eastAsia="en-GB"/>
              </w:rPr>
            </w:pPr>
            <w:r w:rsidRPr="00EF1ED3">
              <w:rPr>
                <w:rFonts w:ascii="Arial" w:eastAsia="Times New Roman" w:hAnsi="Arial" w:cs="Arial"/>
                <w:b/>
                <w:sz w:val="20"/>
                <w:szCs w:val="20"/>
                <w:lang w:eastAsia="en-GB"/>
              </w:rPr>
              <w:t>2:</w:t>
            </w:r>
            <w:r w:rsidRPr="00EF1ED3">
              <w:rPr>
                <w:rFonts w:ascii="Arial" w:eastAsia="Times New Roman" w:hAnsi="Arial" w:cs="Arial"/>
                <w:sz w:val="20"/>
                <w:szCs w:val="20"/>
                <w:lang w:eastAsia="en-GB"/>
              </w:rPr>
              <w:t xml:space="preserve"> -0.1</w:t>
            </w:r>
            <w:r w:rsidR="003E1102" w:rsidRPr="00EF1ED3">
              <w:rPr>
                <w:rFonts w:ascii="Arial" w:eastAsia="Times New Roman" w:hAnsi="Arial" w:cs="Arial"/>
                <w:sz w:val="20"/>
                <w:szCs w:val="20"/>
                <w:lang w:eastAsia="en-GB"/>
              </w:rPr>
              <w:t>4</w:t>
            </w:r>
          </w:p>
          <w:p w:rsidR="00844901" w:rsidRPr="00EF1ED3" w:rsidRDefault="00844901" w:rsidP="00844901">
            <w:pPr>
              <w:spacing w:after="0" w:line="240" w:lineRule="auto"/>
              <w:rPr>
                <w:rFonts w:ascii="Arial" w:eastAsia="Times New Roman" w:hAnsi="Arial" w:cs="Arial"/>
                <w:sz w:val="20"/>
                <w:szCs w:val="20"/>
                <w:lang w:eastAsia="en-GB"/>
              </w:rPr>
            </w:pPr>
            <w:r w:rsidRPr="00EF1ED3">
              <w:rPr>
                <w:rFonts w:ascii="Arial" w:eastAsia="Times New Roman" w:hAnsi="Arial" w:cs="Arial"/>
                <w:b/>
                <w:sz w:val="20"/>
                <w:szCs w:val="20"/>
                <w:lang w:eastAsia="en-GB"/>
              </w:rPr>
              <w:t>3:</w:t>
            </w:r>
            <w:r w:rsidRPr="00EF1ED3">
              <w:rPr>
                <w:rFonts w:ascii="Arial" w:eastAsia="Times New Roman" w:hAnsi="Arial" w:cs="Arial"/>
                <w:sz w:val="20"/>
                <w:szCs w:val="20"/>
                <w:lang w:eastAsia="en-GB"/>
              </w:rPr>
              <w:t xml:space="preserve"> -0.1</w:t>
            </w:r>
            <w:r w:rsidR="003E1102" w:rsidRPr="00EF1ED3">
              <w:rPr>
                <w:rFonts w:ascii="Arial" w:eastAsia="Times New Roman" w:hAnsi="Arial" w:cs="Arial"/>
                <w:sz w:val="20"/>
                <w:szCs w:val="20"/>
                <w:lang w:eastAsia="en-GB"/>
              </w:rPr>
              <w:t>2</w:t>
            </w:r>
          </w:p>
          <w:p w:rsidR="00844901" w:rsidRPr="002650A0" w:rsidRDefault="00844901" w:rsidP="00844901">
            <w:pPr>
              <w:spacing w:after="0" w:line="240" w:lineRule="auto"/>
              <w:rPr>
                <w:rFonts w:ascii="Arial" w:eastAsia="Times New Roman" w:hAnsi="Arial" w:cs="Arial"/>
                <w:color w:val="BFBFBF" w:themeColor="background1" w:themeShade="BF"/>
                <w:sz w:val="20"/>
                <w:szCs w:val="20"/>
                <w:lang w:eastAsia="en-GB"/>
              </w:rPr>
            </w:pPr>
            <w:r w:rsidRPr="002650A0">
              <w:rPr>
                <w:rFonts w:ascii="Arial" w:eastAsia="Times New Roman" w:hAnsi="Arial" w:cs="Arial"/>
                <w:b/>
                <w:color w:val="BFBFBF" w:themeColor="background1" w:themeShade="BF"/>
                <w:sz w:val="20"/>
                <w:szCs w:val="20"/>
                <w:lang w:eastAsia="en-GB"/>
              </w:rPr>
              <w:t>4:</w:t>
            </w:r>
            <w:r w:rsidRPr="002650A0">
              <w:rPr>
                <w:rFonts w:ascii="Arial" w:eastAsia="Times New Roman" w:hAnsi="Arial" w:cs="Arial"/>
                <w:color w:val="BFBFBF" w:themeColor="background1" w:themeShade="BF"/>
                <w:sz w:val="20"/>
                <w:szCs w:val="20"/>
                <w:lang w:eastAsia="en-GB"/>
              </w:rPr>
              <w:t xml:space="preserve"> -0.</w:t>
            </w:r>
            <w:r w:rsidR="003E1102" w:rsidRPr="002650A0">
              <w:rPr>
                <w:rFonts w:ascii="Arial" w:eastAsia="Times New Roman" w:hAnsi="Arial" w:cs="Arial"/>
                <w:color w:val="BFBFBF" w:themeColor="background1" w:themeShade="BF"/>
                <w:sz w:val="20"/>
                <w:szCs w:val="20"/>
                <w:lang w:eastAsia="en-GB"/>
              </w:rPr>
              <w:t>07</w:t>
            </w:r>
          </w:p>
          <w:p w:rsidR="00844901" w:rsidRPr="002650A0" w:rsidRDefault="00844901" w:rsidP="00844901">
            <w:pPr>
              <w:spacing w:after="0" w:line="240" w:lineRule="auto"/>
              <w:rPr>
                <w:rFonts w:ascii="Arial" w:eastAsia="Times New Roman" w:hAnsi="Arial" w:cs="Arial"/>
                <w:color w:val="BFBFBF" w:themeColor="background1" w:themeShade="BF"/>
                <w:sz w:val="20"/>
                <w:szCs w:val="20"/>
                <w:lang w:eastAsia="en-GB"/>
              </w:rPr>
            </w:pPr>
            <w:r w:rsidRPr="002650A0">
              <w:rPr>
                <w:rFonts w:ascii="Arial" w:eastAsia="Times New Roman" w:hAnsi="Arial" w:cs="Arial"/>
                <w:b/>
                <w:color w:val="BFBFBF" w:themeColor="background1" w:themeShade="BF"/>
                <w:sz w:val="20"/>
                <w:szCs w:val="20"/>
                <w:lang w:eastAsia="en-GB"/>
              </w:rPr>
              <w:t>5:</w:t>
            </w:r>
            <w:r w:rsidR="003E1102" w:rsidRPr="002650A0">
              <w:rPr>
                <w:rFonts w:ascii="Arial" w:eastAsia="Times New Roman" w:hAnsi="Arial" w:cs="Arial"/>
                <w:color w:val="BFBFBF" w:themeColor="background1" w:themeShade="BF"/>
                <w:sz w:val="20"/>
                <w:szCs w:val="20"/>
                <w:lang w:eastAsia="en-GB"/>
              </w:rPr>
              <w:t xml:space="preserve"> 0.04</w:t>
            </w:r>
          </w:p>
          <w:p w:rsidR="00844901" w:rsidRPr="00EF1ED3" w:rsidRDefault="00844901" w:rsidP="00844901">
            <w:pPr>
              <w:spacing w:after="0" w:line="240" w:lineRule="auto"/>
              <w:rPr>
                <w:rFonts w:ascii="Arial" w:eastAsia="Times New Roman" w:hAnsi="Arial" w:cs="Arial"/>
                <w:sz w:val="20"/>
                <w:szCs w:val="20"/>
                <w:lang w:eastAsia="en-GB"/>
              </w:rPr>
            </w:pPr>
            <w:r w:rsidRPr="00EF1ED3">
              <w:rPr>
                <w:rFonts w:ascii="Arial" w:eastAsia="Times New Roman" w:hAnsi="Arial" w:cs="Arial"/>
                <w:b/>
                <w:sz w:val="20"/>
                <w:szCs w:val="20"/>
                <w:lang w:eastAsia="en-GB"/>
              </w:rPr>
              <w:t>6:</w:t>
            </w:r>
            <w:r w:rsidRPr="00EF1ED3">
              <w:rPr>
                <w:rFonts w:ascii="Arial" w:eastAsia="Times New Roman" w:hAnsi="Arial" w:cs="Arial"/>
                <w:sz w:val="20"/>
                <w:szCs w:val="20"/>
                <w:lang w:eastAsia="en-GB"/>
              </w:rPr>
              <w:t xml:space="preserve"> -0.1</w:t>
            </w:r>
            <w:r w:rsidR="003E1102" w:rsidRPr="00EF1ED3">
              <w:rPr>
                <w:rFonts w:ascii="Arial" w:eastAsia="Times New Roman" w:hAnsi="Arial" w:cs="Arial"/>
                <w:sz w:val="20"/>
                <w:szCs w:val="20"/>
                <w:lang w:eastAsia="en-GB"/>
              </w:rPr>
              <w:t>2</w:t>
            </w:r>
          </w:p>
          <w:p w:rsidR="00844901" w:rsidRPr="002650A0" w:rsidRDefault="00844901" w:rsidP="00844901">
            <w:pPr>
              <w:spacing w:after="0" w:line="240" w:lineRule="auto"/>
              <w:rPr>
                <w:rFonts w:ascii="Arial" w:eastAsia="Times New Roman" w:hAnsi="Arial" w:cs="Arial"/>
                <w:color w:val="BFBFBF" w:themeColor="background1" w:themeShade="BF"/>
                <w:sz w:val="20"/>
                <w:szCs w:val="20"/>
                <w:lang w:eastAsia="en-GB"/>
              </w:rPr>
            </w:pPr>
            <w:r w:rsidRPr="002650A0">
              <w:rPr>
                <w:rFonts w:ascii="Arial" w:eastAsia="Times New Roman" w:hAnsi="Arial" w:cs="Arial"/>
                <w:b/>
                <w:color w:val="BFBFBF" w:themeColor="background1" w:themeShade="BF"/>
                <w:sz w:val="20"/>
                <w:szCs w:val="20"/>
                <w:lang w:eastAsia="en-GB"/>
              </w:rPr>
              <w:t>7:</w:t>
            </w:r>
            <w:r w:rsidRPr="002650A0">
              <w:rPr>
                <w:rFonts w:ascii="Arial" w:eastAsia="Times New Roman" w:hAnsi="Arial" w:cs="Arial"/>
                <w:color w:val="BFBFBF" w:themeColor="background1" w:themeShade="BF"/>
                <w:sz w:val="20"/>
                <w:szCs w:val="20"/>
                <w:lang w:eastAsia="en-GB"/>
              </w:rPr>
              <w:t xml:space="preserve"> -0.06</w:t>
            </w:r>
          </w:p>
        </w:tc>
        <w:tc>
          <w:tcPr>
            <w:tcW w:w="942" w:type="dxa"/>
            <w:tcBorders>
              <w:top w:val="single" w:sz="4" w:space="0" w:color="auto"/>
              <w:left w:val="nil"/>
              <w:bottom w:val="single" w:sz="4" w:space="0" w:color="auto"/>
              <w:right w:val="single" w:sz="4" w:space="0" w:color="auto"/>
            </w:tcBorders>
            <w:shd w:val="clear" w:color="auto" w:fill="auto"/>
            <w:noWrap/>
            <w:vAlign w:val="center"/>
            <w:hideMark/>
          </w:tcPr>
          <w:p w:rsidR="00844901" w:rsidRPr="002650A0" w:rsidRDefault="00844901" w:rsidP="00844901">
            <w:pPr>
              <w:spacing w:after="0" w:line="240" w:lineRule="auto"/>
              <w:rPr>
                <w:rFonts w:ascii="Arial" w:eastAsia="Times New Roman" w:hAnsi="Arial" w:cs="Arial"/>
                <w:color w:val="BFBFBF" w:themeColor="background1" w:themeShade="BF"/>
                <w:sz w:val="20"/>
                <w:szCs w:val="20"/>
                <w:lang w:eastAsia="en-GB"/>
              </w:rPr>
            </w:pPr>
            <w:r w:rsidRPr="002650A0">
              <w:rPr>
                <w:rFonts w:ascii="Arial" w:eastAsia="Times New Roman" w:hAnsi="Arial" w:cs="Arial"/>
                <w:b/>
                <w:color w:val="BFBFBF" w:themeColor="background1" w:themeShade="BF"/>
                <w:sz w:val="20"/>
                <w:szCs w:val="20"/>
                <w:lang w:eastAsia="en-GB"/>
              </w:rPr>
              <w:t>1:</w:t>
            </w:r>
            <w:r w:rsidRPr="002650A0">
              <w:rPr>
                <w:rFonts w:ascii="Arial" w:eastAsia="Times New Roman" w:hAnsi="Arial" w:cs="Arial"/>
                <w:color w:val="BFBFBF" w:themeColor="background1" w:themeShade="BF"/>
                <w:sz w:val="20"/>
                <w:szCs w:val="20"/>
                <w:lang w:eastAsia="en-GB"/>
              </w:rPr>
              <w:t xml:space="preserve"> -0.0</w:t>
            </w:r>
            <w:r w:rsidR="003E1102" w:rsidRPr="002650A0">
              <w:rPr>
                <w:rFonts w:ascii="Arial" w:eastAsia="Times New Roman" w:hAnsi="Arial" w:cs="Arial"/>
                <w:color w:val="BFBFBF" w:themeColor="background1" w:themeShade="BF"/>
                <w:sz w:val="20"/>
                <w:szCs w:val="20"/>
                <w:lang w:eastAsia="en-GB"/>
              </w:rPr>
              <w:t>4</w:t>
            </w:r>
          </w:p>
          <w:p w:rsidR="00844901" w:rsidRPr="002650A0" w:rsidRDefault="00844901" w:rsidP="00844901">
            <w:pPr>
              <w:spacing w:after="0" w:line="240" w:lineRule="auto"/>
              <w:rPr>
                <w:rFonts w:ascii="Arial" w:eastAsia="Times New Roman" w:hAnsi="Arial" w:cs="Arial"/>
                <w:color w:val="BFBFBF" w:themeColor="background1" w:themeShade="BF"/>
                <w:sz w:val="20"/>
                <w:szCs w:val="20"/>
                <w:lang w:eastAsia="en-GB"/>
              </w:rPr>
            </w:pPr>
            <w:r w:rsidRPr="002650A0">
              <w:rPr>
                <w:rFonts w:ascii="Arial" w:eastAsia="Times New Roman" w:hAnsi="Arial" w:cs="Arial"/>
                <w:b/>
                <w:color w:val="BFBFBF" w:themeColor="background1" w:themeShade="BF"/>
                <w:sz w:val="20"/>
                <w:szCs w:val="20"/>
                <w:lang w:eastAsia="en-GB"/>
              </w:rPr>
              <w:t>2:</w:t>
            </w:r>
            <w:r w:rsidRPr="002650A0">
              <w:rPr>
                <w:rFonts w:ascii="Arial" w:eastAsia="Times New Roman" w:hAnsi="Arial" w:cs="Arial"/>
                <w:color w:val="BFBFBF" w:themeColor="background1" w:themeShade="BF"/>
                <w:sz w:val="20"/>
                <w:szCs w:val="20"/>
                <w:lang w:eastAsia="en-GB"/>
              </w:rPr>
              <w:t xml:space="preserve"> -0.0</w:t>
            </w:r>
            <w:r w:rsidR="003E1102" w:rsidRPr="002650A0">
              <w:rPr>
                <w:rFonts w:ascii="Arial" w:eastAsia="Times New Roman" w:hAnsi="Arial" w:cs="Arial"/>
                <w:color w:val="BFBFBF" w:themeColor="background1" w:themeShade="BF"/>
                <w:sz w:val="20"/>
                <w:szCs w:val="20"/>
                <w:lang w:eastAsia="en-GB"/>
              </w:rPr>
              <w:t>3</w:t>
            </w:r>
          </w:p>
          <w:p w:rsidR="00844901" w:rsidRPr="002650A0" w:rsidRDefault="00844901" w:rsidP="00844901">
            <w:pPr>
              <w:spacing w:after="0" w:line="240" w:lineRule="auto"/>
              <w:rPr>
                <w:rFonts w:ascii="Arial" w:eastAsia="Times New Roman" w:hAnsi="Arial" w:cs="Arial"/>
                <w:color w:val="BFBFBF" w:themeColor="background1" w:themeShade="BF"/>
                <w:sz w:val="20"/>
                <w:szCs w:val="20"/>
                <w:lang w:eastAsia="en-GB"/>
              </w:rPr>
            </w:pPr>
            <w:r w:rsidRPr="002650A0">
              <w:rPr>
                <w:rFonts w:ascii="Arial" w:eastAsia="Times New Roman" w:hAnsi="Arial" w:cs="Arial"/>
                <w:b/>
                <w:color w:val="BFBFBF" w:themeColor="background1" w:themeShade="BF"/>
                <w:sz w:val="20"/>
                <w:szCs w:val="20"/>
                <w:lang w:eastAsia="en-GB"/>
              </w:rPr>
              <w:t>3:</w:t>
            </w:r>
            <w:r w:rsidRPr="002650A0">
              <w:rPr>
                <w:rFonts w:ascii="Arial" w:eastAsia="Times New Roman" w:hAnsi="Arial" w:cs="Arial"/>
                <w:color w:val="BFBFBF" w:themeColor="background1" w:themeShade="BF"/>
                <w:sz w:val="20"/>
                <w:szCs w:val="20"/>
                <w:lang w:eastAsia="en-GB"/>
              </w:rPr>
              <w:t xml:space="preserve"> -0.0</w:t>
            </w:r>
            <w:r w:rsidR="003E1102" w:rsidRPr="002650A0">
              <w:rPr>
                <w:rFonts w:ascii="Arial" w:eastAsia="Times New Roman" w:hAnsi="Arial" w:cs="Arial"/>
                <w:color w:val="BFBFBF" w:themeColor="background1" w:themeShade="BF"/>
                <w:sz w:val="20"/>
                <w:szCs w:val="20"/>
                <w:lang w:eastAsia="en-GB"/>
              </w:rPr>
              <w:t>4</w:t>
            </w:r>
            <w:r w:rsidRPr="002650A0">
              <w:rPr>
                <w:rFonts w:ascii="Arial" w:eastAsia="Times New Roman" w:hAnsi="Arial" w:cs="Arial"/>
                <w:color w:val="BFBFBF" w:themeColor="background1" w:themeShade="BF"/>
                <w:sz w:val="20"/>
                <w:szCs w:val="20"/>
                <w:lang w:eastAsia="en-GB"/>
              </w:rPr>
              <w:t xml:space="preserve">  </w:t>
            </w:r>
          </w:p>
          <w:p w:rsidR="00844901" w:rsidRPr="00EF1ED3" w:rsidRDefault="00844901" w:rsidP="00844901">
            <w:pPr>
              <w:spacing w:after="0" w:line="240" w:lineRule="auto"/>
              <w:rPr>
                <w:rFonts w:ascii="Arial" w:eastAsia="Times New Roman" w:hAnsi="Arial" w:cs="Arial"/>
                <w:sz w:val="20"/>
                <w:szCs w:val="20"/>
                <w:lang w:eastAsia="en-GB"/>
              </w:rPr>
            </w:pPr>
            <w:r w:rsidRPr="00EF1ED3">
              <w:rPr>
                <w:rFonts w:ascii="Arial" w:eastAsia="Times New Roman" w:hAnsi="Arial" w:cs="Arial"/>
                <w:b/>
                <w:sz w:val="20"/>
                <w:szCs w:val="20"/>
                <w:lang w:eastAsia="en-GB"/>
              </w:rPr>
              <w:t>4:</w:t>
            </w:r>
            <w:r w:rsidRPr="00EF1ED3">
              <w:rPr>
                <w:rFonts w:ascii="Arial" w:eastAsia="Times New Roman" w:hAnsi="Arial" w:cs="Arial"/>
                <w:sz w:val="20"/>
                <w:szCs w:val="20"/>
                <w:lang w:eastAsia="en-GB"/>
              </w:rPr>
              <w:t xml:space="preserve"> 0.0</w:t>
            </w:r>
            <w:r w:rsidR="003E1102" w:rsidRPr="00EF1ED3">
              <w:rPr>
                <w:rFonts w:ascii="Arial" w:eastAsia="Times New Roman" w:hAnsi="Arial" w:cs="Arial"/>
                <w:sz w:val="20"/>
                <w:szCs w:val="20"/>
                <w:lang w:eastAsia="en-GB"/>
              </w:rPr>
              <w:t>6</w:t>
            </w:r>
          </w:p>
          <w:p w:rsidR="00844901" w:rsidRPr="00EF1ED3" w:rsidRDefault="00844901" w:rsidP="00844901">
            <w:pPr>
              <w:spacing w:after="0" w:line="240" w:lineRule="auto"/>
              <w:rPr>
                <w:rFonts w:ascii="Arial" w:eastAsia="Times New Roman" w:hAnsi="Arial" w:cs="Arial"/>
                <w:sz w:val="20"/>
                <w:szCs w:val="20"/>
                <w:lang w:eastAsia="en-GB"/>
              </w:rPr>
            </w:pPr>
            <w:r w:rsidRPr="00EF1ED3">
              <w:rPr>
                <w:rFonts w:ascii="Arial" w:eastAsia="Times New Roman" w:hAnsi="Arial" w:cs="Arial"/>
                <w:b/>
                <w:sz w:val="20"/>
                <w:szCs w:val="20"/>
                <w:lang w:eastAsia="en-GB"/>
              </w:rPr>
              <w:t>5:</w:t>
            </w:r>
            <w:r w:rsidR="003E1102" w:rsidRPr="00EF1ED3">
              <w:rPr>
                <w:rFonts w:ascii="Arial" w:eastAsia="Times New Roman" w:hAnsi="Arial" w:cs="Arial"/>
                <w:sz w:val="20"/>
                <w:szCs w:val="20"/>
                <w:lang w:eastAsia="en-GB"/>
              </w:rPr>
              <w:t xml:space="preserve"> 0.07</w:t>
            </w:r>
          </w:p>
          <w:p w:rsidR="00844901" w:rsidRPr="002650A0" w:rsidRDefault="00844901" w:rsidP="00844901">
            <w:pPr>
              <w:spacing w:after="0" w:line="240" w:lineRule="auto"/>
              <w:rPr>
                <w:rFonts w:ascii="Arial" w:eastAsia="Times New Roman" w:hAnsi="Arial" w:cs="Arial"/>
                <w:color w:val="BFBFBF" w:themeColor="background1" w:themeShade="BF"/>
                <w:sz w:val="20"/>
                <w:szCs w:val="20"/>
                <w:lang w:eastAsia="en-GB"/>
              </w:rPr>
            </w:pPr>
            <w:r w:rsidRPr="002650A0">
              <w:rPr>
                <w:rFonts w:ascii="Arial" w:eastAsia="Times New Roman" w:hAnsi="Arial" w:cs="Arial"/>
                <w:b/>
                <w:color w:val="BFBFBF" w:themeColor="background1" w:themeShade="BF"/>
                <w:sz w:val="20"/>
                <w:szCs w:val="20"/>
                <w:lang w:eastAsia="en-GB"/>
              </w:rPr>
              <w:t>6:</w:t>
            </w:r>
            <w:r w:rsidRPr="002650A0">
              <w:rPr>
                <w:rFonts w:ascii="Arial" w:eastAsia="Times New Roman" w:hAnsi="Arial" w:cs="Arial"/>
                <w:color w:val="BFBFBF" w:themeColor="background1" w:themeShade="BF"/>
                <w:sz w:val="20"/>
                <w:szCs w:val="20"/>
                <w:lang w:eastAsia="en-GB"/>
              </w:rPr>
              <w:t xml:space="preserve"> -0.0</w:t>
            </w:r>
            <w:r w:rsidR="003E1102" w:rsidRPr="002650A0">
              <w:rPr>
                <w:rFonts w:ascii="Arial" w:eastAsia="Times New Roman" w:hAnsi="Arial" w:cs="Arial"/>
                <w:color w:val="BFBFBF" w:themeColor="background1" w:themeShade="BF"/>
                <w:sz w:val="20"/>
                <w:szCs w:val="20"/>
                <w:lang w:eastAsia="en-GB"/>
              </w:rPr>
              <w:t>4</w:t>
            </w:r>
          </w:p>
          <w:p w:rsidR="00844901" w:rsidRPr="002650A0" w:rsidRDefault="00844901" w:rsidP="00844901">
            <w:pPr>
              <w:spacing w:after="0" w:line="240" w:lineRule="auto"/>
              <w:rPr>
                <w:rFonts w:ascii="Arial" w:eastAsia="Times New Roman" w:hAnsi="Arial" w:cs="Arial"/>
                <w:color w:val="BFBFBF" w:themeColor="background1" w:themeShade="BF"/>
                <w:sz w:val="20"/>
                <w:szCs w:val="20"/>
                <w:lang w:eastAsia="en-GB"/>
              </w:rPr>
            </w:pPr>
            <w:r w:rsidRPr="002650A0">
              <w:rPr>
                <w:rFonts w:ascii="Arial" w:eastAsia="Times New Roman" w:hAnsi="Arial" w:cs="Arial"/>
                <w:b/>
                <w:color w:val="BFBFBF" w:themeColor="background1" w:themeShade="BF"/>
                <w:sz w:val="20"/>
                <w:szCs w:val="20"/>
                <w:lang w:eastAsia="en-GB"/>
              </w:rPr>
              <w:t>7:</w:t>
            </w:r>
            <w:r w:rsidRPr="002650A0">
              <w:rPr>
                <w:rFonts w:ascii="Arial" w:eastAsia="Times New Roman" w:hAnsi="Arial" w:cs="Arial"/>
                <w:color w:val="BFBFBF" w:themeColor="background1" w:themeShade="BF"/>
                <w:sz w:val="20"/>
                <w:szCs w:val="20"/>
                <w:lang w:eastAsia="en-GB"/>
              </w:rPr>
              <w:t xml:space="preserve"> 0.01</w:t>
            </w:r>
          </w:p>
        </w:tc>
        <w:tc>
          <w:tcPr>
            <w:tcW w:w="942" w:type="dxa"/>
            <w:tcBorders>
              <w:top w:val="single" w:sz="4" w:space="0" w:color="auto"/>
              <w:left w:val="nil"/>
              <w:bottom w:val="single" w:sz="4" w:space="0" w:color="auto"/>
              <w:right w:val="single" w:sz="4" w:space="0" w:color="auto"/>
            </w:tcBorders>
            <w:shd w:val="clear" w:color="auto" w:fill="auto"/>
            <w:noWrap/>
            <w:vAlign w:val="center"/>
            <w:hideMark/>
          </w:tcPr>
          <w:p w:rsidR="00844901" w:rsidRPr="002650A0" w:rsidRDefault="00844901" w:rsidP="00844901">
            <w:pPr>
              <w:spacing w:after="0" w:line="240" w:lineRule="auto"/>
              <w:rPr>
                <w:rFonts w:ascii="Arial" w:eastAsia="Times New Roman" w:hAnsi="Arial" w:cs="Arial"/>
                <w:color w:val="BFBFBF" w:themeColor="background1" w:themeShade="BF"/>
                <w:sz w:val="20"/>
                <w:szCs w:val="20"/>
                <w:lang w:eastAsia="en-GB"/>
              </w:rPr>
            </w:pPr>
            <w:r w:rsidRPr="002650A0">
              <w:rPr>
                <w:rFonts w:ascii="Arial" w:eastAsia="Times New Roman" w:hAnsi="Arial" w:cs="Arial"/>
                <w:b/>
                <w:color w:val="BFBFBF" w:themeColor="background1" w:themeShade="BF"/>
                <w:sz w:val="20"/>
                <w:szCs w:val="20"/>
                <w:lang w:eastAsia="en-GB"/>
              </w:rPr>
              <w:t>1:</w:t>
            </w:r>
            <w:r w:rsidRPr="002650A0">
              <w:rPr>
                <w:rFonts w:ascii="Arial" w:eastAsia="Times New Roman" w:hAnsi="Arial" w:cs="Arial"/>
                <w:color w:val="BFBFBF" w:themeColor="background1" w:themeShade="BF"/>
                <w:sz w:val="20"/>
                <w:szCs w:val="20"/>
                <w:lang w:eastAsia="en-GB"/>
              </w:rPr>
              <w:t xml:space="preserve"> 0.0</w:t>
            </w:r>
            <w:r w:rsidR="003E1102" w:rsidRPr="002650A0">
              <w:rPr>
                <w:rFonts w:ascii="Arial" w:eastAsia="Times New Roman" w:hAnsi="Arial" w:cs="Arial"/>
                <w:color w:val="BFBFBF" w:themeColor="background1" w:themeShade="BF"/>
                <w:sz w:val="20"/>
                <w:szCs w:val="20"/>
                <w:lang w:eastAsia="en-GB"/>
              </w:rPr>
              <w:t>4</w:t>
            </w:r>
          </w:p>
          <w:p w:rsidR="00844901" w:rsidRPr="002650A0" w:rsidRDefault="00844901" w:rsidP="00844901">
            <w:pPr>
              <w:spacing w:after="0" w:line="240" w:lineRule="auto"/>
              <w:rPr>
                <w:rFonts w:ascii="Arial" w:eastAsia="Times New Roman" w:hAnsi="Arial" w:cs="Arial"/>
                <w:color w:val="BFBFBF" w:themeColor="background1" w:themeShade="BF"/>
                <w:sz w:val="20"/>
                <w:szCs w:val="20"/>
                <w:lang w:eastAsia="en-GB"/>
              </w:rPr>
            </w:pPr>
            <w:r w:rsidRPr="002650A0">
              <w:rPr>
                <w:rFonts w:ascii="Arial" w:eastAsia="Times New Roman" w:hAnsi="Arial" w:cs="Arial"/>
                <w:b/>
                <w:color w:val="BFBFBF" w:themeColor="background1" w:themeShade="BF"/>
                <w:sz w:val="20"/>
                <w:szCs w:val="20"/>
                <w:lang w:eastAsia="en-GB"/>
              </w:rPr>
              <w:t>2:</w:t>
            </w:r>
            <w:r w:rsidR="003E1102" w:rsidRPr="002650A0">
              <w:rPr>
                <w:rFonts w:ascii="Arial" w:eastAsia="Times New Roman" w:hAnsi="Arial" w:cs="Arial"/>
                <w:color w:val="BFBFBF" w:themeColor="background1" w:themeShade="BF"/>
                <w:sz w:val="20"/>
                <w:szCs w:val="20"/>
                <w:lang w:eastAsia="en-GB"/>
              </w:rPr>
              <w:t xml:space="preserve"> </w:t>
            </w:r>
            <w:r w:rsidRPr="002650A0">
              <w:rPr>
                <w:rFonts w:ascii="Arial" w:eastAsia="Times New Roman" w:hAnsi="Arial" w:cs="Arial"/>
                <w:color w:val="BFBFBF" w:themeColor="background1" w:themeShade="BF"/>
                <w:sz w:val="20"/>
                <w:szCs w:val="20"/>
                <w:lang w:eastAsia="en-GB"/>
              </w:rPr>
              <w:t>0.02</w:t>
            </w:r>
          </w:p>
          <w:p w:rsidR="00844901" w:rsidRPr="002650A0" w:rsidRDefault="00844901" w:rsidP="00844901">
            <w:pPr>
              <w:spacing w:after="0" w:line="240" w:lineRule="auto"/>
              <w:rPr>
                <w:rFonts w:ascii="Arial" w:eastAsia="Times New Roman" w:hAnsi="Arial" w:cs="Arial"/>
                <w:color w:val="BFBFBF" w:themeColor="background1" w:themeShade="BF"/>
                <w:sz w:val="20"/>
                <w:szCs w:val="20"/>
                <w:lang w:eastAsia="en-GB"/>
              </w:rPr>
            </w:pPr>
            <w:r w:rsidRPr="002650A0">
              <w:rPr>
                <w:rFonts w:ascii="Arial" w:eastAsia="Times New Roman" w:hAnsi="Arial" w:cs="Arial"/>
                <w:b/>
                <w:color w:val="BFBFBF" w:themeColor="background1" w:themeShade="BF"/>
                <w:sz w:val="20"/>
                <w:szCs w:val="20"/>
                <w:lang w:eastAsia="en-GB"/>
              </w:rPr>
              <w:t>3:</w:t>
            </w:r>
            <w:r w:rsidRPr="002650A0">
              <w:rPr>
                <w:rFonts w:ascii="Arial" w:eastAsia="Times New Roman" w:hAnsi="Arial" w:cs="Arial"/>
                <w:color w:val="BFBFBF" w:themeColor="background1" w:themeShade="BF"/>
                <w:sz w:val="20"/>
                <w:szCs w:val="20"/>
                <w:lang w:eastAsia="en-GB"/>
              </w:rPr>
              <w:t xml:space="preserve"> 0.0</w:t>
            </w:r>
            <w:r w:rsidR="003E1102" w:rsidRPr="002650A0">
              <w:rPr>
                <w:rFonts w:ascii="Arial" w:eastAsia="Times New Roman" w:hAnsi="Arial" w:cs="Arial"/>
                <w:color w:val="BFBFBF" w:themeColor="background1" w:themeShade="BF"/>
                <w:sz w:val="20"/>
                <w:szCs w:val="20"/>
                <w:lang w:eastAsia="en-GB"/>
              </w:rPr>
              <w:t>5</w:t>
            </w:r>
          </w:p>
          <w:p w:rsidR="00844901" w:rsidRPr="00EF1ED3" w:rsidRDefault="00844901" w:rsidP="00844901">
            <w:pPr>
              <w:spacing w:after="0" w:line="240" w:lineRule="auto"/>
              <w:rPr>
                <w:rFonts w:ascii="Arial" w:eastAsia="Times New Roman" w:hAnsi="Arial" w:cs="Arial"/>
                <w:sz w:val="20"/>
                <w:szCs w:val="20"/>
                <w:lang w:eastAsia="en-GB"/>
              </w:rPr>
            </w:pPr>
            <w:r w:rsidRPr="00EF1ED3">
              <w:rPr>
                <w:rFonts w:ascii="Arial" w:eastAsia="Times New Roman" w:hAnsi="Arial" w:cs="Arial"/>
                <w:b/>
                <w:sz w:val="20"/>
                <w:szCs w:val="20"/>
                <w:lang w:eastAsia="en-GB"/>
              </w:rPr>
              <w:t>4:</w:t>
            </w:r>
            <w:r w:rsidRPr="00EF1ED3">
              <w:rPr>
                <w:rFonts w:ascii="Arial" w:eastAsia="Times New Roman" w:hAnsi="Arial" w:cs="Arial"/>
                <w:sz w:val="20"/>
                <w:szCs w:val="20"/>
                <w:lang w:eastAsia="en-GB"/>
              </w:rPr>
              <w:t xml:space="preserve"> 0.1</w:t>
            </w:r>
            <w:r w:rsidR="003E1102" w:rsidRPr="00EF1ED3">
              <w:rPr>
                <w:rFonts w:ascii="Arial" w:eastAsia="Times New Roman" w:hAnsi="Arial" w:cs="Arial"/>
                <w:sz w:val="20"/>
                <w:szCs w:val="20"/>
                <w:lang w:eastAsia="en-GB"/>
              </w:rPr>
              <w:t>7</w:t>
            </w:r>
          </w:p>
          <w:p w:rsidR="00844901" w:rsidRPr="002650A0" w:rsidRDefault="00844901" w:rsidP="00844901">
            <w:pPr>
              <w:spacing w:after="0" w:line="240" w:lineRule="auto"/>
              <w:rPr>
                <w:rFonts w:ascii="Arial" w:eastAsia="Times New Roman" w:hAnsi="Arial" w:cs="Arial"/>
                <w:color w:val="BFBFBF" w:themeColor="background1" w:themeShade="BF"/>
                <w:sz w:val="20"/>
                <w:szCs w:val="20"/>
                <w:lang w:eastAsia="en-GB"/>
              </w:rPr>
            </w:pPr>
            <w:r w:rsidRPr="002650A0">
              <w:rPr>
                <w:rFonts w:ascii="Arial" w:eastAsia="Times New Roman" w:hAnsi="Arial" w:cs="Arial"/>
                <w:b/>
                <w:color w:val="BFBFBF" w:themeColor="background1" w:themeShade="BF"/>
                <w:sz w:val="20"/>
                <w:szCs w:val="20"/>
                <w:lang w:eastAsia="en-GB"/>
              </w:rPr>
              <w:t>5:</w:t>
            </w:r>
            <w:r w:rsidRPr="002650A0">
              <w:rPr>
                <w:rFonts w:ascii="Arial" w:eastAsia="Times New Roman" w:hAnsi="Arial" w:cs="Arial"/>
                <w:color w:val="BFBFBF" w:themeColor="background1" w:themeShade="BF"/>
                <w:sz w:val="20"/>
                <w:szCs w:val="20"/>
                <w:lang w:eastAsia="en-GB"/>
              </w:rPr>
              <w:t xml:space="preserve"> -0.</w:t>
            </w:r>
            <w:r w:rsidR="003E1102" w:rsidRPr="002650A0">
              <w:rPr>
                <w:rFonts w:ascii="Arial" w:eastAsia="Times New Roman" w:hAnsi="Arial" w:cs="Arial"/>
                <w:color w:val="BFBFBF" w:themeColor="background1" w:themeShade="BF"/>
                <w:sz w:val="20"/>
                <w:szCs w:val="20"/>
                <w:lang w:eastAsia="en-GB"/>
              </w:rPr>
              <w:t>04</w:t>
            </w:r>
          </w:p>
          <w:p w:rsidR="00844901" w:rsidRPr="002650A0" w:rsidRDefault="00844901" w:rsidP="00844901">
            <w:pPr>
              <w:spacing w:after="0" w:line="240" w:lineRule="auto"/>
              <w:rPr>
                <w:rFonts w:ascii="Arial" w:eastAsia="Times New Roman" w:hAnsi="Arial" w:cs="Arial"/>
                <w:color w:val="BFBFBF" w:themeColor="background1" w:themeShade="BF"/>
                <w:sz w:val="20"/>
                <w:szCs w:val="20"/>
                <w:lang w:eastAsia="en-GB"/>
              </w:rPr>
            </w:pPr>
            <w:r w:rsidRPr="002650A0">
              <w:rPr>
                <w:rFonts w:ascii="Arial" w:eastAsia="Times New Roman" w:hAnsi="Arial" w:cs="Arial"/>
                <w:b/>
                <w:color w:val="BFBFBF" w:themeColor="background1" w:themeShade="BF"/>
                <w:sz w:val="20"/>
                <w:szCs w:val="20"/>
                <w:lang w:eastAsia="en-GB"/>
              </w:rPr>
              <w:t>6:</w:t>
            </w:r>
            <w:r w:rsidRPr="002650A0">
              <w:rPr>
                <w:rFonts w:ascii="Arial" w:eastAsia="Times New Roman" w:hAnsi="Arial" w:cs="Arial"/>
                <w:color w:val="BFBFBF" w:themeColor="background1" w:themeShade="BF"/>
                <w:sz w:val="20"/>
                <w:szCs w:val="20"/>
                <w:lang w:eastAsia="en-GB"/>
              </w:rPr>
              <w:t xml:space="preserve"> 0.0</w:t>
            </w:r>
            <w:r w:rsidR="003E1102" w:rsidRPr="002650A0">
              <w:rPr>
                <w:rFonts w:ascii="Arial" w:eastAsia="Times New Roman" w:hAnsi="Arial" w:cs="Arial"/>
                <w:color w:val="BFBFBF" w:themeColor="background1" w:themeShade="BF"/>
                <w:sz w:val="20"/>
                <w:szCs w:val="20"/>
                <w:lang w:eastAsia="en-GB"/>
              </w:rPr>
              <w:t>4</w:t>
            </w:r>
          </w:p>
          <w:p w:rsidR="00844901" w:rsidRPr="00EF1ED3" w:rsidRDefault="00844901" w:rsidP="00844901">
            <w:pPr>
              <w:spacing w:after="0" w:line="240" w:lineRule="auto"/>
              <w:rPr>
                <w:rFonts w:ascii="Arial" w:eastAsia="Times New Roman" w:hAnsi="Arial" w:cs="Arial"/>
                <w:sz w:val="20"/>
                <w:szCs w:val="20"/>
                <w:lang w:eastAsia="en-GB"/>
              </w:rPr>
            </w:pPr>
            <w:r w:rsidRPr="00EF1ED3">
              <w:rPr>
                <w:rFonts w:ascii="Arial" w:eastAsia="Times New Roman" w:hAnsi="Arial" w:cs="Arial"/>
                <w:b/>
                <w:sz w:val="20"/>
                <w:szCs w:val="20"/>
                <w:lang w:eastAsia="en-GB"/>
              </w:rPr>
              <w:t>7:</w:t>
            </w:r>
            <w:r w:rsidRPr="00EF1ED3">
              <w:rPr>
                <w:rFonts w:ascii="Arial" w:eastAsia="Times New Roman" w:hAnsi="Arial" w:cs="Arial"/>
                <w:sz w:val="20"/>
                <w:szCs w:val="20"/>
                <w:lang w:eastAsia="en-GB"/>
              </w:rPr>
              <w:t xml:space="preserve"> 0.13</w:t>
            </w:r>
          </w:p>
        </w:tc>
        <w:tc>
          <w:tcPr>
            <w:tcW w:w="943" w:type="dxa"/>
            <w:tcBorders>
              <w:top w:val="single" w:sz="4" w:space="0" w:color="auto"/>
              <w:left w:val="nil"/>
              <w:bottom w:val="single" w:sz="4" w:space="0" w:color="auto"/>
              <w:right w:val="single" w:sz="4" w:space="0" w:color="auto"/>
            </w:tcBorders>
            <w:shd w:val="clear" w:color="auto" w:fill="auto"/>
            <w:noWrap/>
            <w:vAlign w:val="center"/>
            <w:hideMark/>
          </w:tcPr>
          <w:p w:rsidR="00844901" w:rsidRPr="00EF1ED3" w:rsidRDefault="00844901" w:rsidP="00844901">
            <w:pPr>
              <w:spacing w:after="0" w:line="240" w:lineRule="auto"/>
              <w:rPr>
                <w:rFonts w:ascii="Arial" w:eastAsia="Times New Roman" w:hAnsi="Arial" w:cs="Arial"/>
                <w:sz w:val="20"/>
                <w:szCs w:val="20"/>
                <w:lang w:eastAsia="en-GB"/>
              </w:rPr>
            </w:pPr>
            <w:r w:rsidRPr="00EF1ED3">
              <w:rPr>
                <w:rFonts w:ascii="Arial" w:eastAsia="Times New Roman" w:hAnsi="Arial" w:cs="Arial"/>
                <w:b/>
                <w:sz w:val="20"/>
                <w:szCs w:val="20"/>
                <w:lang w:eastAsia="en-GB"/>
              </w:rPr>
              <w:t>1:</w:t>
            </w:r>
            <w:r w:rsidRPr="00EF1ED3">
              <w:rPr>
                <w:rFonts w:ascii="Arial" w:eastAsia="Times New Roman" w:hAnsi="Arial" w:cs="Arial"/>
                <w:sz w:val="20"/>
                <w:szCs w:val="20"/>
                <w:lang w:eastAsia="en-GB"/>
              </w:rPr>
              <w:t xml:space="preserve"> 0.04</w:t>
            </w:r>
          </w:p>
          <w:p w:rsidR="00844901" w:rsidRPr="00EF1ED3" w:rsidRDefault="00844901" w:rsidP="00844901">
            <w:pPr>
              <w:spacing w:after="0" w:line="240" w:lineRule="auto"/>
              <w:rPr>
                <w:rFonts w:ascii="Arial" w:eastAsia="Times New Roman" w:hAnsi="Arial" w:cs="Arial"/>
                <w:sz w:val="20"/>
                <w:szCs w:val="20"/>
                <w:lang w:eastAsia="en-GB"/>
              </w:rPr>
            </w:pPr>
            <w:r w:rsidRPr="00EF1ED3">
              <w:rPr>
                <w:rFonts w:ascii="Arial" w:eastAsia="Times New Roman" w:hAnsi="Arial" w:cs="Arial"/>
                <w:b/>
                <w:sz w:val="20"/>
                <w:szCs w:val="20"/>
                <w:lang w:eastAsia="en-GB"/>
              </w:rPr>
              <w:t>2:</w:t>
            </w:r>
            <w:r w:rsidRPr="00EF1ED3">
              <w:rPr>
                <w:rFonts w:ascii="Arial" w:eastAsia="Times New Roman" w:hAnsi="Arial" w:cs="Arial"/>
                <w:sz w:val="20"/>
                <w:szCs w:val="20"/>
                <w:lang w:eastAsia="en-GB"/>
              </w:rPr>
              <w:t xml:space="preserve"> -0.0</w:t>
            </w:r>
            <w:r w:rsidR="003E1102" w:rsidRPr="00EF1ED3">
              <w:rPr>
                <w:rFonts w:ascii="Arial" w:eastAsia="Times New Roman" w:hAnsi="Arial" w:cs="Arial"/>
                <w:sz w:val="20"/>
                <w:szCs w:val="20"/>
                <w:lang w:eastAsia="en-GB"/>
              </w:rPr>
              <w:t>4</w:t>
            </w:r>
          </w:p>
          <w:p w:rsidR="00844901" w:rsidRPr="002650A0" w:rsidRDefault="00844901" w:rsidP="00844901">
            <w:pPr>
              <w:spacing w:after="0" w:line="240" w:lineRule="auto"/>
              <w:rPr>
                <w:rFonts w:ascii="Arial" w:eastAsia="Times New Roman" w:hAnsi="Arial" w:cs="Arial"/>
                <w:color w:val="BFBFBF" w:themeColor="background1" w:themeShade="BF"/>
                <w:sz w:val="20"/>
                <w:szCs w:val="20"/>
                <w:lang w:eastAsia="en-GB"/>
              </w:rPr>
            </w:pPr>
            <w:r w:rsidRPr="002650A0">
              <w:rPr>
                <w:rFonts w:ascii="Arial" w:eastAsia="Times New Roman" w:hAnsi="Arial" w:cs="Arial"/>
                <w:b/>
                <w:color w:val="BFBFBF" w:themeColor="background1" w:themeShade="BF"/>
                <w:sz w:val="20"/>
                <w:szCs w:val="20"/>
                <w:lang w:eastAsia="en-GB"/>
              </w:rPr>
              <w:t>3:</w:t>
            </w:r>
            <w:r w:rsidRPr="002650A0">
              <w:rPr>
                <w:rFonts w:ascii="Arial" w:eastAsia="Times New Roman" w:hAnsi="Arial" w:cs="Arial"/>
                <w:color w:val="BFBFBF" w:themeColor="background1" w:themeShade="BF"/>
                <w:sz w:val="20"/>
                <w:szCs w:val="20"/>
                <w:lang w:eastAsia="en-GB"/>
              </w:rPr>
              <w:t xml:space="preserve"> -0.03</w:t>
            </w:r>
          </w:p>
          <w:p w:rsidR="00844901" w:rsidRPr="00EF1ED3" w:rsidRDefault="00844901" w:rsidP="00844901">
            <w:pPr>
              <w:spacing w:after="0" w:line="240" w:lineRule="auto"/>
              <w:rPr>
                <w:rFonts w:ascii="Arial" w:eastAsia="Times New Roman" w:hAnsi="Arial" w:cs="Arial"/>
                <w:sz w:val="20"/>
                <w:szCs w:val="20"/>
                <w:lang w:eastAsia="en-GB"/>
              </w:rPr>
            </w:pPr>
            <w:r w:rsidRPr="00EF1ED3">
              <w:rPr>
                <w:rFonts w:ascii="Arial" w:eastAsia="Times New Roman" w:hAnsi="Arial" w:cs="Arial"/>
                <w:b/>
                <w:sz w:val="20"/>
                <w:szCs w:val="20"/>
                <w:lang w:eastAsia="en-GB"/>
              </w:rPr>
              <w:t>4:</w:t>
            </w:r>
            <w:r w:rsidRPr="00EF1ED3">
              <w:rPr>
                <w:rFonts w:ascii="Arial" w:eastAsia="Times New Roman" w:hAnsi="Arial" w:cs="Arial"/>
                <w:sz w:val="20"/>
                <w:szCs w:val="20"/>
                <w:lang w:eastAsia="en-GB"/>
              </w:rPr>
              <w:t xml:space="preserve"> -0.0</w:t>
            </w:r>
            <w:r w:rsidR="003E1102" w:rsidRPr="00EF1ED3">
              <w:rPr>
                <w:rFonts w:ascii="Arial" w:eastAsia="Times New Roman" w:hAnsi="Arial" w:cs="Arial"/>
                <w:sz w:val="20"/>
                <w:szCs w:val="20"/>
                <w:lang w:eastAsia="en-GB"/>
              </w:rPr>
              <w:t>6</w:t>
            </w:r>
          </w:p>
          <w:p w:rsidR="00844901" w:rsidRPr="002650A0" w:rsidRDefault="00844901" w:rsidP="00844901">
            <w:pPr>
              <w:spacing w:after="0" w:line="240" w:lineRule="auto"/>
              <w:rPr>
                <w:rFonts w:ascii="Arial" w:eastAsia="Times New Roman" w:hAnsi="Arial" w:cs="Arial"/>
                <w:color w:val="BFBFBF" w:themeColor="background1" w:themeShade="BF"/>
                <w:sz w:val="20"/>
                <w:szCs w:val="20"/>
                <w:lang w:eastAsia="en-GB"/>
              </w:rPr>
            </w:pPr>
            <w:r w:rsidRPr="002650A0">
              <w:rPr>
                <w:rFonts w:ascii="Arial" w:eastAsia="Times New Roman" w:hAnsi="Arial" w:cs="Arial"/>
                <w:b/>
                <w:color w:val="BFBFBF" w:themeColor="background1" w:themeShade="BF"/>
                <w:sz w:val="20"/>
                <w:szCs w:val="20"/>
                <w:lang w:eastAsia="en-GB"/>
              </w:rPr>
              <w:t>5:</w:t>
            </w:r>
            <w:r w:rsidRPr="002650A0">
              <w:rPr>
                <w:rFonts w:ascii="Arial" w:eastAsia="Times New Roman" w:hAnsi="Arial" w:cs="Arial"/>
                <w:color w:val="BFBFBF" w:themeColor="background1" w:themeShade="BF"/>
                <w:sz w:val="20"/>
                <w:szCs w:val="20"/>
                <w:lang w:eastAsia="en-GB"/>
              </w:rPr>
              <w:t xml:space="preserve"> 0.0</w:t>
            </w:r>
            <w:r w:rsidR="003E1102" w:rsidRPr="002650A0">
              <w:rPr>
                <w:rFonts w:ascii="Arial" w:eastAsia="Times New Roman" w:hAnsi="Arial" w:cs="Arial"/>
                <w:color w:val="BFBFBF" w:themeColor="background1" w:themeShade="BF"/>
                <w:sz w:val="20"/>
                <w:szCs w:val="20"/>
                <w:lang w:eastAsia="en-GB"/>
              </w:rPr>
              <w:t>3</w:t>
            </w:r>
          </w:p>
          <w:p w:rsidR="00844901" w:rsidRPr="002650A0" w:rsidRDefault="00844901" w:rsidP="00844901">
            <w:pPr>
              <w:spacing w:after="0" w:line="240" w:lineRule="auto"/>
              <w:rPr>
                <w:rFonts w:ascii="Arial" w:eastAsia="Times New Roman" w:hAnsi="Arial" w:cs="Arial"/>
                <w:color w:val="BFBFBF" w:themeColor="background1" w:themeShade="BF"/>
                <w:sz w:val="20"/>
                <w:szCs w:val="20"/>
                <w:lang w:eastAsia="en-GB"/>
              </w:rPr>
            </w:pPr>
            <w:r w:rsidRPr="002650A0">
              <w:rPr>
                <w:rFonts w:ascii="Arial" w:eastAsia="Times New Roman" w:hAnsi="Arial" w:cs="Arial"/>
                <w:b/>
                <w:color w:val="BFBFBF" w:themeColor="background1" w:themeShade="BF"/>
                <w:sz w:val="20"/>
                <w:szCs w:val="20"/>
                <w:lang w:eastAsia="en-GB"/>
              </w:rPr>
              <w:t>6:</w:t>
            </w:r>
            <w:r w:rsidRPr="002650A0">
              <w:rPr>
                <w:rFonts w:ascii="Arial" w:eastAsia="Times New Roman" w:hAnsi="Arial" w:cs="Arial"/>
                <w:color w:val="BFBFBF" w:themeColor="background1" w:themeShade="BF"/>
                <w:sz w:val="20"/>
                <w:szCs w:val="20"/>
                <w:lang w:eastAsia="en-GB"/>
              </w:rPr>
              <w:t xml:space="preserve"> -0.0</w:t>
            </w:r>
            <w:r w:rsidR="003E1102" w:rsidRPr="002650A0">
              <w:rPr>
                <w:rFonts w:ascii="Arial" w:eastAsia="Times New Roman" w:hAnsi="Arial" w:cs="Arial"/>
                <w:color w:val="BFBFBF" w:themeColor="background1" w:themeShade="BF"/>
                <w:sz w:val="20"/>
                <w:szCs w:val="20"/>
                <w:lang w:eastAsia="en-GB"/>
              </w:rPr>
              <w:t>1</w:t>
            </w:r>
          </w:p>
          <w:p w:rsidR="00844901" w:rsidRPr="002650A0" w:rsidRDefault="00844901" w:rsidP="00844901">
            <w:pPr>
              <w:spacing w:after="0" w:line="240" w:lineRule="auto"/>
              <w:rPr>
                <w:rFonts w:ascii="Arial" w:eastAsia="Times New Roman" w:hAnsi="Arial" w:cs="Arial"/>
                <w:color w:val="BFBFBF" w:themeColor="background1" w:themeShade="BF"/>
                <w:sz w:val="20"/>
                <w:szCs w:val="20"/>
                <w:lang w:eastAsia="en-GB"/>
              </w:rPr>
            </w:pPr>
            <w:r w:rsidRPr="002650A0">
              <w:rPr>
                <w:rFonts w:ascii="Arial" w:eastAsia="Times New Roman" w:hAnsi="Arial" w:cs="Arial"/>
                <w:b/>
                <w:color w:val="BFBFBF" w:themeColor="background1" w:themeShade="BF"/>
                <w:sz w:val="20"/>
                <w:szCs w:val="20"/>
                <w:lang w:eastAsia="en-GB"/>
              </w:rPr>
              <w:t>7:</w:t>
            </w:r>
            <w:r w:rsidRPr="002650A0">
              <w:rPr>
                <w:rFonts w:ascii="Arial" w:eastAsia="Times New Roman" w:hAnsi="Arial" w:cs="Arial"/>
                <w:color w:val="BFBFBF" w:themeColor="background1" w:themeShade="BF"/>
                <w:sz w:val="20"/>
                <w:szCs w:val="20"/>
                <w:lang w:eastAsia="en-GB"/>
              </w:rPr>
              <w:t xml:space="preserve"> -0.02</w:t>
            </w:r>
          </w:p>
        </w:tc>
      </w:tr>
    </w:tbl>
    <w:p w:rsidR="00844901" w:rsidRPr="00DB14EC" w:rsidRDefault="00844901" w:rsidP="00844901">
      <w:pPr>
        <w:spacing w:after="240"/>
        <w:rPr>
          <w:rFonts w:ascii="Arial" w:hAnsi="Arial" w:cs="Arial"/>
        </w:rPr>
      </w:pPr>
    </w:p>
    <w:p w:rsidR="008D7E2B" w:rsidRPr="00844901" w:rsidRDefault="008D7E2B" w:rsidP="00844901">
      <w:pPr>
        <w:spacing w:after="0" w:line="240" w:lineRule="auto"/>
        <w:rPr>
          <w:rFonts w:ascii="Arial" w:hAnsi="Arial" w:cs="Arial"/>
          <w:b/>
        </w:rPr>
      </w:pPr>
    </w:p>
    <w:sectPr w:rsidR="008D7E2B" w:rsidRPr="00844901" w:rsidSect="00D535F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8CC" w:rsidRDefault="000028CC" w:rsidP="00D42316">
      <w:pPr>
        <w:spacing w:after="0" w:line="240" w:lineRule="auto"/>
      </w:pPr>
      <w:r>
        <w:separator/>
      </w:r>
    </w:p>
  </w:endnote>
  <w:endnote w:type="continuationSeparator" w:id="0">
    <w:p w:rsidR="000028CC" w:rsidRDefault="000028CC" w:rsidP="00D423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8CC" w:rsidRDefault="000028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8CC" w:rsidRDefault="000925C3">
    <w:pPr>
      <w:pStyle w:val="Footer"/>
      <w:jc w:val="center"/>
    </w:pPr>
    <w:fldSimple w:instr=" PAGE   \* MERGEFORMAT ">
      <w:r w:rsidR="000971EE">
        <w:rPr>
          <w:noProof/>
        </w:rPr>
        <w:t>3</w:t>
      </w:r>
    </w:fldSimple>
  </w:p>
  <w:p w:rsidR="000028CC" w:rsidRDefault="000028C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8CC" w:rsidRDefault="000028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8CC" w:rsidRDefault="000028CC" w:rsidP="00D42316">
      <w:pPr>
        <w:spacing w:after="0" w:line="240" w:lineRule="auto"/>
      </w:pPr>
      <w:r>
        <w:separator/>
      </w:r>
    </w:p>
  </w:footnote>
  <w:footnote w:type="continuationSeparator" w:id="0">
    <w:p w:rsidR="000028CC" w:rsidRDefault="000028CC" w:rsidP="00D423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8CC" w:rsidRDefault="000028C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8CC" w:rsidRPr="00D42316" w:rsidRDefault="000028CC" w:rsidP="00D42316">
    <w:pPr>
      <w:pStyle w:val="Header"/>
      <w:jc w:val="right"/>
      <w:rPr>
        <w:rFonts w:ascii="Arial" w:hAnsi="Arial" w:cs="Arial"/>
        <w:i/>
      </w:rPr>
    </w:pPr>
    <w:r>
      <w:rPr>
        <w:rFonts w:ascii="Arial" w:hAnsi="Arial" w:cs="Arial"/>
        <w:i/>
      </w:rPr>
      <w:t>TAMLC51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8CC" w:rsidRDefault="000028C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C0C27"/>
    <w:multiLevelType w:val="hybridMultilevel"/>
    <w:tmpl w:val="EA9057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EC06E0B"/>
    <w:multiLevelType w:val="hybridMultilevel"/>
    <w:tmpl w:val="E01C37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321914BA"/>
    <w:multiLevelType w:val="hybridMultilevel"/>
    <w:tmpl w:val="91BECF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452B477D"/>
    <w:multiLevelType w:val="hybridMultilevel"/>
    <w:tmpl w:val="D8C6D7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307690E"/>
    <w:multiLevelType w:val="hybridMultilevel"/>
    <w:tmpl w:val="5F967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5206220"/>
    <w:multiLevelType w:val="hybridMultilevel"/>
    <w:tmpl w:val="6A20AD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302174E"/>
    <w:multiLevelType w:val="hybridMultilevel"/>
    <w:tmpl w:val="92AC7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47B0F81"/>
    <w:multiLevelType w:val="multilevel"/>
    <w:tmpl w:val="A9048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B916C0"/>
    <w:multiLevelType w:val="hybridMultilevel"/>
    <w:tmpl w:val="00D0A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AF30AF6"/>
    <w:multiLevelType w:val="hybridMultilevel"/>
    <w:tmpl w:val="4EE8A282"/>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9"/>
    <w:lvlOverride w:ilvl="0">
      <w:startOverride w:val="1"/>
    </w:lvlOverride>
    <w:lvlOverride w:ilvl="1"/>
    <w:lvlOverride w:ilvl="2"/>
    <w:lvlOverride w:ilvl="3"/>
    <w:lvlOverride w:ilvl="4"/>
    <w:lvlOverride w:ilvl="5"/>
    <w:lvlOverride w:ilvl="6"/>
    <w:lvlOverride w:ilvl="7"/>
    <w:lvlOverride w:ilvl="8"/>
  </w:num>
  <w:num w:numId="3">
    <w:abstractNumId w:val="9"/>
  </w:num>
  <w:num w:numId="4">
    <w:abstractNumId w:val="4"/>
  </w:num>
  <w:num w:numId="5">
    <w:abstractNumId w:val="7"/>
  </w:num>
  <w:num w:numId="6">
    <w:abstractNumId w:val="1"/>
  </w:num>
  <w:num w:numId="7">
    <w:abstractNumId w:val="0"/>
  </w:num>
  <w:num w:numId="8">
    <w:abstractNumId w:val="2"/>
  </w:num>
  <w:num w:numId="9">
    <w:abstractNumId w:val="5"/>
  </w:num>
  <w:num w:numId="10">
    <w:abstractNumId w:val="8"/>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95137"/>
    <w:rsid w:val="000028CC"/>
    <w:rsid w:val="00014DEA"/>
    <w:rsid w:val="000257BD"/>
    <w:rsid w:val="000268F7"/>
    <w:rsid w:val="00030374"/>
    <w:rsid w:val="00030CE2"/>
    <w:rsid w:val="00043817"/>
    <w:rsid w:val="00054D18"/>
    <w:rsid w:val="00062019"/>
    <w:rsid w:val="00067046"/>
    <w:rsid w:val="00077E84"/>
    <w:rsid w:val="00081909"/>
    <w:rsid w:val="00083B01"/>
    <w:rsid w:val="000925C3"/>
    <w:rsid w:val="000971EE"/>
    <w:rsid w:val="000A1E86"/>
    <w:rsid w:val="000A2159"/>
    <w:rsid w:val="000B4369"/>
    <w:rsid w:val="000B525B"/>
    <w:rsid w:val="000B79BB"/>
    <w:rsid w:val="000C4212"/>
    <w:rsid w:val="000D1370"/>
    <w:rsid w:val="000D5C5B"/>
    <w:rsid w:val="000D7E61"/>
    <w:rsid w:val="000E787B"/>
    <w:rsid w:val="000F2BFD"/>
    <w:rsid w:val="000F4C55"/>
    <w:rsid w:val="001046DF"/>
    <w:rsid w:val="0011210B"/>
    <w:rsid w:val="00115EF9"/>
    <w:rsid w:val="00117FEA"/>
    <w:rsid w:val="001242B5"/>
    <w:rsid w:val="001256E3"/>
    <w:rsid w:val="001260B7"/>
    <w:rsid w:val="001334F9"/>
    <w:rsid w:val="00134680"/>
    <w:rsid w:val="00135BCD"/>
    <w:rsid w:val="00154992"/>
    <w:rsid w:val="00157610"/>
    <w:rsid w:val="00162F1B"/>
    <w:rsid w:val="001652EF"/>
    <w:rsid w:val="00165597"/>
    <w:rsid w:val="00170FFB"/>
    <w:rsid w:val="00180A17"/>
    <w:rsid w:val="001854F0"/>
    <w:rsid w:val="00186F36"/>
    <w:rsid w:val="001A1234"/>
    <w:rsid w:val="001A4819"/>
    <w:rsid w:val="001C5D82"/>
    <w:rsid w:val="001D0553"/>
    <w:rsid w:val="001D0E2C"/>
    <w:rsid w:val="001F5ABC"/>
    <w:rsid w:val="0020675C"/>
    <w:rsid w:val="002130E5"/>
    <w:rsid w:val="00213E3F"/>
    <w:rsid w:val="00214D5A"/>
    <w:rsid w:val="00216DAD"/>
    <w:rsid w:val="00220EB9"/>
    <w:rsid w:val="0023060A"/>
    <w:rsid w:val="00233536"/>
    <w:rsid w:val="002538CF"/>
    <w:rsid w:val="002650A0"/>
    <w:rsid w:val="00267467"/>
    <w:rsid w:val="002678B3"/>
    <w:rsid w:val="00270DC4"/>
    <w:rsid w:val="00276045"/>
    <w:rsid w:val="00281CF8"/>
    <w:rsid w:val="002842C4"/>
    <w:rsid w:val="00285DD9"/>
    <w:rsid w:val="00287FF4"/>
    <w:rsid w:val="002A51BC"/>
    <w:rsid w:val="002B05F0"/>
    <w:rsid w:val="002B2B79"/>
    <w:rsid w:val="002D3073"/>
    <w:rsid w:val="002E0319"/>
    <w:rsid w:val="002E6A44"/>
    <w:rsid w:val="002E7BC0"/>
    <w:rsid w:val="002F1857"/>
    <w:rsid w:val="00306BB4"/>
    <w:rsid w:val="00312677"/>
    <w:rsid w:val="00315CF2"/>
    <w:rsid w:val="00316FE7"/>
    <w:rsid w:val="003206E5"/>
    <w:rsid w:val="003407F9"/>
    <w:rsid w:val="00342809"/>
    <w:rsid w:val="00346A7C"/>
    <w:rsid w:val="00370A66"/>
    <w:rsid w:val="0037734E"/>
    <w:rsid w:val="003817D8"/>
    <w:rsid w:val="00383E34"/>
    <w:rsid w:val="00385D78"/>
    <w:rsid w:val="003A6C29"/>
    <w:rsid w:val="003B238F"/>
    <w:rsid w:val="003C112D"/>
    <w:rsid w:val="003C6C78"/>
    <w:rsid w:val="003D4534"/>
    <w:rsid w:val="003E1102"/>
    <w:rsid w:val="003F3711"/>
    <w:rsid w:val="00400C85"/>
    <w:rsid w:val="00406025"/>
    <w:rsid w:val="00435F8B"/>
    <w:rsid w:val="004414EE"/>
    <w:rsid w:val="004574D7"/>
    <w:rsid w:val="0046737A"/>
    <w:rsid w:val="00476352"/>
    <w:rsid w:val="00476E09"/>
    <w:rsid w:val="00480A90"/>
    <w:rsid w:val="00485C05"/>
    <w:rsid w:val="00490184"/>
    <w:rsid w:val="004902A3"/>
    <w:rsid w:val="00495137"/>
    <w:rsid w:val="004A06E7"/>
    <w:rsid w:val="004B65AC"/>
    <w:rsid w:val="004B7BDD"/>
    <w:rsid w:val="004C135C"/>
    <w:rsid w:val="004C4A60"/>
    <w:rsid w:val="004C596F"/>
    <w:rsid w:val="004E183F"/>
    <w:rsid w:val="004E2230"/>
    <w:rsid w:val="004E263C"/>
    <w:rsid w:val="004F6683"/>
    <w:rsid w:val="005059AA"/>
    <w:rsid w:val="0051003B"/>
    <w:rsid w:val="00516E87"/>
    <w:rsid w:val="005245BF"/>
    <w:rsid w:val="005253A3"/>
    <w:rsid w:val="00525DE2"/>
    <w:rsid w:val="0052602C"/>
    <w:rsid w:val="00526092"/>
    <w:rsid w:val="00531443"/>
    <w:rsid w:val="00535AA1"/>
    <w:rsid w:val="00547F6D"/>
    <w:rsid w:val="0055086A"/>
    <w:rsid w:val="00550F5E"/>
    <w:rsid w:val="00556615"/>
    <w:rsid w:val="005624C0"/>
    <w:rsid w:val="00563EEB"/>
    <w:rsid w:val="00575119"/>
    <w:rsid w:val="0058699D"/>
    <w:rsid w:val="0059244A"/>
    <w:rsid w:val="005B1297"/>
    <w:rsid w:val="005C6CC9"/>
    <w:rsid w:val="005D060A"/>
    <w:rsid w:val="005F1275"/>
    <w:rsid w:val="005F564E"/>
    <w:rsid w:val="00600788"/>
    <w:rsid w:val="00635BD8"/>
    <w:rsid w:val="00642C76"/>
    <w:rsid w:val="00650846"/>
    <w:rsid w:val="00651EE7"/>
    <w:rsid w:val="00652EFE"/>
    <w:rsid w:val="00662662"/>
    <w:rsid w:val="006630C8"/>
    <w:rsid w:val="006643F7"/>
    <w:rsid w:val="006703B5"/>
    <w:rsid w:val="00670807"/>
    <w:rsid w:val="00680C88"/>
    <w:rsid w:val="006843C6"/>
    <w:rsid w:val="0068628E"/>
    <w:rsid w:val="00687B10"/>
    <w:rsid w:val="006910DE"/>
    <w:rsid w:val="006A4BE0"/>
    <w:rsid w:val="006B4F30"/>
    <w:rsid w:val="006C40A4"/>
    <w:rsid w:val="006F039E"/>
    <w:rsid w:val="006F0F3D"/>
    <w:rsid w:val="006F2BAF"/>
    <w:rsid w:val="007126EC"/>
    <w:rsid w:val="00714216"/>
    <w:rsid w:val="0074582B"/>
    <w:rsid w:val="00745C23"/>
    <w:rsid w:val="00752D37"/>
    <w:rsid w:val="0075596E"/>
    <w:rsid w:val="00770A3B"/>
    <w:rsid w:val="007713E0"/>
    <w:rsid w:val="00772E92"/>
    <w:rsid w:val="00780CD3"/>
    <w:rsid w:val="00781596"/>
    <w:rsid w:val="00782095"/>
    <w:rsid w:val="00797F11"/>
    <w:rsid w:val="007A749B"/>
    <w:rsid w:val="00816724"/>
    <w:rsid w:val="00826B1E"/>
    <w:rsid w:val="00835C15"/>
    <w:rsid w:val="008428B0"/>
    <w:rsid w:val="00843C51"/>
    <w:rsid w:val="00844901"/>
    <w:rsid w:val="00864DCB"/>
    <w:rsid w:val="00866359"/>
    <w:rsid w:val="008700E3"/>
    <w:rsid w:val="0087407E"/>
    <w:rsid w:val="00894DC0"/>
    <w:rsid w:val="008B0BB6"/>
    <w:rsid w:val="008B1DC0"/>
    <w:rsid w:val="008B3294"/>
    <w:rsid w:val="008C205B"/>
    <w:rsid w:val="008C7E83"/>
    <w:rsid w:val="008D2848"/>
    <w:rsid w:val="008D7E2B"/>
    <w:rsid w:val="008E2F4D"/>
    <w:rsid w:val="008E434A"/>
    <w:rsid w:val="008F2B6B"/>
    <w:rsid w:val="008F71D9"/>
    <w:rsid w:val="0090008D"/>
    <w:rsid w:val="00900EAB"/>
    <w:rsid w:val="009158BC"/>
    <w:rsid w:val="00932288"/>
    <w:rsid w:val="00941A70"/>
    <w:rsid w:val="00942613"/>
    <w:rsid w:val="009528B7"/>
    <w:rsid w:val="009552C8"/>
    <w:rsid w:val="0096053C"/>
    <w:rsid w:val="00961DEE"/>
    <w:rsid w:val="00967CFB"/>
    <w:rsid w:val="0098235B"/>
    <w:rsid w:val="00983E4E"/>
    <w:rsid w:val="00987F6F"/>
    <w:rsid w:val="00993497"/>
    <w:rsid w:val="009B509C"/>
    <w:rsid w:val="009C5575"/>
    <w:rsid w:val="009E2644"/>
    <w:rsid w:val="009F2C00"/>
    <w:rsid w:val="009F3B78"/>
    <w:rsid w:val="00A337F2"/>
    <w:rsid w:val="00A3767C"/>
    <w:rsid w:val="00A40EAF"/>
    <w:rsid w:val="00A423A6"/>
    <w:rsid w:val="00A61BA2"/>
    <w:rsid w:val="00A61BB0"/>
    <w:rsid w:val="00A64469"/>
    <w:rsid w:val="00A7255A"/>
    <w:rsid w:val="00A7461F"/>
    <w:rsid w:val="00A76D95"/>
    <w:rsid w:val="00A81E56"/>
    <w:rsid w:val="00A91098"/>
    <w:rsid w:val="00A94A19"/>
    <w:rsid w:val="00AA0543"/>
    <w:rsid w:val="00AA3840"/>
    <w:rsid w:val="00AC01B6"/>
    <w:rsid w:val="00AC1B28"/>
    <w:rsid w:val="00AC4303"/>
    <w:rsid w:val="00AC6FE6"/>
    <w:rsid w:val="00AD0C8D"/>
    <w:rsid w:val="00AD3A31"/>
    <w:rsid w:val="00AE0083"/>
    <w:rsid w:val="00AE35F2"/>
    <w:rsid w:val="00AE42D1"/>
    <w:rsid w:val="00AE772F"/>
    <w:rsid w:val="00B05AB4"/>
    <w:rsid w:val="00B066AB"/>
    <w:rsid w:val="00B11B14"/>
    <w:rsid w:val="00B204C8"/>
    <w:rsid w:val="00B20FA6"/>
    <w:rsid w:val="00B26E75"/>
    <w:rsid w:val="00B53BA9"/>
    <w:rsid w:val="00B851A3"/>
    <w:rsid w:val="00B854E0"/>
    <w:rsid w:val="00B922FD"/>
    <w:rsid w:val="00B9273B"/>
    <w:rsid w:val="00B93D16"/>
    <w:rsid w:val="00BA070E"/>
    <w:rsid w:val="00BB1F40"/>
    <w:rsid w:val="00BB7CD2"/>
    <w:rsid w:val="00BD607C"/>
    <w:rsid w:val="00BD6607"/>
    <w:rsid w:val="00BE23A9"/>
    <w:rsid w:val="00BF1946"/>
    <w:rsid w:val="00BF3DCE"/>
    <w:rsid w:val="00C15FCC"/>
    <w:rsid w:val="00C202E8"/>
    <w:rsid w:val="00C31D4F"/>
    <w:rsid w:val="00C31E8A"/>
    <w:rsid w:val="00C32E65"/>
    <w:rsid w:val="00C3541F"/>
    <w:rsid w:val="00C35E3A"/>
    <w:rsid w:val="00C44F0A"/>
    <w:rsid w:val="00C4527C"/>
    <w:rsid w:val="00C84BCF"/>
    <w:rsid w:val="00CA3704"/>
    <w:rsid w:val="00CA3ED7"/>
    <w:rsid w:val="00CC0140"/>
    <w:rsid w:val="00CC26B1"/>
    <w:rsid w:val="00CC2D14"/>
    <w:rsid w:val="00CC79EB"/>
    <w:rsid w:val="00CD2D53"/>
    <w:rsid w:val="00CD5D51"/>
    <w:rsid w:val="00CE1418"/>
    <w:rsid w:val="00CE5258"/>
    <w:rsid w:val="00CE5A5C"/>
    <w:rsid w:val="00CF05C6"/>
    <w:rsid w:val="00D07BBC"/>
    <w:rsid w:val="00D126EE"/>
    <w:rsid w:val="00D15D45"/>
    <w:rsid w:val="00D17701"/>
    <w:rsid w:val="00D23B35"/>
    <w:rsid w:val="00D32DAC"/>
    <w:rsid w:val="00D42316"/>
    <w:rsid w:val="00D535F5"/>
    <w:rsid w:val="00D603A6"/>
    <w:rsid w:val="00D67EA2"/>
    <w:rsid w:val="00D73348"/>
    <w:rsid w:val="00D7628C"/>
    <w:rsid w:val="00D777E2"/>
    <w:rsid w:val="00DA703C"/>
    <w:rsid w:val="00DA7D6D"/>
    <w:rsid w:val="00DB09AE"/>
    <w:rsid w:val="00DB14EC"/>
    <w:rsid w:val="00DC0B31"/>
    <w:rsid w:val="00DC4635"/>
    <w:rsid w:val="00DC5128"/>
    <w:rsid w:val="00DE294B"/>
    <w:rsid w:val="00DE4B1F"/>
    <w:rsid w:val="00DF20D0"/>
    <w:rsid w:val="00E03FE7"/>
    <w:rsid w:val="00E17A24"/>
    <w:rsid w:val="00E3286F"/>
    <w:rsid w:val="00E32A02"/>
    <w:rsid w:val="00E34165"/>
    <w:rsid w:val="00E36FF2"/>
    <w:rsid w:val="00E451CC"/>
    <w:rsid w:val="00E47313"/>
    <w:rsid w:val="00E53DF2"/>
    <w:rsid w:val="00E57094"/>
    <w:rsid w:val="00E61107"/>
    <w:rsid w:val="00E80251"/>
    <w:rsid w:val="00E82A13"/>
    <w:rsid w:val="00E8576C"/>
    <w:rsid w:val="00E86058"/>
    <w:rsid w:val="00EA0B39"/>
    <w:rsid w:val="00EB3D15"/>
    <w:rsid w:val="00EB465A"/>
    <w:rsid w:val="00EB7E0C"/>
    <w:rsid w:val="00ED1F5A"/>
    <w:rsid w:val="00EE6A3A"/>
    <w:rsid w:val="00EF1ED3"/>
    <w:rsid w:val="00EF4BCA"/>
    <w:rsid w:val="00EF7F0E"/>
    <w:rsid w:val="00F0389D"/>
    <w:rsid w:val="00F03DD6"/>
    <w:rsid w:val="00F1318B"/>
    <w:rsid w:val="00F20BB2"/>
    <w:rsid w:val="00F4214F"/>
    <w:rsid w:val="00F63221"/>
    <w:rsid w:val="00F6495B"/>
    <w:rsid w:val="00F64B38"/>
    <w:rsid w:val="00F67C7D"/>
    <w:rsid w:val="00F866E4"/>
    <w:rsid w:val="00F96B8B"/>
    <w:rsid w:val="00FA02B5"/>
    <w:rsid w:val="00FA641B"/>
    <w:rsid w:val="00FD20D4"/>
    <w:rsid w:val="00FD6EA4"/>
    <w:rsid w:val="00FE0056"/>
    <w:rsid w:val="00FE7CF2"/>
    <w:rsid w:val="00FF00B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31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4231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42316"/>
  </w:style>
  <w:style w:type="paragraph" w:styleId="Footer">
    <w:name w:val="footer"/>
    <w:basedOn w:val="Normal"/>
    <w:link w:val="FooterChar"/>
    <w:uiPriority w:val="99"/>
    <w:unhideWhenUsed/>
    <w:rsid w:val="00D423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2316"/>
  </w:style>
  <w:style w:type="paragraph" w:styleId="BalloonText">
    <w:name w:val="Balloon Text"/>
    <w:basedOn w:val="Normal"/>
    <w:link w:val="BalloonTextChar"/>
    <w:uiPriority w:val="99"/>
    <w:semiHidden/>
    <w:unhideWhenUsed/>
    <w:rsid w:val="008B1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DC0"/>
    <w:rPr>
      <w:rFonts w:ascii="Tahoma" w:hAnsi="Tahoma" w:cs="Tahoma"/>
      <w:sz w:val="16"/>
      <w:szCs w:val="16"/>
    </w:rPr>
  </w:style>
  <w:style w:type="character" w:styleId="CommentReference">
    <w:name w:val="annotation reference"/>
    <w:basedOn w:val="DefaultParagraphFont"/>
    <w:uiPriority w:val="99"/>
    <w:semiHidden/>
    <w:unhideWhenUsed/>
    <w:rsid w:val="004E263C"/>
    <w:rPr>
      <w:sz w:val="16"/>
      <w:szCs w:val="16"/>
    </w:rPr>
  </w:style>
  <w:style w:type="paragraph" w:styleId="CommentText">
    <w:name w:val="annotation text"/>
    <w:basedOn w:val="Normal"/>
    <w:link w:val="CommentTextChar"/>
    <w:uiPriority w:val="99"/>
    <w:semiHidden/>
    <w:unhideWhenUsed/>
    <w:rsid w:val="004E263C"/>
    <w:pPr>
      <w:spacing w:line="240" w:lineRule="auto"/>
    </w:pPr>
    <w:rPr>
      <w:sz w:val="20"/>
      <w:szCs w:val="20"/>
    </w:rPr>
  </w:style>
  <w:style w:type="character" w:customStyle="1" w:styleId="CommentTextChar">
    <w:name w:val="Comment Text Char"/>
    <w:basedOn w:val="DefaultParagraphFont"/>
    <w:link w:val="CommentText"/>
    <w:uiPriority w:val="99"/>
    <w:semiHidden/>
    <w:rsid w:val="004E263C"/>
    <w:rPr>
      <w:sz w:val="20"/>
      <w:szCs w:val="20"/>
    </w:rPr>
  </w:style>
  <w:style w:type="paragraph" w:styleId="CommentSubject">
    <w:name w:val="annotation subject"/>
    <w:basedOn w:val="CommentText"/>
    <w:next w:val="CommentText"/>
    <w:link w:val="CommentSubjectChar"/>
    <w:uiPriority w:val="99"/>
    <w:semiHidden/>
    <w:unhideWhenUsed/>
    <w:rsid w:val="004E263C"/>
    <w:rPr>
      <w:b/>
      <w:bCs/>
    </w:rPr>
  </w:style>
  <w:style w:type="character" w:customStyle="1" w:styleId="CommentSubjectChar">
    <w:name w:val="Comment Subject Char"/>
    <w:basedOn w:val="CommentTextChar"/>
    <w:link w:val="CommentSubject"/>
    <w:uiPriority w:val="99"/>
    <w:semiHidden/>
    <w:rsid w:val="004E263C"/>
    <w:rPr>
      <w:b/>
      <w:bCs/>
      <w:sz w:val="20"/>
      <w:szCs w:val="20"/>
    </w:rPr>
  </w:style>
  <w:style w:type="paragraph" w:styleId="ListParagraph">
    <w:name w:val="List Paragraph"/>
    <w:basedOn w:val="Normal"/>
    <w:uiPriority w:val="34"/>
    <w:qFormat/>
    <w:rsid w:val="00CD5D51"/>
    <w:pPr>
      <w:ind w:left="720"/>
      <w:contextualSpacing/>
    </w:pPr>
  </w:style>
  <w:style w:type="table" w:styleId="TableGrid">
    <w:name w:val="Table Grid"/>
    <w:basedOn w:val="TableNormal"/>
    <w:uiPriority w:val="59"/>
    <w:rsid w:val="007A74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C0140"/>
    <w:pPr>
      <w:spacing w:before="100" w:beforeAutospacing="1" w:after="100" w:afterAutospacing="1" w:line="360" w:lineRule="auto"/>
    </w:pPr>
    <w:rPr>
      <w:rFonts w:ascii="Arial" w:eastAsia="Times New Roman" w:hAnsi="Arial" w:cs="Arial"/>
      <w:color w:val="000000"/>
      <w:sz w:val="19"/>
      <w:szCs w:val="19"/>
      <w:lang w:eastAsia="en-GB"/>
    </w:rPr>
  </w:style>
  <w:style w:type="character" w:styleId="Strong">
    <w:name w:val="Strong"/>
    <w:basedOn w:val="DefaultParagraphFont"/>
    <w:uiPriority w:val="22"/>
    <w:qFormat/>
    <w:rsid w:val="00CC0140"/>
    <w:rPr>
      <w:b/>
      <w:bCs/>
    </w:rPr>
  </w:style>
  <w:style w:type="character" w:styleId="PlaceholderText">
    <w:name w:val="Placeholder Text"/>
    <w:basedOn w:val="DefaultParagraphFont"/>
    <w:uiPriority w:val="99"/>
    <w:semiHidden/>
    <w:rsid w:val="00E47313"/>
    <w:rPr>
      <w:color w:val="808080"/>
    </w:rPr>
  </w:style>
  <w:style w:type="character" w:styleId="Hyperlink">
    <w:name w:val="Hyperlink"/>
    <w:basedOn w:val="DefaultParagraphFont"/>
    <w:uiPriority w:val="99"/>
    <w:unhideWhenUsed/>
    <w:rsid w:val="00B93D16"/>
    <w:rPr>
      <w:color w:val="0000FF" w:themeColor="hyperlink"/>
      <w:u w:val="single"/>
    </w:rPr>
  </w:style>
  <w:style w:type="character" w:styleId="FollowedHyperlink">
    <w:name w:val="FollowedHyperlink"/>
    <w:basedOn w:val="DefaultParagraphFont"/>
    <w:uiPriority w:val="99"/>
    <w:semiHidden/>
    <w:unhideWhenUsed/>
    <w:rsid w:val="00E53DF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6325797">
      <w:bodyDiv w:val="1"/>
      <w:marLeft w:val="0"/>
      <w:marRight w:val="0"/>
      <w:marTop w:val="0"/>
      <w:marBottom w:val="0"/>
      <w:divBdr>
        <w:top w:val="none" w:sz="0" w:space="0" w:color="auto"/>
        <w:left w:val="none" w:sz="0" w:space="0" w:color="auto"/>
        <w:bottom w:val="none" w:sz="0" w:space="0" w:color="auto"/>
        <w:right w:val="none" w:sz="0" w:space="0" w:color="auto"/>
      </w:divBdr>
    </w:div>
    <w:div w:id="89745957">
      <w:bodyDiv w:val="1"/>
      <w:marLeft w:val="0"/>
      <w:marRight w:val="0"/>
      <w:marTop w:val="0"/>
      <w:marBottom w:val="0"/>
      <w:divBdr>
        <w:top w:val="none" w:sz="0" w:space="0" w:color="auto"/>
        <w:left w:val="none" w:sz="0" w:space="0" w:color="auto"/>
        <w:bottom w:val="none" w:sz="0" w:space="0" w:color="auto"/>
        <w:right w:val="none" w:sz="0" w:space="0" w:color="auto"/>
      </w:divBdr>
    </w:div>
    <w:div w:id="317391959">
      <w:bodyDiv w:val="1"/>
      <w:marLeft w:val="0"/>
      <w:marRight w:val="0"/>
      <w:marTop w:val="0"/>
      <w:marBottom w:val="0"/>
      <w:divBdr>
        <w:top w:val="none" w:sz="0" w:space="0" w:color="auto"/>
        <w:left w:val="none" w:sz="0" w:space="0" w:color="auto"/>
        <w:bottom w:val="none" w:sz="0" w:space="0" w:color="auto"/>
        <w:right w:val="none" w:sz="0" w:space="0" w:color="auto"/>
      </w:divBdr>
    </w:div>
    <w:div w:id="390347372">
      <w:bodyDiv w:val="1"/>
      <w:marLeft w:val="0"/>
      <w:marRight w:val="0"/>
      <w:marTop w:val="0"/>
      <w:marBottom w:val="0"/>
      <w:divBdr>
        <w:top w:val="none" w:sz="0" w:space="0" w:color="auto"/>
        <w:left w:val="none" w:sz="0" w:space="0" w:color="auto"/>
        <w:bottom w:val="none" w:sz="0" w:space="0" w:color="auto"/>
        <w:right w:val="none" w:sz="0" w:space="0" w:color="auto"/>
      </w:divBdr>
      <w:divsChild>
        <w:div w:id="1349722175">
          <w:marLeft w:val="0"/>
          <w:marRight w:val="0"/>
          <w:marTop w:val="0"/>
          <w:marBottom w:val="0"/>
          <w:divBdr>
            <w:top w:val="none" w:sz="0" w:space="0" w:color="auto"/>
            <w:left w:val="single" w:sz="6" w:space="0" w:color="999999"/>
            <w:bottom w:val="none" w:sz="0" w:space="0" w:color="auto"/>
            <w:right w:val="single" w:sz="6" w:space="0" w:color="999999"/>
          </w:divBdr>
          <w:divsChild>
            <w:div w:id="1152991615">
              <w:marLeft w:val="0"/>
              <w:marRight w:val="0"/>
              <w:marTop w:val="0"/>
              <w:marBottom w:val="0"/>
              <w:divBdr>
                <w:top w:val="none" w:sz="0" w:space="0" w:color="auto"/>
                <w:left w:val="none" w:sz="0" w:space="0" w:color="auto"/>
                <w:bottom w:val="none" w:sz="0" w:space="0" w:color="auto"/>
                <w:right w:val="none" w:sz="0" w:space="0" w:color="auto"/>
              </w:divBdr>
              <w:divsChild>
                <w:div w:id="1404372714">
                  <w:marLeft w:val="0"/>
                  <w:marRight w:val="0"/>
                  <w:marTop w:val="0"/>
                  <w:marBottom w:val="0"/>
                  <w:divBdr>
                    <w:top w:val="none" w:sz="0" w:space="0" w:color="auto"/>
                    <w:left w:val="none" w:sz="0" w:space="0" w:color="auto"/>
                    <w:bottom w:val="none" w:sz="0" w:space="0" w:color="auto"/>
                    <w:right w:val="none" w:sz="0" w:space="0" w:color="auto"/>
                  </w:divBdr>
                  <w:divsChild>
                    <w:div w:id="177296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546867">
      <w:bodyDiv w:val="1"/>
      <w:marLeft w:val="0"/>
      <w:marRight w:val="0"/>
      <w:marTop w:val="0"/>
      <w:marBottom w:val="0"/>
      <w:divBdr>
        <w:top w:val="none" w:sz="0" w:space="0" w:color="auto"/>
        <w:left w:val="none" w:sz="0" w:space="0" w:color="auto"/>
        <w:bottom w:val="none" w:sz="0" w:space="0" w:color="auto"/>
        <w:right w:val="none" w:sz="0" w:space="0" w:color="auto"/>
      </w:divBdr>
    </w:div>
    <w:div w:id="632491371">
      <w:bodyDiv w:val="1"/>
      <w:marLeft w:val="0"/>
      <w:marRight w:val="0"/>
      <w:marTop w:val="0"/>
      <w:marBottom w:val="0"/>
      <w:divBdr>
        <w:top w:val="none" w:sz="0" w:space="0" w:color="auto"/>
        <w:left w:val="none" w:sz="0" w:space="0" w:color="auto"/>
        <w:bottom w:val="none" w:sz="0" w:space="0" w:color="auto"/>
        <w:right w:val="none" w:sz="0" w:space="0" w:color="auto"/>
      </w:divBdr>
    </w:div>
    <w:div w:id="849951324">
      <w:bodyDiv w:val="1"/>
      <w:marLeft w:val="0"/>
      <w:marRight w:val="0"/>
      <w:marTop w:val="0"/>
      <w:marBottom w:val="0"/>
      <w:divBdr>
        <w:top w:val="none" w:sz="0" w:space="0" w:color="auto"/>
        <w:left w:val="none" w:sz="0" w:space="0" w:color="auto"/>
        <w:bottom w:val="none" w:sz="0" w:space="0" w:color="auto"/>
        <w:right w:val="none" w:sz="0" w:space="0" w:color="auto"/>
      </w:divBdr>
    </w:div>
    <w:div w:id="1029716697">
      <w:bodyDiv w:val="1"/>
      <w:marLeft w:val="0"/>
      <w:marRight w:val="0"/>
      <w:marTop w:val="0"/>
      <w:marBottom w:val="0"/>
      <w:divBdr>
        <w:top w:val="none" w:sz="0" w:space="0" w:color="auto"/>
        <w:left w:val="none" w:sz="0" w:space="0" w:color="auto"/>
        <w:bottom w:val="none" w:sz="0" w:space="0" w:color="auto"/>
        <w:right w:val="none" w:sz="0" w:space="0" w:color="auto"/>
      </w:divBdr>
    </w:div>
    <w:div w:id="1091319585">
      <w:bodyDiv w:val="1"/>
      <w:marLeft w:val="0"/>
      <w:marRight w:val="0"/>
      <w:marTop w:val="0"/>
      <w:marBottom w:val="0"/>
      <w:divBdr>
        <w:top w:val="none" w:sz="0" w:space="0" w:color="auto"/>
        <w:left w:val="none" w:sz="0" w:space="0" w:color="auto"/>
        <w:bottom w:val="none" w:sz="0" w:space="0" w:color="auto"/>
        <w:right w:val="none" w:sz="0" w:space="0" w:color="auto"/>
      </w:divBdr>
    </w:div>
    <w:div w:id="1096173250">
      <w:bodyDiv w:val="1"/>
      <w:marLeft w:val="0"/>
      <w:marRight w:val="0"/>
      <w:marTop w:val="0"/>
      <w:marBottom w:val="0"/>
      <w:divBdr>
        <w:top w:val="none" w:sz="0" w:space="0" w:color="auto"/>
        <w:left w:val="none" w:sz="0" w:space="0" w:color="auto"/>
        <w:bottom w:val="none" w:sz="0" w:space="0" w:color="auto"/>
        <w:right w:val="none" w:sz="0" w:space="0" w:color="auto"/>
      </w:divBdr>
    </w:div>
    <w:div w:id="1174224153">
      <w:bodyDiv w:val="1"/>
      <w:marLeft w:val="0"/>
      <w:marRight w:val="0"/>
      <w:marTop w:val="0"/>
      <w:marBottom w:val="0"/>
      <w:divBdr>
        <w:top w:val="none" w:sz="0" w:space="0" w:color="auto"/>
        <w:left w:val="none" w:sz="0" w:space="0" w:color="auto"/>
        <w:bottom w:val="none" w:sz="0" w:space="0" w:color="auto"/>
        <w:right w:val="none" w:sz="0" w:space="0" w:color="auto"/>
      </w:divBdr>
    </w:div>
    <w:div w:id="1211767611">
      <w:bodyDiv w:val="1"/>
      <w:marLeft w:val="0"/>
      <w:marRight w:val="0"/>
      <w:marTop w:val="0"/>
      <w:marBottom w:val="0"/>
      <w:divBdr>
        <w:top w:val="none" w:sz="0" w:space="0" w:color="auto"/>
        <w:left w:val="none" w:sz="0" w:space="0" w:color="auto"/>
        <w:bottom w:val="none" w:sz="0" w:space="0" w:color="auto"/>
        <w:right w:val="none" w:sz="0" w:space="0" w:color="auto"/>
      </w:divBdr>
    </w:div>
    <w:div w:id="1220243145">
      <w:bodyDiv w:val="1"/>
      <w:marLeft w:val="0"/>
      <w:marRight w:val="0"/>
      <w:marTop w:val="0"/>
      <w:marBottom w:val="0"/>
      <w:divBdr>
        <w:top w:val="none" w:sz="0" w:space="0" w:color="auto"/>
        <w:left w:val="none" w:sz="0" w:space="0" w:color="auto"/>
        <w:bottom w:val="none" w:sz="0" w:space="0" w:color="auto"/>
        <w:right w:val="none" w:sz="0" w:space="0" w:color="auto"/>
      </w:divBdr>
    </w:div>
    <w:div w:id="1220287389">
      <w:bodyDiv w:val="1"/>
      <w:marLeft w:val="0"/>
      <w:marRight w:val="0"/>
      <w:marTop w:val="0"/>
      <w:marBottom w:val="0"/>
      <w:divBdr>
        <w:top w:val="none" w:sz="0" w:space="0" w:color="auto"/>
        <w:left w:val="none" w:sz="0" w:space="0" w:color="auto"/>
        <w:bottom w:val="none" w:sz="0" w:space="0" w:color="auto"/>
        <w:right w:val="none" w:sz="0" w:space="0" w:color="auto"/>
      </w:divBdr>
    </w:div>
    <w:div w:id="1225457808">
      <w:bodyDiv w:val="1"/>
      <w:marLeft w:val="0"/>
      <w:marRight w:val="0"/>
      <w:marTop w:val="0"/>
      <w:marBottom w:val="0"/>
      <w:divBdr>
        <w:top w:val="none" w:sz="0" w:space="0" w:color="auto"/>
        <w:left w:val="none" w:sz="0" w:space="0" w:color="auto"/>
        <w:bottom w:val="none" w:sz="0" w:space="0" w:color="auto"/>
        <w:right w:val="none" w:sz="0" w:space="0" w:color="auto"/>
      </w:divBdr>
    </w:div>
    <w:div w:id="1267418826">
      <w:bodyDiv w:val="1"/>
      <w:marLeft w:val="0"/>
      <w:marRight w:val="0"/>
      <w:marTop w:val="0"/>
      <w:marBottom w:val="0"/>
      <w:divBdr>
        <w:top w:val="none" w:sz="0" w:space="0" w:color="auto"/>
        <w:left w:val="none" w:sz="0" w:space="0" w:color="auto"/>
        <w:bottom w:val="none" w:sz="0" w:space="0" w:color="auto"/>
        <w:right w:val="none" w:sz="0" w:space="0" w:color="auto"/>
      </w:divBdr>
    </w:div>
    <w:div w:id="1317879771">
      <w:bodyDiv w:val="1"/>
      <w:marLeft w:val="0"/>
      <w:marRight w:val="0"/>
      <w:marTop w:val="0"/>
      <w:marBottom w:val="0"/>
      <w:divBdr>
        <w:top w:val="none" w:sz="0" w:space="0" w:color="auto"/>
        <w:left w:val="none" w:sz="0" w:space="0" w:color="auto"/>
        <w:bottom w:val="none" w:sz="0" w:space="0" w:color="auto"/>
        <w:right w:val="none" w:sz="0" w:space="0" w:color="auto"/>
      </w:divBdr>
    </w:div>
    <w:div w:id="1564751971">
      <w:bodyDiv w:val="1"/>
      <w:marLeft w:val="0"/>
      <w:marRight w:val="0"/>
      <w:marTop w:val="0"/>
      <w:marBottom w:val="0"/>
      <w:divBdr>
        <w:top w:val="none" w:sz="0" w:space="0" w:color="auto"/>
        <w:left w:val="none" w:sz="0" w:space="0" w:color="auto"/>
        <w:bottom w:val="none" w:sz="0" w:space="0" w:color="auto"/>
        <w:right w:val="none" w:sz="0" w:space="0" w:color="auto"/>
      </w:divBdr>
    </w:div>
    <w:div w:id="1599674772">
      <w:bodyDiv w:val="1"/>
      <w:marLeft w:val="0"/>
      <w:marRight w:val="0"/>
      <w:marTop w:val="0"/>
      <w:marBottom w:val="0"/>
      <w:divBdr>
        <w:top w:val="none" w:sz="0" w:space="0" w:color="auto"/>
        <w:left w:val="none" w:sz="0" w:space="0" w:color="auto"/>
        <w:bottom w:val="none" w:sz="0" w:space="0" w:color="auto"/>
        <w:right w:val="none" w:sz="0" w:space="0" w:color="auto"/>
      </w:divBdr>
    </w:div>
    <w:div w:id="1655523450">
      <w:bodyDiv w:val="1"/>
      <w:marLeft w:val="0"/>
      <w:marRight w:val="0"/>
      <w:marTop w:val="0"/>
      <w:marBottom w:val="0"/>
      <w:divBdr>
        <w:top w:val="none" w:sz="0" w:space="0" w:color="auto"/>
        <w:left w:val="none" w:sz="0" w:space="0" w:color="auto"/>
        <w:bottom w:val="none" w:sz="0" w:space="0" w:color="auto"/>
        <w:right w:val="none" w:sz="0" w:space="0" w:color="auto"/>
      </w:divBdr>
    </w:div>
    <w:div w:id="1730033233">
      <w:bodyDiv w:val="1"/>
      <w:marLeft w:val="0"/>
      <w:marRight w:val="0"/>
      <w:marTop w:val="0"/>
      <w:marBottom w:val="0"/>
      <w:divBdr>
        <w:top w:val="none" w:sz="0" w:space="0" w:color="auto"/>
        <w:left w:val="none" w:sz="0" w:space="0" w:color="auto"/>
        <w:bottom w:val="none" w:sz="0" w:space="0" w:color="auto"/>
        <w:right w:val="none" w:sz="0" w:space="0" w:color="auto"/>
      </w:divBdr>
    </w:div>
    <w:div w:id="1821574098">
      <w:bodyDiv w:val="1"/>
      <w:marLeft w:val="0"/>
      <w:marRight w:val="0"/>
      <w:marTop w:val="0"/>
      <w:marBottom w:val="0"/>
      <w:divBdr>
        <w:top w:val="none" w:sz="0" w:space="0" w:color="auto"/>
        <w:left w:val="none" w:sz="0" w:space="0" w:color="auto"/>
        <w:bottom w:val="none" w:sz="0" w:space="0" w:color="auto"/>
        <w:right w:val="none" w:sz="0" w:space="0" w:color="auto"/>
      </w:divBdr>
    </w:div>
    <w:div w:id="1925533428">
      <w:bodyDiv w:val="1"/>
      <w:marLeft w:val="0"/>
      <w:marRight w:val="0"/>
      <w:marTop w:val="0"/>
      <w:marBottom w:val="0"/>
      <w:divBdr>
        <w:top w:val="none" w:sz="0" w:space="0" w:color="auto"/>
        <w:left w:val="none" w:sz="0" w:space="0" w:color="auto"/>
        <w:bottom w:val="none" w:sz="0" w:space="0" w:color="auto"/>
        <w:right w:val="none" w:sz="0" w:space="0" w:color="auto"/>
      </w:divBdr>
    </w:div>
    <w:div w:id="1936815334">
      <w:bodyDiv w:val="1"/>
      <w:marLeft w:val="0"/>
      <w:marRight w:val="0"/>
      <w:marTop w:val="0"/>
      <w:marBottom w:val="0"/>
      <w:divBdr>
        <w:top w:val="none" w:sz="0" w:space="0" w:color="auto"/>
        <w:left w:val="none" w:sz="0" w:space="0" w:color="auto"/>
        <w:bottom w:val="none" w:sz="0" w:space="0" w:color="auto"/>
        <w:right w:val="none" w:sz="0" w:space="0" w:color="auto"/>
      </w:divBdr>
    </w:div>
    <w:div w:id="1944024181">
      <w:bodyDiv w:val="1"/>
      <w:marLeft w:val="0"/>
      <w:marRight w:val="0"/>
      <w:marTop w:val="0"/>
      <w:marBottom w:val="0"/>
      <w:divBdr>
        <w:top w:val="none" w:sz="0" w:space="0" w:color="auto"/>
        <w:left w:val="none" w:sz="0" w:space="0" w:color="auto"/>
        <w:bottom w:val="none" w:sz="0" w:space="0" w:color="auto"/>
        <w:right w:val="none" w:sz="0" w:space="0" w:color="auto"/>
      </w:divBdr>
    </w:div>
    <w:div w:id="1971743302">
      <w:bodyDiv w:val="1"/>
      <w:marLeft w:val="0"/>
      <w:marRight w:val="0"/>
      <w:marTop w:val="0"/>
      <w:marBottom w:val="0"/>
      <w:divBdr>
        <w:top w:val="none" w:sz="0" w:space="0" w:color="auto"/>
        <w:left w:val="none" w:sz="0" w:space="0" w:color="auto"/>
        <w:bottom w:val="none" w:sz="0" w:space="0" w:color="auto"/>
        <w:right w:val="none" w:sz="0" w:space="0" w:color="auto"/>
      </w:divBdr>
    </w:div>
    <w:div w:id="198858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5E436-9D92-4585-BF0A-1132DDE40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1229</TotalTime>
  <Pages>19</Pages>
  <Words>4930</Words>
  <Characters>28107</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32972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Petya Kindalova</dc:creator>
  <cp:lastModifiedBy>lynnej01</cp:lastModifiedBy>
  <cp:revision>94</cp:revision>
  <cp:lastPrinted>2016-04-25T09:26:00Z</cp:lastPrinted>
  <dcterms:created xsi:type="dcterms:W3CDTF">2016-04-13T15:59:00Z</dcterms:created>
  <dcterms:modified xsi:type="dcterms:W3CDTF">2016-05-04T13:25:00Z</dcterms:modified>
</cp:coreProperties>
</file>