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96" w:rsidRDefault="00662E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Maintenance work for forthcoming NRAC publication</w:t>
      </w:r>
    </w:p>
    <w:p w:rsidR="000A6E8E" w:rsidRPr="00614BE2" w:rsidRDefault="002F1C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TAGRA (2018)</w:t>
      </w:r>
    </w:p>
    <w:p w:rsidR="000A6E8E" w:rsidRPr="000A6E8E" w:rsidRDefault="00AB2105" w:rsidP="000A6E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375F6F" w:rsidRDefault="002F1CCA" w:rsidP="00DE4D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r w:rsidR="00614BE2">
        <w:rPr>
          <w:rFonts w:ascii="Arial" w:hAnsi="Arial" w:cs="Arial"/>
        </w:rPr>
        <w:t xml:space="preserve">there is no formal schedule for maintenance of the elements that make up </w:t>
      </w:r>
      <w:proofErr w:type="spellStart"/>
      <w:r w:rsidR="00614BE2">
        <w:rPr>
          <w:rFonts w:ascii="Arial" w:hAnsi="Arial" w:cs="Arial"/>
        </w:rPr>
        <w:t>NRAC</w:t>
      </w:r>
      <w:proofErr w:type="spellEnd"/>
      <w:r w:rsidR="0065746D">
        <w:rPr>
          <w:rFonts w:ascii="Arial" w:hAnsi="Arial" w:cs="Arial"/>
        </w:rPr>
        <w:t>. 10-12 weeks is calculated as the timeframe required to complete the maintenance and publica</w:t>
      </w:r>
      <w:r w:rsidR="00EF0D9A">
        <w:rPr>
          <w:rFonts w:ascii="Arial" w:hAnsi="Arial" w:cs="Arial"/>
        </w:rPr>
        <w:t xml:space="preserve">tion of the 2018 </w:t>
      </w:r>
      <w:proofErr w:type="spellStart"/>
      <w:r w:rsidR="00EF0D9A">
        <w:rPr>
          <w:rFonts w:ascii="Arial" w:hAnsi="Arial" w:cs="Arial"/>
        </w:rPr>
        <w:t>NRAC</w:t>
      </w:r>
      <w:proofErr w:type="spellEnd"/>
      <w:r w:rsidR="00EF0D9A">
        <w:rPr>
          <w:rFonts w:ascii="Arial" w:hAnsi="Arial" w:cs="Arial"/>
        </w:rPr>
        <w:t xml:space="preserve"> formula</w:t>
      </w:r>
      <w:r w:rsidR="00423ABC">
        <w:rPr>
          <w:rFonts w:ascii="Arial" w:hAnsi="Arial" w:cs="Arial"/>
        </w:rPr>
        <w:t xml:space="preserve"> run</w:t>
      </w:r>
      <w:r w:rsidR="00EF0D9A">
        <w:rPr>
          <w:rFonts w:ascii="Arial" w:hAnsi="Arial" w:cs="Arial"/>
        </w:rPr>
        <w:t xml:space="preserve">. </w:t>
      </w:r>
    </w:p>
    <w:p w:rsidR="00BD77E2" w:rsidRDefault="00BD77E2" w:rsidP="00DE4DA9">
      <w:pPr>
        <w:rPr>
          <w:rFonts w:ascii="Arial" w:hAnsi="Arial" w:cs="Arial"/>
        </w:rPr>
      </w:pPr>
    </w:p>
    <w:p w:rsidR="002F1CCA" w:rsidRDefault="002F1CCA" w:rsidP="00A660EB">
      <w:pPr>
        <w:rPr>
          <w:rFonts w:ascii="Arial" w:hAnsi="Arial" w:cs="Arial"/>
          <w:b/>
        </w:rPr>
      </w:pPr>
      <w:r w:rsidRPr="002F1CCA">
        <w:rPr>
          <w:rFonts w:ascii="Arial" w:hAnsi="Arial" w:cs="Arial"/>
          <w:b/>
        </w:rPr>
        <w:t xml:space="preserve">Proposed </w:t>
      </w:r>
      <w:proofErr w:type="spellStart"/>
      <w:r w:rsidR="00614BE2">
        <w:rPr>
          <w:rFonts w:ascii="Arial" w:hAnsi="Arial" w:cs="Arial"/>
          <w:b/>
        </w:rPr>
        <w:t>NRAC</w:t>
      </w:r>
      <w:proofErr w:type="spellEnd"/>
      <w:r w:rsidR="00614BE2">
        <w:rPr>
          <w:rFonts w:ascii="Arial" w:hAnsi="Arial" w:cs="Arial"/>
          <w:b/>
        </w:rPr>
        <w:t xml:space="preserve"> </w:t>
      </w:r>
      <w:r w:rsidR="0025108F">
        <w:rPr>
          <w:rFonts w:ascii="Arial" w:hAnsi="Arial" w:cs="Arial"/>
          <w:b/>
        </w:rPr>
        <w:t>Maintenance</w:t>
      </w:r>
      <w:r w:rsidR="00EF0D9A">
        <w:rPr>
          <w:rFonts w:ascii="Arial" w:hAnsi="Arial" w:cs="Arial"/>
          <w:b/>
        </w:rPr>
        <w:t xml:space="preserve"> and updates</w:t>
      </w:r>
    </w:p>
    <w:p w:rsidR="00636785" w:rsidRDefault="00614BE2" w:rsidP="006367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age-sex </w:t>
      </w:r>
      <w:r w:rsidR="0065746D">
        <w:rPr>
          <w:rFonts w:ascii="Arial" w:hAnsi="Arial" w:cs="Arial"/>
        </w:rPr>
        <w:t>and the</w:t>
      </w:r>
      <w:r>
        <w:rPr>
          <w:rFonts w:ascii="Arial" w:hAnsi="Arial" w:cs="Arial"/>
        </w:rPr>
        <w:t xml:space="preserve"> population elements require updating. The population update will be based on </w:t>
      </w:r>
      <w:r w:rsidR="009C6777">
        <w:rPr>
          <w:rFonts w:ascii="Arial" w:hAnsi="Arial" w:cs="Arial"/>
        </w:rPr>
        <w:t xml:space="preserve">either </w:t>
      </w:r>
      <w:r w:rsidR="0065746D">
        <w:rPr>
          <w:rFonts w:ascii="Arial" w:hAnsi="Arial" w:cs="Arial"/>
        </w:rPr>
        <w:t>existing</w:t>
      </w:r>
      <w:r>
        <w:rPr>
          <w:rFonts w:ascii="Arial" w:hAnsi="Arial" w:cs="Arial"/>
        </w:rPr>
        <w:t xml:space="preserve"> </w:t>
      </w:r>
      <w:r w:rsidR="00E21A45">
        <w:rPr>
          <w:rFonts w:ascii="Arial" w:hAnsi="Arial" w:cs="Arial"/>
        </w:rPr>
        <w:t>population data</w:t>
      </w:r>
      <w:r w:rsidR="00E21A45">
        <w:rPr>
          <w:rFonts w:ascii="Arial" w:hAnsi="Arial" w:cs="Arial"/>
        </w:rPr>
        <w:t xml:space="preserve"> </w:t>
      </w:r>
      <w:r w:rsidR="00E21A45">
        <w:rPr>
          <w:rFonts w:ascii="Arial" w:hAnsi="Arial" w:cs="Arial"/>
        </w:rPr>
        <w:t>or the</w:t>
      </w:r>
      <w:r w:rsidR="00E21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mid-year estimates </w:t>
      </w:r>
      <w:r w:rsidR="00E21A45">
        <w:rPr>
          <w:rFonts w:ascii="Arial" w:hAnsi="Arial" w:cs="Arial"/>
        </w:rPr>
        <w:t xml:space="preserve">due to be released by </w:t>
      </w:r>
      <w:proofErr w:type="spellStart"/>
      <w:r w:rsidR="00E21A45">
        <w:rPr>
          <w:rFonts w:ascii="Arial" w:hAnsi="Arial" w:cs="Arial"/>
        </w:rPr>
        <w:t>NRS</w:t>
      </w:r>
      <w:proofErr w:type="spellEnd"/>
      <w:r>
        <w:rPr>
          <w:rFonts w:ascii="Arial" w:hAnsi="Arial" w:cs="Arial"/>
        </w:rPr>
        <w:t xml:space="preserve"> at the end of August</w:t>
      </w:r>
      <w:r w:rsidR="00423ABC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deadline dependent</w:t>
      </w:r>
      <w:r w:rsidR="0065746D">
        <w:rPr>
          <w:rFonts w:ascii="Arial" w:hAnsi="Arial" w:cs="Arial"/>
        </w:rPr>
        <w:t>.</w:t>
      </w:r>
    </w:p>
    <w:p w:rsidR="003C6B9A" w:rsidRPr="003C6B9A" w:rsidRDefault="0065746D" w:rsidP="003C6B9A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Partial update of the Morbidity of Life Circumstances (</w:t>
      </w:r>
      <w:proofErr w:type="spellStart"/>
      <w:r>
        <w:rPr>
          <w:rFonts w:ascii="Arial" w:hAnsi="Arial" w:cs="Arial"/>
        </w:rPr>
        <w:t>MLC</w:t>
      </w:r>
      <w:proofErr w:type="spellEnd"/>
      <w:r>
        <w:rPr>
          <w:rFonts w:ascii="Arial" w:hAnsi="Arial" w:cs="Arial"/>
        </w:rPr>
        <w:t xml:space="preserve">) indices and Excess costs </w:t>
      </w:r>
      <w:r w:rsidR="00EF0D9A">
        <w:rPr>
          <w:rFonts w:ascii="Arial" w:hAnsi="Arial" w:cs="Arial"/>
        </w:rPr>
        <w:t>updates are scheduled, last update was 2016.</w:t>
      </w:r>
    </w:p>
    <w:p w:rsidR="00F177E9" w:rsidRPr="00EF0D9A" w:rsidRDefault="00EF0D9A" w:rsidP="0063678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F0D9A">
        <w:rPr>
          <w:rFonts w:ascii="Arial" w:hAnsi="Arial" w:cs="Arial"/>
        </w:rPr>
        <w:t xml:space="preserve">Merging the COTE </w:t>
      </w:r>
      <w:r w:rsidR="00423ABC">
        <w:rPr>
          <w:rFonts w:ascii="Arial" w:hAnsi="Arial" w:cs="Arial"/>
        </w:rPr>
        <w:t>and</w:t>
      </w:r>
      <w:r w:rsidR="00423ABC" w:rsidRPr="00EF0D9A">
        <w:rPr>
          <w:rFonts w:ascii="Arial" w:hAnsi="Arial" w:cs="Arial"/>
        </w:rPr>
        <w:t xml:space="preserve"> </w:t>
      </w:r>
      <w:r w:rsidRPr="00EF0D9A">
        <w:rPr>
          <w:rFonts w:ascii="Arial" w:hAnsi="Arial" w:cs="Arial"/>
        </w:rPr>
        <w:t>Acute</w:t>
      </w:r>
      <w:r w:rsidR="00423ABC">
        <w:rPr>
          <w:rFonts w:ascii="Arial" w:hAnsi="Arial" w:cs="Arial"/>
        </w:rPr>
        <w:t xml:space="preserve"> excess cost adjustments</w:t>
      </w:r>
      <w:r w:rsidRPr="00EF0D9A">
        <w:rPr>
          <w:rFonts w:ascii="Arial" w:hAnsi="Arial" w:cs="Arial"/>
        </w:rPr>
        <w:t xml:space="preserve">, as </w:t>
      </w:r>
      <w:r w:rsidR="002E67F7">
        <w:rPr>
          <w:rFonts w:ascii="Arial" w:hAnsi="Arial" w:cs="Arial"/>
        </w:rPr>
        <w:t>outlined</w:t>
      </w:r>
      <w:r w:rsidRPr="00EF0D9A">
        <w:rPr>
          <w:rFonts w:ascii="Arial" w:hAnsi="Arial" w:cs="Arial"/>
        </w:rPr>
        <w:t xml:space="preserve"> in ‘</w:t>
      </w:r>
      <w:r w:rsidRPr="00EF0D9A">
        <w:rPr>
          <w:rFonts w:ascii="Arial" w:hAnsi="Arial" w:cs="Arial"/>
          <w:i/>
        </w:rPr>
        <w:t xml:space="preserve">Stabilising the Unavoidable Excess Costs component of </w:t>
      </w:r>
      <w:proofErr w:type="spellStart"/>
      <w:r w:rsidRPr="00EF0D9A">
        <w:rPr>
          <w:rFonts w:ascii="Arial" w:hAnsi="Arial" w:cs="Arial"/>
          <w:i/>
        </w:rPr>
        <w:t>NRAC</w:t>
      </w:r>
      <w:proofErr w:type="spellEnd"/>
      <w:r>
        <w:rPr>
          <w:rFonts w:ascii="Arial" w:hAnsi="Arial" w:cs="Arial"/>
          <w:i/>
        </w:rPr>
        <w:t>’</w:t>
      </w:r>
      <w:r w:rsidR="00423ABC">
        <w:rPr>
          <w:rFonts w:ascii="Arial" w:hAnsi="Arial" w:cs="Arial"/>
        </w:rPr>
        <w:t>;</w:t>
      </w:r>
      <w:r w:rsidR="002E67F7">
        <w:rPr>
          <w:rFonts w:ascii="Arial" w:hAnsi="Arial" w:cs="Arial"/>
          <w:i/>
        </w:rPr>
        <w:t xml:space="preserve"> </w:t>
      </w:r>
      <w:r w:rsidR="002E67F7">
        <w:rPr>
          <w:rFonts w:ascii="Arial" w:hAnsi="Arial" w:cs="Arial"/>
        </w:rPr>
        <w:t>deadline dependent</w:t>
      </w:r>
    </w:p>
    <w:p w:rsidR="00F177E9" w:rsidRPr="00E34867" w:rsidRDefault="00EF0D9A" w:rsidP="003B2CD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Change to previous NRAC publication to include </w:t>
      </w:r>
      <w:r w:rsidR="00E34867">
        <w:rPr>
          <w:rFonts w:ascii="Arial" w:hAnsi="Arial" w:cs="Arial"/>
        </w:rPr>
        <w:t>overall</w:t>
      </w:r>
      <w:r w:rsidR="00E348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shares at </w:t>
      </w:r>
      <w:proofErr w:type="spellStart"/>
      <w:r>
        <w:rPr>
          <w:rFonts w:ascii="Arial" w:hAnsi="Arial" w:cs="Arial"/>
        </w:rPr>
        <w:t>HSCP</w:t>
      </w:r>
      <w:proofErr w:type="spellEnd"/>
      <w:r>
        <w:rPr>
          <w:rFonts w:ascii="Arial" w:hAnsi="Arial" w:cs="Arial"/>
        </w:rPr>
        <w:t xml:space="preserve"> level</w:t>
      </w:r>
      <w:r w:rsidRPr="00E34867">
        <w:rPr>
          <w:rFonts w:ascii="Arial" w:hAnsi="Arial" w:cs="Arial"/>
        </w:rPr>
        <w:t>.</w:t>
      </w:r>
    </w:p>
    <w:p w:rsidR="00BD77E2" w:rsidRDefault="00BD77E2" w:rsidP="00BD77E2">
      <w:pPr>
        <w:rPr>
          <w:rFonts w:ascii="Arial" w:hAnsi="Arial" w:cs="Arial"/>
          <w:b/>
        </w:rPr>
      </w:pPr>
    </w:p>
    <w:p w:rsidR="00BD77E2" w:rsidRDefault="00BD77E2" w:rsidP="00BD77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:rsidR="006F2193" w:rsidRPr="00BD77E2" w:rsidRDefault="002E67F7" w:rsidP="006F2193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NRAC</w:t>
      </w:r>
      <w:proofErr w:type="spellEnd"/>
      <w:r w:rsidR="009B6AF2">
        <w:rPr>
          <w:rFonts w:ascii="Arial" w:hAnsi="Arial" w:cs="Arial"/>
        </w:rPr>
        <w:t xml:space="preserve"> </w:t>
      </w:r>
      <w:r w:rsidR="004050E4">
        <w:rPr>
          <w:rFonts w:ascii="Arial" w:hAnsi="Arial" w:cs="Arial"/>
        </w:rPr>
        <w:t>target shares are currently</w:t>
      </w:r>
      <w:r w:rsidR="00F24F1E">
        <w:rPr>
          <w:rFonts w:ascii="Arial" w:hAnsi="Arial" w:cs="Arial"/>
        </w:rPr>
        <w:t xml:space="preserve"> </w:t>
      </w:r>
      <w:r w:rsidR="009B6AF2">
        <w:rPr>
          <w:rFonts w:ascii="Arial" w:hAnsi="Arial" w:cs="Arial"/>
        </w:rPr>
        <w:t>published in September</w:t>
      </w:r>
      <w:r w:rsidR="004050E4">
        <w:rPr>
          <w:rFonts w:ascii="Arial" w:hAnsi="Arial" w:cs="Arial"/>
        </w:rPr>
        <w:t xml:space="preserve">, as the shares had been required </w:t>
      </w:r>
      <w:r w:rsidR="00C54DE9">
        <w:rPr>
          <w:rFonts w:ascii="Arial" w:hAnsi="Arial" w:cs="Arial"/>
        </w:rPr>
        <w:t>to inform the allocations for</w:t>
      </w:r>
      <w:r w:rsidR="004050E4">
        <w:rPr>
          <w:rFonts w:ascii="Arial" w:hAnsi="Arial" w:cs="Arial"/>
        </w:rPr>
        <w:t xml:space="preserve"> the financial year beginning in the following April.  With the adoption of the 3-year target share perspective, the </w:t>
      </w:r>
      <w:r w:rsidR="00C54DE9">
        <w:rPr>
          <w:rFonts w:ascii="Arial" w:hAnsi="Arial" w:cs="Arial"/>
        </w:rPr>
        <w:t xml:space="preserve">target </w:t>
      </w:r>
      <w:r w:rsidR="004050E4">
        <w:rPr>
          <w:rFonts w:ascii="Arial" w:hAnsi="Arial" w:cs="Arial"/>
        </w:rPr>
        <w:t xml:space="preserve">shares are published 30 months ahead of the relevant financial year.  </w:t>
      </w:r>
      <w:r w:rsidR="00C54DE9">
        <w:rPr>
          <w:rFonts w:ascii="Arial" w:hAnsi="Arial" w:cs="Arial"/>
        </w:rPr>
        <w:t xml:space="preserve">This gives some scope for adjusting the month of publication.  If we were to move </w:t>
      </w:r>
      <w:r w:rsidR="004B0E36">
        <w:rPr>
          <w:rFonts w:ascii="Arial" w:hAnsi="Arial" w:cs="Arial"/>
        </w:rPr>
        <w:t xml:space="preserve">the publication date from September to December </w:t>
      </w:r>
      <w:r w:rsidR="0031515A">
        <w:rPr>
          <w:rFonts w:ascii="Arial" w:hAnsi="Arial" w:cs="Arial"/>
        </w:rPr>
        <w:t>it</w:t>
      </w:r>
      <w:r w:rsidR="00C54DE9">
        <w:rPr>
          <w:rFonts w:ascii="Arial" w:hAnsi="Arial" w:cs="Arial"/>
        </w:rPr>
        <w:t xml:space="preserve"> </w:t>
      </w:r>
      <w:r w:rsidR="004B0E36">
        <w:rPr>
          <w:rFonts w:ascii="Arial" w:hAnsi="Arial" w:cs="Arial"/>
        </w:rPr>
        <w:t>would allow the incorporation of</w:t>
      </w:r>
      <w:r w:rsidR="009B6AF2">
        <w:rPr>
          <w:rFonts w:ascii="Arial" w:hAnsi="Arial" w:cs="Arial"/>
        </w:rPr>
        <w:t xml:space="preserve"> </w:t>
      </w:r>
      <w:r w:rsidR="00C54DE9">
        <w:rPr>
          <w:rFonts w:ascii="Arial" w:hAnsi="Arial" w:cs="Arial"/>
        </w:rPr>
        <w:t xml:space="preserve">more up-to-date </w:t>
      </w:r>
      <w:r w:rsidR="009B6AF2">
        <w:rPr>
          <w:rFonts w:ascii="Arial" w:hAnsi="Arial" w:cs="Arial"/>
        </w:rPr>
        <w:t>population data</w:t>
      </w:r>
      <w:r w:rsidR="0031062C">
        <w:rPr>
          <w:rFonts w:ascii="Arial" w:hAnsi="Arial" w:cs="Arial"/>
        </w:rPr>
        <w:t>,</w:t>
      </w:r>
      <w:r w:rsidR="004B0E36">
        <w:rPr>
          <w:rFonts w:ascii="Arial" w:hAnsi="Arial" w:cs="Arial"/>
        </w:rPr>
        <w:t xml:space="preserve"> which becomes available</w:t>
      </w:r>
      <w:r w:rsidR="009B6AF2">
        <w:rPr>
          <w:rFonts w:ascii="Arial" w:hAnsi="Arial" w:cs="Arial"/>
        </w:rPr>
        <w:t xml:space="preserve"> in late August</w:t>
      </w:r>
      <w:r w:rsidR="004B0E36">
        <w:rPr>
          <w:rFonts w:ascii="Arial" w:hAnsi="Arial" w:cs="Arial"/>
        </w:rPr>
        <w:t>.  It would also facilitate the</w:t>
      </w:r>
      <w:r w:rsidR="009B6AF2">
        <w:rPr>
          <w:rFonts w:ascii="Arial" w:hAnsi="Arial" w:cs="Arial"/>
        </w:rPr>
        <w:t xml:space="preserve"> merging of </w:t>
      </w:r>
      <w:r w:rsidR="0031515A">
        <w:rPr>
          <w:rFonts w:ascii="Arial" w:hAnsi="Arial" w:cs="Arial"/>
        </w:rPr>
        <w:t xml:space="preserve">the </w:t>
      </w:r>
      <w:r w:rsidR="009B6AF2">
        <w:rPr>
          <w:rFonts w:ascii="Arial" w:hAnsi="Arial" w:cs="Arial"/>
        </w:rPr>
        <w:t>COTE and Acute</w:t>
      </w:r>
      <w:r w:rsidR="00E34867">
        <w:rPr>
          <w:rFonts w:ascii="Arial" w:hAnsi="Arial" w:cs="Arial"/>
        </w:rPr>
        <w:t xml:space="preserve"> excess cost adjustments (</w:t>
      </w:r>
      <w:r w:rsidR="004B0E36">
        <w:rPr>
          <w:rFonts w:ascii="Arial" w:hAnsi="Arial" w:cs="Arial"/>
        </w:rPr>
        <w:t xml:space="preserve">if agreed by </w:t>
      </w:r>
      <w:proofErr w:type="spellStart"/>
      <w:r w:rsidR="004B0E36">
        <w:rPr>
          <w:rFonts w:ascii="Arial" w:hAnsi="Arial" w:cs="Arial"/>
        </w:rPr>
        <w:t>TAGRA</w:t>
      </w:r>
      <w:proofErr w:type="spellEnd"/>
      <w:r w:rsidR="00E34867">
        <w:rPr>
          <w:rFonts w:ascii="Arial" w:hAnsi="Arial" w:cs="Arial"/>
        </w:rPr>
        <w:t>)</w:t>
      </w:r>
      <w:r w:rsidR="004B0E36">
        <w:rPr>
          <w:rFonts w:ascii="Arial" w:hAnsi="Arial" w:cs="Arial"/>
        </w:rPr>
        <w:t xml:space="preserve">.  </w:t>
      </w:r>
    </w:p>
    <w:p w:rsidR="00BD77E2" w:rsidRDefault="00BD77E2" w:rsidP="00BD77E2">
      <w:pPr>
        <w:ind w:left="360"/>
        <w:rPr>
          <w:rFonts w:ascii="Arial" w:hAnsi="Arial" w:cs="Arial"/>
        </w:rPr>
      </w:pPr>
      <w:bookmarkStart w:id="0" w:name="_GoBack"/>
      <w:bookmarkEnd w:id="0"/>
    </w:p>
    <w:sectPr w:rsidR="00BD77E2" w:rsidSect="00E21B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9A" w:rsidRDefault="006D789A" w:rsidP="00E8798A">
      <w:pPr>
        <w:spacing w:after="0" w:line="240" w:lineRule="auto"/>
      </w:pPr>
      <w:r>
        <w:separator/>
      </w:r>
    </w:p>
  </w:endnote>
  <w:endnote w:type="continuationSeparator" w:id="0">
    <w:p w:rsidR="006D789A" w:rsidRDefault="006D789A" w:rsidP="00E8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9A" w:rsidRDefault="006D789A" w:rsidP="00E8798A">
      <w:pPr>
        <w:spacing w:after="0" w:line="240" w:lineRule="auto"/>
      </w:pPr>
      <w:r>
        <w:separator/>
      </w:r>
    </w:p>
  </w:footnote>
  <w:footnote w:type="continuationSeparator" w:id="0">
    <w:p w:rsidR="006D789A" w:rsidRDefault="006D789A" w:rsidP="00E87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9A" w:rsidRPr="00E8798A" w:rsidRDefault="006D789A" w:rsidP="00E8798A">
    <w:pPr>
      <w:tabs>
        <w:tab w:val="left" w:pos="720"/>
        <w:tab w:val="left" w:pos="1440"/>
        <w:tab w:val="left" w:pos="2160"/>
        <w:tab w:val="left" w:pos="2880"/>
        <w:tab w:val="center" w:pos="4513"/>
        <w:tab w:val="left" w:pos="4680"/>
        <w:tab w:val="left" w:pos="5400"/>
        <w:tab w:val="right" w:pos="9000"/>
        <w:tab w:val="right" w:pos="9026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4"/>
        <w:szCs w:val="20"/>
      </w:rPr>
    </w:pPr>
    <w:r w:rsidRPr="00E8798A">
      <w:rPr>
        <w:rFonts w:ascii="Times New Roman" w:eastAsia="Times New Roman" w:hAnsi="Times New Roman" w:cs="Times New Roman"/>
        <w:i/>
        <w:sz w:val="24"/>
        <w:szCs w:val="20"/>
      </w:rPr>
      <w:t xml:space="preserve">Fair Shares for Health in Scotland </w:t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r w:rsidRPr="00E8798A">
      <w:rPr>
        <w:rFonts w:ascii="Times New Roman" w:eastAsia="Times New Roman" w:hAnsi="Times New Roman" w:cs="Times New Roman"/>
        <w:i/>
        <w:sz w:val="24"/>
        <w:szCs w:val="20"/>
      </w:rPr>
      <w:tab/>
    </w:r>
    <w:proofErr w:type="spellStart"/>
    <w:r w:rsidRPr="00E8798A">
      <w:rPr>
        <w:rFonts w:ascii="Times New Roman" w:eastAsia="Times New Roman" w:hAnsi="Times New Roman" w:cs="Times New Roman"/>
        <w:i/>
        <w:sz w:val="24"/>
        <w:szCs w:val="20"/>
      </w:rPr>
      <w:t>TAGRA</w:t>
    </w:r>
    <w:proofErr w:type="spellEnd"/>
    <w:r w:rsidRPr="00E8798A">
      <w:rPr>
        <w:rFonts w:ascii="Times New Roman" w:eastAsia="Times New Roman" w:hAnsi="Times New Roman" w:cs="Times New Roman"/>
        <w:i/>
        <w:sz w:val="24"/>
        <w:szCs w:val="20"/>
      </w:rPr>
      <w:t>(201</w:t>
    </w:r>
    <w:r>
      <w:rPr>
        <w:rFonts w:ascii="Times New Roman" w:eastAsia="Times New Roman" w:hAnsi="Times New Roman" w:cs="Times New Roman"/>
        <w:i/>
        <w:sz w:val="24"/>
        <w:szCs w:val="20"/>
      </w:rPr>
      <w:t>8</w:t>
    </w:r>
    <w:r w:rsidRPr="00E8798A">
      <w:rPr>
        <w:rFonts w:ascii="Times New Roman" w:eastAsia="Times New Roman" w:hAnsi="Times New Roman" w:cs="Times New Roman"/>
        <w:i/>
        <w:sz w:val="24"/>
        <w:szCs w:val="20"/>
      </w:rPr>
      <w:t>)</w:t>
    </w:r>
    <w:r w:rsidR="00181684">
      <w:rPr>
        <w:rFonts w:ascii="Times New Roman" w:eastAsia="Times New Roman" w:hAnsi="Times New Roman" w:cs="Times New Roman"/>
        <w:i/>
        <w:sz w:val="24"/>
        <w:szCs w:val="20"/>
      </w:rPr>
      <w:t>0</w:t>
    </w:r>
    <w:r w:rsidR="00946539">
      <w:rPr>
        <w:rFonts w:ascii="Times New Roman" w:eastAsia="Times New Roman" w:hAnsi="Times New Roman" w:cs="Times New Roman"/>
        <w:i/>
        <w:sz w:val="24"/>
        <w:szCs w:val="20"/>
      </w:rPr>
      <w:t>3</w:t>
    </w:r>
  </w:p>
  <w:p w:rsidR="006D789A" w:rsidRPr="00E8798A" w:rsidRDefault="006D789A" w:rsidP="00E8798A">
    <w:pPr>
      <w:tabs>
        <w:tab w:val="left" w:pos="720"/>
        <w:tab w:val="left" w:pos="1440"/>
        <w:tab w:val="left" w:pos="2160"/>
        <w:tab w:val="left" w:pos="2880"/>
        <w:tab w:val="center" w:pos="4513"/>
        <w:tab w:val="left" w:pos="4680"/>
        <w:tab w:val="left" w:pos="5400"/>
        <w:tab w:val="right" w:pos="9000"/>
        <w:tab w:val="right" w:pos="9026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24"/>
        <w:szCs w:val="20"/>
      </w:rPr>
    </w:pPr>
  </w:p>
  <w:p w:rsidR="006D789A" w:rsidRDefault="006D78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176D"/>
    <w:multiLevelType w:val="hybridMultilevel"/>
    <w:tmpl w:val="A6CA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A3343"/>
    <w:multiLevelType w:val="hybridMultilevel"/>
    <w:tmpl w:val="8ECC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B1E5B"/>
    <w:multiLevelType w:val="hybridMultilevel"/>
    <w:tmpl w:val="5D04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E65C6"/>
    <w:multiLevelType w:val="hybridMultilevel"/>
    <w:tmpl w:val="53BE1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36F14"/>
    <w:multiLevelType w:val="hybridMultilevel"/>
    <w:tmpl w:val="7C3C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1C3E"/>
    <w:multiLevelType w:val="hybridMultilevel"/>
    <w:tmpl w:val="50D0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E8E"/>
    <w:rsid w:val="00016635"/>
    <w:rsid w:val="000558E4"/>
    <w:rsid w:val="000A45F5"/>
    <w:rsid w:val="000A6E8E"/>
    <w:rsid w:val="00181684"/>
    <w:rsid w:val="002336E1"/>
    <w:rsid w:val="002353EB"/>
    <w:rsid w:val="0025108F"/>
    <w:rsid w:val="002E67F7"/>
    <w:rsid w:val="002F1CCA"/>
    <w:rsid w:val="0031062C"/>
    <w:rsid w:val="0031515A"/>
    <w:rsid w:val="0031556F"/>
    <w:rsid w:val="00375CA5"/>
    <w:rsid w:val="00375F6F"/>
    <w:rsid w:val="003A7F46"/>
    <w:rsid w:val="003B2CD5"/>
    <w:rsid w:val="003B49B7"/>
    <w:rsid w:val="003C6B9A"/>
    <w:rsid w:val="003E0549"/>
    <w:rsid w:val="003F3F11"/>
    <w:rsid w:val="004050E4"/>
    <w:rsid w:val="00423ABC"/>
    <w:rsid w:val="00426A6E"/>
    <w:rsid w:val="0043734F"/>
    <w:rsid w:val="00473876"/>
    <w:rsid w:val="004B0E36"/>
    <w:rsid w:val="004C5E10"/>
    <w:rsid w:val="004E079B"/>
    <w:rsid w:val="004E188F"/>
    <w:rsid w:val="005F0D4B"/>
    <w:rsid w:val="00614BE2"/>
    <w:rsid w:val="006203F1"/>
    <w:rsid w:val="00636785"/>
    <w:rsid w:val="0065746D"/>
    <w:rsid w:val="00662E3C"/>
    <w:rsid w:val="00666410"/>
    <w:rsid w:val="006C1558"/>
    <w:rsid w:val="006D789A"/>
    <w:rsid w:val="006E69CA"/>
    <w:rsid w:val="006F2193"/>
    <w:rsid w:val="006F36F9"/>
    <w:rsid w:val="00773778"/>
    <w:rsid w:val="007819CD"/>
    <w:rsid w:val="007A79A1"/>
    <w:rsid w:val="007E39A6"/>
    <w:rsid w:val="008126B1"/>
    <w:rsid w:val="00891104"/>
    <w:rsid w:val="009042F4"/>
    <w:rsid w:val="00946539"/>
    <w:rsid w:val="00962288"/>
    <w:rsid w:val="00995D20"/>
    <w:rsid w:val="009A3BD3"/>
    <w:rsid w:val="009B6AF2"/>
    <w:rsid w:val="009C6777"/>
    <w:rsid w:val="00A17C70"/>
    <w:rsid w:val="00A43B5F"/>
    <w:rsid w:val="00A660EB"/>
    <w:rsid w:val="00A74637"/>
    <w:rsid w:val="00A830B1"/>
    <w:rsid w:val="00AB2105"/>
    <w:rsid w:val="00B25C67"/>
    <w:rsid w:val="00BB5540"/>
    <w:rsid w:val="00BD4828"/>
    <w:rsid w:val="00BD77E2"/>
    <w:rsid w:val="00C54DE9"/>
    <w:rsid w:val="00D747ED"/>
    <w:rsid w:val="00DE4DA9"/>
    <w:rsid w:val="00E000BC"/>
    <w:rsid w:val="00E1142B"/>
    <w:rsid w:val="00E2163C"/>
    <w:rsid w:val="00E21A45"/>
    <w:rsid w:val="00E21B96"/>
    <w:rsid w:val="00E34653"/>
    <w:rsid w:val="00E34867"/>
    <w:rsid w:val="00E8798A"/>
    <w:rsid w:val="00EA7D7C"/>
    <w:rsid w:val="00EB624D"/>
    <w:rsid w:val="00EF0D9A"/>
    <w:rsid w:val="00F056E7"/>
    <w:rsid w:val="00F177E9"/>
    <w:rsid w:val="00F24F1E"/>
    <w:rsid w:val="00FA44F3"/>
    <w:rsid w:val="00FC2782"/>
    <w:rsid w:val="00FF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9B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87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8A"/>
  </w:style>
  <w:style w:type="paragraph" w:styleId="Footer">
    <w:name w:val="footer"/>
    <w:basedOn w:val="Normal"/>
    <w:link w:val="FooterChar"/>
    <w:uiPriority w:val="99"/>
    <w:unhideWhenUsed/>
    <w:rsid w:val="00E87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8A"/>
  </w:style>
  <w:style w:type="character" w:styleId="CommentReference">
    <w:name w:val="annotation reference"/>
    <w:basedOn w:val="DefaultParagraphFont"/>
    <w:uiPriority w:val="99"/>
    <w:semiHidden/>
    <w:unhideWhenUsed/>
    <w:rsid w:val="00904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2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Touati</dc:creator>
  <cp:lastModifiedBy>u414337</cp:lastModifiedBy>
  <cp:revision>13</cp:revision>
  <cp:lastPrinted>2018-05-29T11:00:00Z</cp:lastPrinted>
  <dcterms:created xsi:type="dcterms:W3CDTF">2018-05-29T13:21:00Z</dcterms:created>
  <dcterms:modified xsi:type="dcterms:W3CDTF">2018-05-30T09:47:00Z</dcterms:modified>
</cp:coreProperties>
</file>