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0E15" w:rsidRDefault="00E20E15" w:rsidP="00E20E15">
      <w:pPr>
        <w:jc w:val="center"/>
        <w:rPr>
          <w:rFonts w:ascii="Arial" w:hAnsi="Arial" w:cs="Arial"/>
          <w:b/>
        </w:rPr>
      </w:pPr>
      <w:r>
        <w:rPr>
          <w:rFonts w:ascii="Arial" w:hAnsi="Arial" w:cs="Arial"/>
          <w:b/>
        </w:rPr>
        <w:t>AGENDA</w:t>
      </w:r>
    </w:p>
    <w:p w:rsidR="00FF3BB2" w:rsidRPr="0007357D" w:rsidRDefault="00FF3BB2" w:rsidP="00FF3BB2">
      <w:pPr>
        <w:jc w:val="center"/>
        <w:rPr>
          <w:rFonts w:ascii="Arial" w:hAnsi="Arial" w:cs="Arial"/>
          <w:b/>
        </w:rPr>
      </w:pPr>
      <w:r w:rsidRPr="0007357D">
        <w:rPr>
          <w:rFonts w:ascii="Arial" w:hAnsi="Arial" w:cs="Arial"/>
          <w:b/>
        </w:rPr>
        <w:t>TAGRA – 2</w:t>
      </w:r>
      <w:r>
        <w:rPr>
          <w:rFonts w:ascii="Arial" w:hAnsi="Arial" w:cs="Arial"/>
          <w:b/>
        </w:rPr>
        <w:t>9</w:t>
      </w:r>
      <w:r w:rsidRPr="0007357D">
        <w:rPr>
          <w:rFonts w:ascii="Arial" w:hAnsi="Arial" w:cs="Arial"/>
          <w:b/>
        </w:rPr>
        <w:t xml:space="preserve">th MEETING – </w:t>
      </w:r>
      <w:r>
        <w:rPr>
          <w:rFonts w:ascii="Arial" w:hAnsi="Arial" w:cs="Arial"/>
          <w:b/>
        </w:rPr>
        <w:t>8</w:t>
      </w:r>
      <w:r w:rsidRPr="0007357D">
        <w:rPr>
          <w:rFonts w:ascii="Arial" w:hAnsi="Arial" w:cs="Arial"/>
          <w:b/>
          <w:vertAlign w:val="superscript"/>
        </w:rPr>
        <w:t>th</w:t>
      </w:r>
      <w:r w:rsidRPr="0007357D">
        <w:rPr>
          <w:rFonts w:ascii="Arial" w:hAnsi="Arial" w:cs="Arial"/>
          <w:b/>
        </w:rPr>
        <w:t xml:space="preserve"> </w:t>
      </w:r>
      <w:r>
        <w:rPr>
          <w:rFonts w:ascii="Arial" w:hAnsi="Arial" w:cs="Arial"/>
          <w:b/>
        </w:rPr>
        <w:t>April</w:t>
      </w:r>
      <w:r w:rsidRPr="0007357D">
        <w:rPr>
          <w:rFonts w:ascii="Arial" w:hAnsi="Arial" w:cs="Arial"/>
          <w:b/>
        </w:rPr>
        <w:t xml:space="preserve"> 201</w:t>
      </w:r>
      <w:r>
        <w:rPr>
          <w:rFonts w:ascii="Arial" w:hAnsi="Arial" w:cs="Arial"/>
          <w:b/>
        </w:rPr>
        <w:t>9</w:t>
      </w:r>
    </w:p>
    <w:p w:rsidR="00FF3BB2" w:rsidRPr="0007357D" w:rsidRDefault="00FF3BB2" w:rsidP="00FF3BB2">
      <w:pPr>
        <w:jc w:val="center"/>
        <w:rPr>
          <w:rFonts w:ascii="Arial" w:hAnsi="Arial" w:cs="Arial"/>
          <w:b/>
        </w:rPr>
      </w:pPr>
      <w:r w:rsidRPr="0007357D">
        <w:rPr>
          <w:rFonts w:ascii="Arial" w:hAnsi="Arial" w:cs="Arial"/>
          <w:b/>
        </w:rPr>
        <w:t>1</w:t>
      </w:r>
      <w:r>
        <w:rPr>
          <w:rFonts w:ascii="Arial" w:hAnsi="Arial" w:cs="Arial"/>
          <w:b/>
        </w:rPr>
        <w:t>3:0</w:t>
      </w:r>
      <w:r w:rsidRPr="0007357D">
        <w:rPr>
          <w:rFonts w:ascii="Arial" w:hAnsi="Arial" w:cs="Arial"/>
          <w:b/>
        </w:rPr>
        <w:t xml:space="preserve">0 to 14:30, Room </w:t>
      </w:r>
      <w:r>
        <w:rPr>
          <w:rFonts w:ascii="Arial" w:hAnsi="Arial" w:cs="Arial"/>
          <w:b/>
        </w:rPr>
        <w:t>6</w:t>
      </w:r>
      <w:r w:rsidRPr="0007357D">
        <w:rPr>
          <w:rFonts w:ascii="Arial" w:hAnsi="Arial" w:cs="Arial"/>
          <w:b/>
        </w:rPr>
        <w:t xml:space="preserve">, </w:t>
      </w:r>
      <w:r>
        <w:rPr>
          <w:rFonts w:ascii="Arial" w:hAnsi="Arial" w:cs="Arial"/>
          <w:b/>
        </w:rPr>
        <w:t>Waverley Gate</w:t>
      </w:r>
      <w:r w:rsidRPr="0007357D">
        <w:rPr>
          <w:rFonts w:ascii="Arial" w:hAnsi="Arial" w:cs="Arial"/>
          <w:b/>
        </w:rPr>
        <w:t>, Edinburgh</w:t>
      </w:r>
    </w:p>
    <w:p w:rsidR="00FF3BB2" w:rsidRPr="0007357D" w:rsidRDefault="00FF3BB2" w:rsidP="00FF3BB2">
      <w:pPr>
        <w:rPr>
          <w:rFonts w:ascii="Arial" w:hAnsi="Arial" w:cs="Arial"/>
        </w:rPr>
      </w:pPr>
    </w:p>
    <w:p w:rsidR="00FF3BB2" w:rsidRPr="0007357D" w:rsidRDefault="00FF3BB2" w:rsidP="00FF3BB2">
      <w:pPr>
        <w:rPr>
          <w:rFonts w:ascii="Arial" w:hAnsi="Arial" w:cs="Arial"/>
          <w:b/>
        </w:rPr>
      </w:pPr>
      <w:r w:rsidRPr="0007357D">
        <w:rPr>
          <w:rFonts w:ascii="Arial" w:hAnsi="Arial" w:cs="Arial"/>
          <w:b/>
        </w:rPr>
        <w:t>Agenda:</w:t>
      </w:r>
    </w:p>
    <w:p w:rsidR="00FF3BB2" w:rsidRPr="0007357D" w:rsidRDefault="00FF3BB2" w:rsidP="00FF3BB2">
      <w:pPr>
        <w:numPr>
          <w:ilvl w:val="0"/>
          <w:numId w:val="5"/>
        </w:numPr>
        <w:tabs>
          <w:tab w:val="num" w:pos="1080"/>
        </w:tabs>
        <w:ind w:left="1080"/>
        <w:rPr>
          <w:rFonts w:ascii="Arial" w:hAnsi="Arial" w:cs="Arial"/>
        </w:rPr>
      </w:pPr>
      <w:r w:rsidRPr="0007357D">
        <w:rPr>
          <w:rFonts w:ascii="Arial" w:hAnsi="Arial" w:cs="Arial"/>
        </w:rPr>
        <w:t>Welcome and apologies</w:t>
      </w:r>
      <w:r>
        <w:rPr>
          <w:rFonts w:ascii="Arial" w:hAnsi="Arial" w:cs="Arial"/>
        </w:rPr>
        <w:t>;</w:t>
      </w:r>
    </w:p>
    <w:p w:rsidR="00FF3BB2" w:rsidRDefault="00FF3BB2" w:rsidP="00FF3BB2">
      <w:pPr>
        <w:numPr>
          <w:ilvl w:val="0"/>
          <w:numId w:val="5"/>
        </w:numPr>
        <w:tabs>
          <w:tab w:val="num" w:pos="1080"/>
        </w:tabs>
        <w:ind w:left="1080"/>
        <w:rPr>
          <w:rFonts w:ascii="Arial" w:hAnsi="Arial" w:cs="Arial"/>
        </w:rPr>
      </w:pPr>
      <w:r>
        <w:rPr>
          <w:rFonts w:ascii="Arial" w:hAnsi="Arial" w:cs="Arial"/>
        </w:rPr>
        <w:t>Introductions for new members;</w:t>
      </w:r>
    </w:p>
    <w:p w:rsidR="00FF3BB2" w:rsidRPr="0007357D" w:rsidRDefault="00FF3BB2" w:rsidP="00FF3BB2">
      <w:pPr>
        <w:numPr>
          <w:ilvl w:val="0"/>
          <w:numId w:val="5"/>
        </w:numPr>
        <w:tabs>
          <w:tab w:val="num" w:pos="1080"/>
        </w:tabs>
        <w:ind w:left="1080"/>
        <w:rPr>
          <w:rFonts w:ascii="Arial" w:hAnsi="Arial" w:cs="Arial"/>
        </w:rPr>
      </w:pPr>
      <w:r w:rsidRPr="0007357D">
        <w:rPr>
          <w:rFonts w:ascii="Arial" w:hAnsi="Arial" w:cs="Arial"/>
        </w:rPr>
        <w:t>Minutes of last meeting and updates on actions</w:t>
      </w:r>
      <w:r>
        <w:rPr>
          <w:rFonts w:ascii="Arial" w:hAnsi="Arial" w:cs="Arial"/>
        </w:rPr>
        <w:t>;</w:t>
      </w:r>
    </w:p>
    <w:p w:rsidR="00FF3BB2" w:rsidRPr="0007357D" w:rsidRDefault="00FF3BB2" w:rsidP="00FF3BB2">
      <w:pPr>
        <w:numPr>
          <w:ilvl w:val="0"/>
          <w:numId w:val="5"/>
        </w:numPr>
        <w:tabs>
          <w:tab w:val="num" w:pos="1080"/>
        </w:tabs>
        <w:ind w:left="1080"/>
        <w:rPr>
          <w:rFonts w:ascii="Arial" w:hAnsi="Arial" w:cs="Arial"/>
        </w:rPr>
      </w:pPr>
      <w:r>
        <w:rPr>
          <w:rFonts w:ascii="Arial" w:hAnsi="Arial" w:cs="Arial"/>
        </w:rPr>
        <w:t>Additional COTE excess cost impact assessment</w:t>
      </w:r>
      <w:r w:rsidRPr="0007357D">
        <w:rPr>
          <w:rFonts w:ascii="Arial" w:hAnsi="Arial" w:cs="Arial"/>
        </w:rPr>
        <w:t xml:space="preserve"> – </w:t>
      </w:r>
      <w:r w:rsidRPr="0007357D">
        <w:rPr>
          <w:rFonts w:ascii="Arial" w:hAnsi="Arial" w:cs="Arial"/>
          <w:b/>
        </w:rPr>
        <w:t>TAGRA(201</w:t>
      </w:r>
      <w:r>
        <w:rPr>
          <w:rFonts w:ascii="Arial" w:hAnsi="Arial" w:cs="Arial"/>
          <w:b/>
        </w:rPr>
        <w:t>9</w:t>
      </w:r>
      <w:r w:rsidRPr="0007357D">
        <w:rPr>
          <w:rFonts w:ascii="Arial" w:hAnsi="Arial" w:cs="Arial"/>
          <w:b/>
        </w:rPr>
        <w:t>)01</w:t>
      </w:r>
      <w:r w:rsidR="00484CD8">
        <w:rPr>
          <w:rFonts w:ascii="Arial" w:hAnsi="Arial" w:cs="Arial"/>
          <w:b/>
        </w:rPr>
        <w:t>;</w:t>
      </w:r>
    </w:p>
    <w:p w:rsidR="00FF3BB2" w:rsidRPr="0007357D" w:rsidRDefault="00FF3BB2" w:rsidP="00FF3BB2">
      <w:pPr>
        <w:numPr>
          <w:ilvl w:val="0"/>
          <w:numId w:val="5"/>
        </w:numPr>
        <w:tabs>
          <w:tab w:val="num" w:pos="1080"/>
        </w:tabs>
        <w:ind w:left="1080"/>
        <w:rPr>
          <w:rFonts w:ascii="Arial" w:hAnsi="Arial" w:cs="Arial"/>
        </w:rPr>
      </w:pPr>
      <w:r>
        <w:rPr>
          <w:rFonts w:ascii="Arial" w:hAnsi="Arial" w:cs="Arial"/>
        </w:rPr>
        <w:t xml:space="preserve">Update on 2021/22 formula run and publication </w:t>
      </w:r>
      <w:r w:rsidR="00484CD8">
        <w:rPr>
          <w:rFonts w:ascii="Arial" w:hAnsi="Arial" w:cs="Arial"/>
        </w:rPr>
        <w:t>–</w:t>
      </w:r>
      <w:r>
        <w:rPr>
          <w:rFonts w:ascii="Arial" w:hAnsi="Arial" w:cs="Arial"/>
        </w:rPr>
        <w:t xml:space="preserve"> </w:t>
      </w:r>
      <w:r w:rsidRPr="00802AB4">
        <w:rPr>
          <w:rFonts w:ascii="Arial" w:hAnsi="Arial" w:cs="Arial"/>
          <w:b/>
        </w:rPr>
        <w:t>Presentation</w:t>
      </w:r>
      <w:r w:rsidR="00484CD8">
        <w:rPr>
          <w:rFonts w:ascii="Arial" w:hAnsi="Arial" w:cs="Arial"/>
        </w:rPr>
        <w:t>;</w:t>
      </w:r>
    </w:p>
    <w:p w:rsidR="00FF3BB2" w:rsidRPr="0007357D" w:rsidRDefault="00FF3BB2" w:rsidP="00FF3BB2">
      <w:pPr>
        <w:numPr>
          <w:ilvl w:val="0"/>
          <w:numId w:val="5"/>
        </w:numPr>
        <w:tabs>
          <w:tab w:val="num" w:pos="1080"/>
        </w:tabs>
        <w:ind w:left="1080"/>
        <w:rPr>
          <w:rFonts w:ascii="Arial" w:hAnsi="Arial" w:cs="Arial"/>
        </w:rPr>
      </w:pPr>
      <w:r>
        <w:rPr>
          <w:rFonts w:ascii="Arial" w:hAnsi="Arial" w:cs="Arial"/>
        </w:rPr>
        <w:t xml:space="preserve">Discontinuation of </w:t>
      </w:r>
      <w:r w:rsidR="001E1E15">
        <w:rPr>
          <w:rFonts w:ascii="Arial" w:hAnsi="Arial" w:cs="Arial"/>
        </w:rPr>
        <w:t xml:space="preserve">community </w:t>
      </w:r>
      <w:r>
        <w:rPr>
          <w:rFonts w:ascii="Arial" w:hAnsi="Arial" w:cs="Arial"/>
        </w:rPr>
        <w:t>excess cost component</w:t>
      </w:r>
      <w:r w:rsidRPr="0007357D">
        <w:rPr>
          <w:rFonts w:ascii="Arial" w:hAnsi="Arial" w:cs="Arial"/>
        </w:rPr>
        <w:t xml:space="preserve"> – </w:t>
      </w:r>
      <w:r w:rsidRPr="0007357D">
        <w:rPr>
          <w:rFonts w:ascii="Arial" w:hAnsi="Arial" w:cs="Arial"/>
          <w:b/>
        </w:rPr>
        <w:t>TAGRA(201</w:t>
      </w:r>
      <w:r>
        <w:rPr>
          <w:rFonts w:ascii="Arial" w:hAnsi="Arial" w:cs="Arial"/>
          <w:b/>
        </w:rPr>
        <w:t>9</w:t>
      </w:r>
      <w:r w:rsidRPr="0007357D">
        <w:rPr>
          <w:rFonts w:ascii="Arial" w:hAnsi="Arial" w:cs="Arial"/>
          <w:b/>
        </w:rPr>
        <w:t>)02</w:t>
      </w:r>
      <w:r w:rsidR="00484CD8">
        <w:rPr>
          <w:rFonts w:ascii="Arial" w:hAnsi="Arial" w:cs="Arial"/>
          <w:b/>
        </w:rPr>
        <w:t>;</w:t>
      </w:r>
    </w:p>
    <w:p w:rsidR="00FF3BB2" w:rsidRPr="0007357D" w:rsidRDefault="00FF3BB2" w:rsidP="00FF3BB2">
      <w:pPr>
        <w:numPr>
          <w:ilvl w:val="0"/>
          <w:numId w:val="5"/>
        </w:numPr>
        <w:tabs>
          <w:tab w:val="num" w:pos="1080"/>
        </w:tabs>
        <w:ind w:left="1080"/>
        <w:rPr>
          <w:rFonts w:ascii="Arial" w:hAnsi="Arial" w:cs="Arial"/>
        </w:rPr>
      </w:pPr>
      <w:r w:rsidRPr="0007357D">
        <w:rPr>
          <w:rFonts w:ascii="Arial" w:hAnsi="Arial" w:cs="Arial"/>
        </w:rPr>
        <w:t>P</w:t>
      </w:r>
      <w:r>
        <w:rPr>
          <w:rFonts w:ascii="Arial" w:hAnsi="Arial" w:cs="Arial"/>
        </w:rPr>
        <w:t>roposals on maintenance and development</w:t>
      </w:r>
      <w:r w:rsidRPr="0007357D">
        <w:rPr>
          <w:rFonts w:ascii="Arial" w:hAnsi="Arial" w:cs="Arial"/>
        </w:rPr>
        <w:t xml:space="preserve"> – </w:t>
      </w:r>
      <w:r w:rsidRPr="0007357D">
        <w:rPr>
          <w:rFonts w:ascii="Arial" w:hAnsi="Arial" w:cs="Arial"/>
          <w:b/>
        </w:rPr>
        <w:t>TAGRA(201</w:t>
      </w:r>
      <w:r>
        <w:rPr>
          <w:rFonts w:ascii="Arial" w:hAnsi="Arial" w:cs="Arial"/>
          <w:b/>
        </w:rPr>
        <w:t>9</w:t>
      </w:r>
      <w:r w:rsidRPr="0007357D">
        <w:rPr>
          <w:rFonts w:ascii="Arial" w:hAnsi="Arial" w:cs="Arial"/>
          <w:b/>
        </w:rPr>
        <w:t>)03</w:t>
      </w:r>
      <w:r w:rsidR="00484CD8">
        <w:rPr>
          <w:rFonts w:ascii="Arial" w:hAnsi="Arial" w:cs="Arial"/>
          <w:b/>
        </w:rPr>
        <w:t>;</w:t>
      </w:r>
    </w:p>
    <w:p w:rsidR="00FF3BB2" w:rsidRPr="0007357D" w:rsidRDefault="00FF3BB2" w:rsidP="00FF3BB2">
      <w:pPr>
        <w:numPr>
          <w:ilvl w:val="0"/>
          <w:numId w:val="5"/>
        </w:numPr>
        <w:tabs>
          <w:tab w:val="num" w:pos="1080"/>
        </w:tabs>
        <w:ind w:left="1080"/>
        <w:rPr>
          <w:rFonts w:ascii="Arial" w:hAnsi="Arial" w:cs="Arial"/>
        </w:rPr>
      </w:pPr>
      <w:proofErr w:type="spellStart"/>
      <w:r w:rsidRPr="0007357D">
        <w:rPr>
          <w:rFonts w:ascii="Arial" w:hAnsi="Arial" w:cs="Arial"/>
        </w:rPr>
        <w:t>A.O.B</w:t>
      </w:r>
      <w:proofErr w:type="spellEnd"/>
      <w:r w:rsidRPr="0007357D">
        <w:rPr>
          <w:rFonts w:ascii="Arial" w:hAnsi="Arial" w:cs="Arial"/>
        </w:rPr>
        <w:t>. and date of next meeting</w:t>
      </w:r>
      <w:r w:rsidR="00484CD8">
        <w:rPr>
          <w:rFonts w:ascii="Arial" w:hAnsi="Arial" w:cs="Arial"/>
        </w:rPr>
        <w:t>.</w:t>
      </w:r>
    </w:p>
    <w:p w:rsidR="00320044" w:rsidRDefault="00320044" w:rsidP="00E20E15">
      <w:pPr>
        <w:rPr>
          <w:rFonts w:ascii="Arial" w:hAnsi="Arial"/>
          <w:b/>
        </w:rPr>
      </w:pPr>
    </w:p>
    <w:p w:rsidR="00E20E15" w:rsidRDefault="00E20E15" w:rsidP="00E20E15">
      <w:pPr>
        <w:rPr>
          <w:rFonts w:ascii="Arial" w:hAnsi="Arial"/>
          <w:b/>
        </w:rPr>
      </w:pPr>
      <w:r>
        <w:rPr>
          <w:rFonts w:ascii="Arial" w:hAnsi="Arial"/>
          <w:b/>
        </w:rPr>
        <w:t>Core Criteria</w:t>
      </w:r>
    </w:p>
    <w:p w:rsidR="00E20E15" w:rsidRDefault="00E20E15" w:rsidP="00E20E15">
      <w:pPr>
        <w:rPr>
          <w:rFonts w:ascii="Arial" w:hAnsi="Arial"/>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5" w:type="dxa"/>
          <w:right w:w="75" w:type="dxa"/>
        </w:tblCellMar>
        <w:tblLook w:val="0000" w:firstRow="0" w:lastRow="0" w:firstColumn="0" w:lastColumn="0" w:noHBand="0" w:noVBand="0"/>
      </w:tblPr>
      <w:tblGrid>
        <w:gridCol w:w="2155"/>
        <w:gridCol w:w="6861"/>
      </w:tblGrid>
      <w:tr w:rsidR="00E20E15" w:rsidTr="00CB3F76">
        <w:tc>
          <w:tcPr>
            <w:tcW w:w="1195" w:type="pct"/>
            <w:shd w:val="clear" w:color="auto" w:fill="FFFFFF"/>
          </w:tcPr>
          <w:p w:rsidR="00E20E15" w:rsidRDefault="00E20E15" w:rsidP="00AB67F8">
            <w:pPr>
              <w:rPr>
                <w:rFonts w:ascii="Arial" w:hAnsi="Arial"/>
                <w:color w:val="000000"/>
              </w:rPr>
            </w:pPr>
            <w:r>
              <w:rPr>
                <w:rFonts w:ascii="Arial" w:hAnsi="Arial"/>
                <w:color w:val="000000"/>
              </w:rPr>
              <w:t>Equity</w:t>
            </w:r>
          </w:p>
        </w:tc>
        <w:tc>
          <w:tcPr>
            <w:tcW w:w="3805" w:type="pct"/>
            <w:shd w:val="clear" w:color="auto" w:fill="FFFFFF"/>
            <w:vAlign w:val="center"/>
          </w:tcPr>
          <w:p w:rsidR="00E20E15" w:rsidRDefault="00E20E15" w:rsidP="00AB67F8">
            <w:pPr>
              <w:jc w:val="both"/>
              <w:rPr>
                <w:rFonts w:ascii="Arial" w:hAnsi="Arial"/>
                <w:color w:val="000000"/>
              </w:rPr>
            </w:pPr>
            <w:r>
              <w:rPr>
                <w:rFonts w:ascii="Arial" w:hAnsi="Arial"/>
                <w:color w:val="000000"/>
              </w:rPr>
              <w:t xml:space="preserve">The primary consideration should be to achieve the greatest possible accuracy in capturing the cost implications of variations in need </w:t>
            </w:r>
            <w:r w:rsidRPr="002872AB">
              <w:rPr>
                <w:rFonts w:ascii="Arial" w:hAnsi="Arial"/>
              </w:rPr>
              <w:t>between population groups and</w:t>
            </w:r>
            <w:r w:rsidRPr="00BF4D32">
              <w:rPr>
                <w:rFonts w:ascii="Arial" w:hAnsi="Arial"/>
                <w:i/>
              </w:rPr>
              <w:t xml:space="preserve"> </w:t>
            </w:r>
            <w:r>
              <w:rPr>
                <w:rFonts w:ascii="Arial" w:hAnsi="Arial"/>
                <w:color w:val="000000"/>
              </w:rPr>
              <w:t>across the country, in order to develop a formula that delivers the greatest possible equity of access to health services.</w:t>
            </w:r>
          </w:p>
        </w:tc>
      </w:tr>
      <w:tr w:rsidR="00E20E15" w:rsidTr="00CB3F76">
        <w:tc>
          <w:tcPr>
            <w:tcW w:w="1195" w:type="pct"/>
            <w:shd w:val="clear" w:color="auto" w:fill="FFFFFF"/>
          </w:tcPr>
          <w:p w:rsidR="00E20E15" w:rsidRDefault="00E20E15" w:rsidP="00AB67F8">
            <w:pPr>
              <w:rPr>
                <w:rFonts w:ascii="Arial" w:hAnsi="Arial"/>
                <w:color w:val="000000"/>
              </w:rPr>
            </w:pPr>
            <w:r>
              <w:rPr>
                <w:rFonts w:ascii="Arial" w:hAnsi="Arial"/>
                <w:color w:val="000000"/>
              </w:rPr>
              <w:t>Practicality</w:t>
            </w:r>
          </w:p>
        </w:tc>
        <w:tc>
          <w:tcPr>
            <w:tcW w:w="3805" w:type="pct"/>
            <w:shd w:val="clear" w:color="auto" w:fill="FFFFFF"/>
            <w:vAlign w:val="center"/>
          </w:tcPr>
          <w:p w:rsidR="00E20E15" w:rsidRDefault="00E20E15" w:rsidP="00AB67F8">
            <w:pPr>
              <w:jc w:val="both"/>
              <w:rPr>
                <w:rFonts w:ascii="Arial" w:hAnsi="Arial"/>
                <w:color w:val="000000"/>
              </w:rPr>
            </w:pPr>
            <w:r>
              <w:rPr>
                <w:rFonts w:ascii="Arial" w:hAnsi="Arial"/>
                <w:color w:val="000000"/>
              </w:rPr>
              <w:t>Use should be made of good-quality, routinely-collected data, in order to produce an administratively feasible formula that can be readily updated.</w:t>
            </w:r>
          </w:p>
        </w:tc>
      </w:tr>
      <w:tr w:rsidR="00E20E15" w:rsidTr="00CB3F76">
        <w:tc>
          <w:tcPr>
            <w:tcW w:w="1195" w:type="pct"/>
            <w:shd w:val="clear" w:color="auto" w:fill="FFFFFF"/>
          </w:tcPr>
          <w:p w:rsidR="00E20E15" w:rsidRDefault="00E20E15" w:rsidP="00AB67F8">
            <w:pPr>
              <w:rPr>
                <w:rFonts w:ascii="Arial" w:hAnsi="Arial"/>
                <w:color w:val="000000"/>
              </w:rPr>
            </w:pPr>
            <w:r>
              <w:rPr>
                <w:rFonts w:ascii="Arial" w:hAnsi="Arial"/>
                <w:color w:val="000000"/>
              </w:rPr>
              <w:t>Transparency</w:t>
            </w:r>
          </w:p>
        </w:tc>
        <w:tc>
          <w:tcPr>
            <w:tcW w:w="3805" w:type="pct"/>
            <w:shd w:val="clear" w:color="auto" w:fill="FFFFFF"/>
            <w:vAlign w:val="center"/>
          </w:tcPr>
          <w:p w:rsidR="00E20E15" w:rsidRDefault="00E20E15" w:rsidP="00AB67F8">
            <w:pPr>
              <w:jc w:val="both"/>
              <w:rPr>
                <w:rFonts w:ascii="Arial" w:hAnsi="Arial"/>
                <w:color w:val="000000"/>
              </w:rPr>
            </w:pPr>
            <w:r>
              <w:rPr>
                <w:rFonts w:ascii="Arial" w:hAnsi="Arial"/>
                <w:color w:val="000000"/>
              </w:rPr>
              <w:t>The rationale informing the formula’s methodology should be explicable and any judgements should be made explicit, although this should not lead to over-simplification of details which might add precision to the methods.</w:t>
            </w:r>
          </w:p>
        </w:tc>
      </w:tr>
      <w:tr w:rsidR="00E20E15" w:rsidTr="00CB3F76">
        <w:tc>
          <w:tcPr>
            <w:tcW w:w="1195" w:type="pct"/>
            <w:shd w:val="clear" w:color="auto" w:fill="FFFFFF"/>
          </w:tcPr>
          <w:p w:rsidR="00E20E15" w:rsidRDefault="00E20E15" w:rsidP="00AB67F8">
            <w:pPr>
              <w:rPr>
                <w:rFonts w:ascii="Arial" w:hAnsi="Arial"/>
                <w:color w:val="000000"/>
              </w:rPr>
            </w:pPr>
            <w:r>
              <w:rPr>
                <w:rFonts w:ascii="Arial" w:hAnsi="Arial"/>
                <w:color w:val="000000"/>
              </w:rPr>
              <w:t>Objectivity</w:t>
            </w:r>
          </w:p>
        </w:tc>
        <w:tc>
          <w:tcPr>
            <w:tcW w:w="3805" w:type="pct"/>
            <w:shd w:val="clear" w:color="auto" w:fill="FFFFFF"/>
            <w:vAlign w:val="center"/>
          </w:tcPr>
          <w:p w:rsidR="00E20E15" w:rsidRDefault="00E20E15" w:rsidP="00AB67F8">
            <w:pPr>
              <w:jc w:val="both"/>
              <w:rPr>
                <w:rFonts w:ascii="Arial" w:hAnsi="Arial"/>
                <w:color w:val="000000"/>
              </w:rPr>
            </w:pPr>
            <w:r>
              <w:rPr>
                <w:rFonts w:ascii="Arial" w:hAnsi="Arial"/>
                <w:color w:val="000000"/>
              </w:rPr>
              <w:t>The formula should as far as possible be evidence-based, using as necessary the full range of available robust data.</w:t>
            </w:r>
          </w:p>
        </w:tc>
      </w:tr>
      <w:tr w:rsidR="00E20E15" w:rsidTr="00CB3F76">
        <w:tc>
          <w:tcPr>
            <w:tcW w:w="1195" w:type="pct"/>
            <w:shd w:val="clear" w:color="auto" w:fill="FFFFFF"/>
          </w:tcPr>
          <w:p w:rsidR="00E20E15" w:rsidRDefault="00E20E15" w:rsidP="00AB67F8">
            <w:pPr>
              <w:rPr>
                <w:rFonts w:ascii="Arial" w:hAnsi="Arial"/>
                <w:color w:val="000000"/>
              </w:rPr>
            </w:pPr>
            <w:r>
              <w:rPr>
                <w:rFonts w:ascii="Arial" w:hAnsi="Arial"/>
                <w:color w:val="000000"/>
              </w:rPr>
              <w:t>Avoiding perverse incentives</w:t>
            </w:r>
          </w:p>
        </w:tc>
        <w:tc>
          <w:tcPr>
            <w:tcW w:w="3805" w:type="pct"/>
            <w:shd w:val="clear" w:color="auto" w:fill="FFFFFF"/>
            <w:vAlign w:val="center"/>
          </w:tcPr>
          <w:p w:rsidR="00E20E15" w:rsidRDefault="00E20E15" w:rsidP="00AB67F8">
            <w:pPr>
              <w:jc w:val="both"/>
              <w:rPr>
                <w:rFonts w:ascii="Arial" w:hAnsi="Arial"/>
                <w:color w:val="000000"/>
              </w:rPr>
            </w:pPr>
            <w:r>
              <w:rPr>
                <w:rFonts w:ascii="Arial" w:hAnsi="Arial"/>
                <w:color w:val="000000"/>
              </w:rPr>
              <w:t>The formula should guard against perverse incentives and any negative consequences which might threaten the integrity of the data.</w:t>
            </w:r>
          </w:p>
        </w:tc>
      </w:tr>
      <w:tr w:rsidR="00E20E15" w:rsidTr="00CB3F76">
        <w:tc>
          <w:tcPr>
            <w:tcW w:w="1195" w:type="pct"/>
            <w:shd w:val="clear" w:color="auto" w:fill="FFFFFF"/>
          </w:tcPr>
          <w:p w:rsidR="00E20E15" w:rsidRDefault="00E20E15" w:rsidP="00AB67F8">
            <w:pPr>
              <w:rPr>
                <w:rFonts w:ascii="Arial" w:hAnsi="Arial"/>
                <w:color w:val="000000"/>
              </w:rPr>
            </w:pPr>
            <w:r>
              <w:rPr>
                <w:rFonts w:ascii="Arial" w:hAnsi="Arial"/>
                <w:color w:val="000000"/>
              </w:rPr>
              <w:t>Relevance</w:t>
            </w:r>
          </w:p>
        </w:tc>
        <w:tc>
          <w:tcPr>
            <w:tcW w:w="3805" w:type="pct"/>
            <w:shd w:val="clear" w:color="auto" w:fill="FFFFFF"/>
            <w:vAlign w:val="center"/>
          </w:tcPr>
          <w:p w:rsidR="00E20E15" w:rsidRDefault="00E20E15" w:rsidP="00AB67F8">
            <w:pPr>
              <w:jc w:val="both"/>
              <w:rPr>
                <w:rFonts w:ascii="Arial" w:hAnsi="Arial"/>
                <w:color w:val="000000"/>
              </w:rPr>
            </w:pPr>
            <w:r>
              <w:rPr>
                <w:rFonts w:ascii="Arial" w:hAnsi="Arial"/>
                <w:color w:val="000000"/>
              </w:rPr>
              <w:t>There is a need to avoid the dangers of extrapolation and to make explicit where hard information is being used about one aspect of a service to make some assumption about an area where information is less good or absent.</w:t>
            </w:r>
          </w:p>
        </w:tc>
      </w:tr>
      <w:tr w:rsidR="00E20E15" w:rsidTr="00CB3F76">
        <w:tc>
          <w:tcPr>
            <w:tcW w:w="1195" w:type="pct"/>
            <w:shd w:val="clear" w:color="auto" w:fill="FFFFFF"/>
          </w:tcPr>
          <w:p w:rsidR="00E20E15" w:rsidRDefault="00E20E15" w:rsidP="00AB67F8">
            <w:pPr>
              <w:rPr>
                <w:rFonts w:ascii="Arial" w:hAnsi="Arial"/>
                <w:color w:val="000000"/>
              </w:rPr>
            </w:pPr>
            <w:r>
              <w:rPr>
                <w:rFonts w:ascii="Arial" w:hAnsi="Arial"/>
                <w:color w:val="000000"/>
              </w:rPr>
              <w:t>Stability</w:t>
            </w:r>
          </w:p>
        </w:tc>
        <w:tc>
          <w:tcPr>
            <w:tcW w:w="3805" w:type="pct"/>
            <w:shd w:val="clear" w:color="auto" w:fill="FFFFFF"/>
            <w:vAlign w:val="center"/>
          </w:tcPr>
          <w:p w:rsidR="00E20E15" w:rsidRDefault="00E20E15" w:rsidP="00AB67F8">
            <w:pPr>
              <w:jc w:val="both"/>
              <w:rPr>
                <w:rFonts w:ascii="Arial" w:hAnsi="Arial"/>
                <w:color w:val="000000"/>
              </w:rPr>
            </w:pPr>
            <w:r>
              <w:rPr>
                <w:rFonts w:ascii="Arial" w:hAnsi="Arial"/>
                <w:color w:val="000000"/>
              </w:rPr>
              <w:t>There should be a reasonable degree of year-to-year stability in the data sources feeding in to the formula.</w:t>
            </w:r>
          </w:p>
        </w:tc>
      </w:tr>
      <w:tr w:rsidR="00E20E15" w:rsidTr="00CB3F76">
        <w:tc>
          <w:tcPr>
            <w:tcW w:w="1195" w:type="pct"/>
            <w:shd w:val="clear" w:color="auto" w:fill="FFFFFF"/>
          </w:tcPr>
          <w:p w:rsidR="00E20E15" w:rsidRDefault="00E20E15" w:rsidP="00AB67F8">
            <w:pPr>
              <w:rPr>
                <w:rFonts w:ascii="Arial" w:hAnsi="Arial"/>
                <w:color w:val="000000"/>
              </w:rPr>
            </w:pPr>
            <w:r>
              <w:rPr>
                <w:rFonts w:ascii="Arial" w:hAnsi="Arial"/>
                <w:color w:val="000000"/>
              </w:rPr>
              <w:t>Responsiveness</w:t>
            </w:r>
          </w:p>
        </w:tc>
        <w:tc>
          <w:tcPr>
            <w:tcW w:w="3805" w:type="pct"/>
            <w:shd w:val="clear" w:color="auto" w:fill="FFFFFF"/>
            <w:vAlign w:val="center"/>
          </w:tcPr>
          <w:p w:rsidR="00E20E15" w:rsidRDefault="00E20E15" w:rsidP="00AB67F8">
            <w:pPr>
              <w:jc w:val="both"/>
              <w:rPr>
                <w:rFonts w:ascii="Arial" w:hAnsi="Arial"/>
                <w:color w:val="000000"/>
              </w:rPr>
            </w:pPr>
            <w:r>
              <w:rPr>
                <w:rFonts w:ascii="Arial" w:hAnsi="Arial"/>
                <w:color w:val="000000"/>
              </w:rPr>
              <w:t>The formula should result in shifts in the allocation of resources in response to changes in the need for healthcare services.</w:t>
            </w:r>
          </w:p>
        </w:tc>
      </w:tr>
      <w:tr w:rsidR="00E20E15" w:rsidTr="00CB3F76">
        <w:tc>
          <w:tcPr>
            <w:tcW w:w="1195" w:type="pct"/>
            <w:shd w:val="clear" w:color="auto" w:fill="FFFFFF"/>
          </w:tcPr>
          <w:p w:rsidR="00E20E15" w:rsidRDefault="00E20E15" w:rsidP="00AB67F8">
            <w:pPr>
              <w:rPr>
                <w:rFonts w:ascii="Arial" w:hAnsi="Arial"/>
                <w:color w:val="000000"/>
              </w:rPr>
            </w:pPr>
            <w:r>
              <w:rPr>
                <w:rFonts w:ascii="Arial" w:hAnsi="Arial"/>
                <w:color w:val="000000"/>
              </w:rPr>
              <w:t>Face validity</w:t>
            </w:r>
          </w:p>
        </w:tc>
        <w:tc>
          <w:tcPr>
            <w:tcW w:w="3805" w:type="pct"/>
            <w:shd w:val="clear" w:color="auto" w:fill="FFFFFF"/>
            <w:vAlign w:val="center"/>
          </w:tcPr>
          <w:p w:rsidR="00E20E15" w:rsidRDefault="00E20E15" w:rsidP="00AB67F8">
            <w:pPr>
              <w:jc w:val="both"/>
              <w:rPr>
                <w:rFonts w:ascii="Arial" w:hAnsi="Arial"/>
                <w:color w:val="000000"/>
              </w:rPr>
            </w:pPr>
            <w:r>
              <w:rPr>
                <w:rFonts w:ascii="Arial" w:hAnsi="Arial"/>
                <w:color w:val="000000"/>
              </w:rPr>
              <w:t>The outcome of any changes to the formula should be subjected to a 'common-sense' check.</w:t>
            </w:r>
          </w:p>
        </w:tc>
      </w:tr>
    </w:tbl>
    <w:p w:rsidR="00E20E15" w:rsidRPr="00DA65D8" w:rsidRDefault="00E20E15" w:rsidP="00173748">
      <w:pPr>
        <w:rPr>
          <w:rFonts w:ascii="Arial" w:hAnsi="Arial" w:cs="Arial"/>
          <w:b/>
        </w:rPr>
      </w:pPr>
      <w:r>
        <w:br w:type="page"/>
      </w:r>
      <w:r>
        <w:rPr>
          <w:rFonts w:ascii="Arial" w:hAnsi="Arial" w:cs="Arial"/>
          <w:b/>
        </w:rPr>
        <w:lastRenderedPageBreak/>
        <w:t>Agenda A</w:t>
      </w:r>
      <w:r w:rsidRPr="00DA65D8">
        <w:rPr>
          <w:rFonts w:ascii="Arial" w:hAnsi="Arial" w:cs="Arial"/>
          <w:b/>
        </w:rPr>
        <w:t xml:space="preserve">nnex </w:t>
      </w:r>
      <w:r w:rsidR="00653200">
        <w:rPr>
          <w:rFonts w:ascii="Arial" w:hAnsi="Arial" w:cs="Arial"/>
          <w:b/>
        </w:rPr>
        <w:t>–</w:t>
      </w:r>
      <w:r w:rsidRPr="00DA65D8">
        <w:rPr>
          <w:rFonts w:ascii="Arial" w:hAnsi="Arial" w:cs="Arial"/>
          <w:b/>
        </w:rPr>
        <w:t xml:space="preserve"> Parliamentary Questions</w:t>
      </w:r>
      <w:r w:rsidR="00993A58">
        <w:rPr>
          <w:rFonts w:ascii="Arial" w:hAnsi="Arial" w:cs="Arial"/>
          <w:b/>
        </w:rPr>
        <w:t xml:space="preserve">, </w:t>
      </w:r>
      <w:r w:rsidRPr="00DA65D8">
        <w:rPr>
          <w:rFonts w:ascii="Arial" w:hAnsi="Arial" w:cs="Arial"/>
          <w:b/>
        </w:rPr>
        <w:t xml:space="preserve">Committee transcripts </w:t>
      </w:r>
      <w:r w:rsidR="00993A58">
        <w:rPr>
          <w:rFonts w:ascii="Arial" w:hAnsi="Arial" w:cs="Arial"/>
          <w:b/>
        </w:rPr>
        <w:t>and</w:t>
      </w:r>
      <w:r w:rsidR="00FF3BB2">
        <w:rPr>
          <w:rFonts w:ascii="Arial" w:hAnsi="Arial" w:cs="Arial"/>
          <w:b/>
        </w:rPr>
        <w:t xml:space="preserve"> </w:t>
      </w:r>
      <w:r w:rsidR="005B3D94">
        <w:rPr>
          <w:rFonts w:ascii="Arial" w:hAnsi="Arial" w:cs="Arial"/>
          <w:b/>
        </w:rPr>
        <w:t>other</w:t>
      </w:r>
      <w:r w:rsidR="005B3D94">
        <w:rPr>
          <w:rFonts w:ascii="Arial" w:hAnsi="Arial" w:cs="Arial"/>
          <w:b/>
        </w:rPr>
        <w:t xml:space="preserve"> </w:t>
      </w:r>
      <w:r w:rsidR="00FF3BB2">
        <w:rPr>
          <w:rFonts w:ascii="Arial" w:hAnsi="Arial" w:cs="Arial"/>
          <w:b/>
        </w:rPr>
        <w:t>public</w:t>
      </w:r>
      <w:r w:rsidR="00993A58">
        <w:rPr>
          <w:rFonts w:ascii="Arial" w:hAnsi="Arial" w:cs="Arial"/>
          <w:b/>
        </w:rPr>
        <w:t xml:space="preserve"> interest in t</w:t>
      </w:r>
      <w:r w:rsidRPr="00DA65D8">
        <w:rPr>
          <w:rFonts w:ascii="Arial" w:hAnsi="Arial" w:cs="Arial"/>
          <w:b/>
        </w:rPr>
        <w:t xml:space="preserve">he </w:t>
      </w:r>
      <w:proofErr w:type="spellStart"/>
      <w:r w:rsidRPr="00DA65D8">
        <w:rPr>
          <w:rFonts w:ascii="Arial" w:hAnsi="Arial" w:cs="Arial"/>
          <w:b/>
        </w:rPr>
        <w:t>NRAC</w:t>
      </w:r>
      <w:proofErr w:type="spellEnd"/>
      <w:r w:rsidRPr="00DA65D8">
        <w:rPr>
          <w:rFonts w:ascii="Arial" w:hAnsi="Arial" w:cs="Arial"/>
          <w:b/>
        </w:rPr>
        <w:t xml:space="preserve"> formula</w:t>
      </w:r>
    </w:p>
    <w:p w:rsidR="00E20E15" w:rsidRDefault="00E20E15" w:rsidP="00E20E15">
      <w:pPr>
        <w:rPr>
          <w:rFonts w:ascii="Arial" w:hAnsi="Arial" w:cs="Arial"/>
        </w:rPr>
      </w:pPr>
    </w:p>
    <w:p w:rsidR="003257F2" w:rsidRDefault="003257F2" w:rsidP="003257F2">
      <w:pPr>
        <w:tabs>
          <w:tab w:val="left" w:pos="720"/>
          <w:tab w:val="left" w:pos="1440"/>
          <w:tab w:val="left" w:pos="2160"/>
          <w:tab w:val="left" w:pos="2880"/>
          <w:tab w:val="left" w:pos="4680"/>
          <w:tab w:val="left" w:pos="5400"/>
          <w:tab w:val="right" w:pos="9000"/>
        </w:tabs>
        <w:spacing w:line="240" w:lineRule="atLeast"/>
        <w:jc w:val="both"/>
        <w:rPr>
          <w:rFonts w:ascii="Arial" w:hAnsi="Arial"/>
          <w:b/>
          <w:szCs w:val="20"/>
          <w:u w:val="single"/>
          <w:bdr w:val="nil"/>
        </w:rPr>
      </w:pPr>
      <w:r w:rsidRPr="003257F2">
        <w:rPr>
          <w:rFonts w:ascii="Arial" w:hAnsi="Arial"/>
          <w:b/>
          <w:szCs w:val="20"/>
          <w:u w:val="single"/>
          <w:bdr w:val="nil"/>
        </w:rPr>
        <w:t>Parliamentary Questions:</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b/>
          <w:i/>
          <w:szCs w:val="20"/>
          <w:lang w:eastAsia="en-US"/>
        </w:rPr>
      </w:pPr>
      <w:r w:rsidRPr="00FF3BB2">
        <w:rPr>
          <w:rFonts w:ascii="Arial" w:hAnsi="Arial"/>
          <w:b/>
          <w:i/>
          <w:szCs w:val="20"/>
          <w:lang w:eastAsia="en-US"/>
        </w:rPr>
        <w:t>1. Oral Parliamentary Questions:</w:t>
      </w:r>
    </w:p>
    <w:p w:rsidR="00FF3BB2" w:rsidRPr="00FF3BB2" w:rsidRDefault="00FF3BB2" w:rsidP="00FF3BB2">
      <w:pPr>
        <w:rPr>
          <w:rFonts w:ascii="Arial" w:hAnsi="Arial"/>
          <w:szCs w:val="20"/>
          <w:lang w:eastAsia="en-US"/>
        </w:rPr>
      </w:pPr>
      <w:r w:rsidRPr="00FF3BB2">
        <w:rPr>
          <w:rFonts w:ascii="Arial" w:hAnsi="Arial"/>
          <w:b/>
          <w:szCs w:val="20"/>
          <w:lang w:eastAsia="en-US"/>
        </w:rPr>
        <w:t>Liam Kerr, 20/02/2019 (</w:t>
      </w:r>
      <w:proofErr w:type="spellStart"/>
      <w:r w:rsidRPr="00FF3BB2">
        <w:rPr>
          <w:rFonts w:ascii="Arial" w:hAnsi="Arial"/>
          <w:b/>
          <w:szCs w:val="20"/>
          <w:lang w:eastAsia="en-US"/>
        </w:rPr>
        <w:t>S5O</w:t>
      </w:r>
      <w:proofErr w:type="spellEnd"/>
      <w:r w:rsidRPr="00FF3BB2">
        <w:rPr>
          <w:rFonts w:ascii="Arial" w:hAnsi="Arial"/>
          <w:b/>
          <w:szCs w:val="20"/>
          <w:lang w:eastAsia="en-US"/>
        </w:rPr>
        <w:t>-02883):</w:t>
      </w:r>
      <w:r w:rsidRPr="00FF3BB2">
        <w:rPr>
          <w:rFonts w:ascii="Arial" w:hAnsi="Arial"/>
          <w:szCs w:val="20"/>
          <w:lang w:eastAsia="en-US"/>
        </w:rPr>
        <w:t xml:space="preserve">  To ask the Scottish Government what plans it has to review 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funding formula for NHS boards.  </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Answer:</w:t>
      </w:r>
      <w:r w:rsidRPr="00FF3BB2">
        <w:rPr>
          <w:rFonts w:ascii="Arial" w:hAnsi="Arial"/>
          <w:szCs w:val="20"/>
          <w:lang w:eastAsia="en-US"/>
        </w:rPr>
        <w:t xml:space="preserve"> There are currently no plans to review the NHS Scotland resource allocation committee funding formula for national health service boards. The formula has been used in NHS Scotland since 2009, following its approval by all NHS boards and the technical advisory group on resource allocation. It is updated annually on the basis of statistical analysis by experts, and it remains the most objective and robust method of allocating health service funding on an equitable basis.</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Kenneth Gibson:</w:t>
      </w:r>
      <w:r w:rsidRPr="00FF3BB2">
        <w:rPr>
          <w:rFonts w:ascii="Arial" w:hAnsi="Arial"/>
          <w:szCs w:val="20"/>
          <w:lang w:eastAsia="en-US"/>
        </w:rPr>
        <w:t xml:space="preserve"> Does the cabinet secretary agree that there will not be any increase in NHS funding if the budget is not passed tomorrow? Does she also agree that any future review of the NHS Scotland resource allocation committee funding formula must take greater account of poverty and deprivation, given that they are primary indicators of likely health need?</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Answer:</w:t>
      </w:r>
      <w:r w:rsidRPr="00FF3BB2">
        <w:rPr>
          <w:rFonts w:ascii="Arial" w:hAnsi="Arial"/>
          <w:szCs w:val="20"/>
          <w:lang w:eastAsia="en-US"/>
        </w:rPr>
        <w:t xml:space="preserve"> Mr Gibson is completely accurate to say that where we stand with our health service will depend on Parliament’s decision on the draft 2019-20 budget. I remain ever hopeful that all members will understand the vital importance of the additional resource that we are putting into health, and that they will be able to support it.</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 xml:space="preserve">Mr Gibson is also right to say that poverty and deprivation are key elements in 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formula, which supports access to health care according to need. As I have said, recent reviews by independent experts have ensured that the formula remains fit for purpose. Of course, as with all formulas, it is not an exact or perfect science, so we should always remain open to continued consideration of the formula’s effectiveness.</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 xml:space="preserve">Mike Rumbles: </w:t>
      </w:r>
      <w:r w:rsidRPr="00FF3BB2">
        <w:rPr>
          <w:rFonts w:ascii="Arial" w:hAnsi="Arial"/>
          <w:szCs w:val="20"/>
          <w:lang w:eastAsia="en-US"/>
        </w:rPr>
        <w:t xml:space="preserve">The Scottish Parliament information centre has produced research that shows that NHS Grampian has received £239 million below 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target allocation over the past 10 years. Does the cabinet secretary accept that it is not the case that 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formula is at fault, but that there has been consistent failure to provide 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allocation every year since 2009?</w:t>
      </w:r>
    </w:p>
    <w:p w:rsidR="00FF3BB2" w:rsidRPr="00FF3BB2" w:rsidRDefault="00FF3BB2" w:rsidP="00FF3BB2">
      <w:pPr>
        <w:rPr>
          <w:rFonts w:ascii="Arial" w:hAnsi="Arial"/>
          <w:b/>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 xml:space="preserve">Answer: </w:t>
      </w:r>
      <w:r w:rsidRPr="00FF3BB2">
        <w:rPr>
          <w:rFonts w:ascii="Arial" w:hAnsi="Arial"/>
          <w:szCs w:val="20"/>
          <w:lang w:eastAsia="en-US"/>
        </w:rPr>
        <w:t xml:space="preserve">All boards being moved as close as possible to parity under 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formula requires that some boards lose funding and other boards get increased funding. Mr Rumbles will know that the Government has, in stages, moved to the position in which all boards are within 0.8 per cent of parity with the formula. The figures to which he refers date back to a point at which NHS Grampian’s parity with 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formula was at minus 4.8 per cent. We are making progress towards increasing equity and fairness in application of the formula, and will continue to do so on a staged basis. Every penny relates to a direct service to patients, which means that we need to take that staged and sensible approach.</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Mike Rumbles, 24/01/2018 (</w:t>
      </w:r>
      <w:proofErr w:type="spellStart"/>
      <w:r w:rsidRPr="00FF3BB2">
        <w:rPr>
          <w:rFonts w:ascii="Arial" w:hAnsi="Arial"/>
          <w:b/>
          <w:szCs w:val="20"/>
          <w:lang w:eastAsia="en-US"/>
        </w:rPr>
        <w:t>S5O</w:t>
      </w:r>
      <w:proofErr w:type="spellEnd"/>
      <w:r w:rsidRPr="00FF3BB2">
        <w:rPr>
          <w:rFonts w:ascii="Arial" w:hAnsi="Arial"/>
          <w:b/>
          <w:szCs w:val="20"/>
          <w:lang w:eastAsia="en-US"/>
        </w:rPr>
        <w:t>-01710):</w:t>
      </w:r>
      <w:r w:rsidRPr="00FF3BB2">
        <w:rPr>
          <w:rFonts w:ascii="Arial" w:hAnsi="Arial"/>
          <w:szCs w:val="20"/>
          <w:lang w:eastAsia="en-US"/>
        </w:rPr>
        <w:t xml:space="preserve"> To ask the Scottish Government what action it is taking to correct the £165.6 million discrepancy in NHS Grampian’s funding, which the Scottish Parliament information centre has suggested has arisen because the board’s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funding targets have not been met since 2009. </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 xml:space="preserve">Answer: </w:t>
      </w:r>
      <w:r w:rsidRPr="00FF3BB2">
        <w:rPr>
          <w:rFonts w:ascii="Arial" w:hAnsi="Arial"/>
          <w:szCs w:val="20"/>
          <w:lang w:eastAsia="en-US"/>
        </w:rPr>
        <w:t xml:space="preserve">NHS Grampian will receive a resource budget uplift of 2.1 per cent in 2018-19, the highest percentage uplift of any territorial board. That includes a £5 million share of additional </w:t>
      </w:r>
      <w:proofErr w:type="spellStart"/>
      <w:r w:rsidRPr="00FF3BB2">
        <w:rPr>
          <w:rFonts w:ascii="Arial" w:hAnsi="Arial"/>
          <w:szCs w:val="20"/>
          <w:lang w:eastAsia="en-US"/>
        </w:rPr>
        <w:t>NRAC</w:t>
      </w:r>
      <w:proofErr w:type="spellEnd"/>
      <w:r w:rsidRPr="00FF3BB2">
        <w:rPr>
          <w:rFonts w:ascii="Arial" w:hAnsi="Arial"/>
          <w:szCs w:val="20"/>
          <w:lang w:eastAsia="en-US"/>
        </w:rPr>
        <w:t xml:space="preserve"> parity funding and takes the board’s annual resource budget to £921 million.</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 xml:space="preserve">The Scottish Government has invested significantly in supporting the boards that are behind parity and, over a seven-year period, has committed an additional £1.2 billion to the boards that are below their </w:t>
      </w:r>
      <w:proofErr w:type="spellStart"/>
      <w:r w:rsidRPr="00FF3BB2">
        <w:rPr>
          <w:rFonts w:ascii="Arial" w:hAnsi="Arial"/>
          <w:szCs w:val="20"/>
          <w:lang w:eastAsia="en-US"/>
        </w:rPr>
        <w:t>NRAC</w:t>
      </w:r>
      <w:proofErr w:type="spellEnd"/>
      <w:r w:rsidRPr="00FF3BB2">
        <w:rPr>
          <w:rFonts w:ascii="Arial" w:hAnsi="Arial"/>
          <w:szCs w:val="20"/>
          <w:lang w:eastAsia="en-US"/>
        </w:rPr>
        <w:t xml:space="preserve"> parity levels. In 2018-19, all boards will be within 0.8 per cent of </w:t>
      </w:r>
      <w:proofErr w:type="spellStart"/>
      <w:r w:rsidRPr="00FF3BB2">
        <w:rPr>
          <w:rFonts w:ascii="Arial" w:hAnsi="Arial"/>
          <w:szCs w:val="20"/>
          <w:lang w:eastAsia="en-US"/>
        </w:rPr>
        <w:t>NRAC</w:t>
      </w:r>
      <w:proofErr w:type="spellEnd"/>
      <w:r w:rsidRPr="00FF3BB2">
        <w:rPr>
          <w:rFonts w:ascii="Arial" w:hAnsi="Arial"/>
          <w:szCs w:val="20"/>
          <w:lang w:eastAsia="en-US"/>
        </w:rPr>
        <w:t xml:space="preserve"> parity. NHS Grampian will have received additional funding of £52 million since 2015-16 for the specific purpose of accelerating </w:t>
      </w:r>
      <w:proofErr w:type="spellStart"/>
      <w:r w:rsidRPr="00FF3BB2">
        <w:rPr>
          <w:rFonts w:ascii="Arial" w:hAnsi="Arial"/>
          <w:szCs w:val="20"/>
          <w:lang w:eastAsia="en-US"/>
        </w:rPr>
        <w:t>NRAC</w:t>
      </w:r>
      <w:proofErr w:type="spellEnd"/>
      <w:r w:rsidRPr="00FF3BB2">
        <w:rPr>
          <w:rFonts w:ascii="Arial" w:hAnsi="Arial"/>
          <w:szCs w:val="20"/>
          <w:lang w:eastAsia="en-US"/>
        </w:rPr>
        <w:t xml:space="preserve"> parity.</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b/>
          <w:szCs w:val="20"/>
          <w:lang w:eastAsia="en-US"/>
        </w:rPr>
      </w:pPr>
      <w:r w:rsidRPr="00FF3BB2">
        <w:rPr>
          <w:rFonts w:ascii="Arial" w:hAnsi="Arial"/>
          <w:b/>
          <w:szCs w:val="20"/>
          <w:lang w:eastAsia="en-US"/>
        </w:rPr>
        <w:t xml:space="preserve">Mike Rumbles: </w:t>
      </w:r>
    </w:p>
    <w:p w:rsidR="00FF3BB2" w:rsidRPr="00FF3BB2" w:rsidRDefault="00FF3BB2" w:rsidP="00FF3BB2">
      <w:pPr>
        <w:rPr>
          <w:rFonts w:ascii="Arial" w:hAnsi="Arial"/>
          <w:szCs w:val="20"/>
          <w:lang w:eastAsia="en-US"/>
        </w:rPr>
      </w:pPr>
      <w:r w:rsidRPr="00FF3BB2">
        <w:rPr>
          <w:rFonts w:ascii="Arial" w:hAnsi="Arial"/>
          <w:szCs w:val="20"/>
          <w:lang w:eastAsia="en-US"/>
        </w:rPr>
        <w:t>Over the past nine years, Shona Robison and her predecessor have consistently underfunded NHS Grampian with regard to their own targets. NHS Grampian is already the lowest-funded health board in the country by the Scottish Government’s targets. Therefore, to underfund it again—this year, it is underfunded by £12 million—is not satisfactory.</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Is the cabinet secretary satisfied with that level of funding for NHS Grampian? If she is, will she explain her position to all the people who are waiting for planned operations that have been cancelled and the people who have to wait more than eight or 12 hours to be seen in accident and emergency departments?</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 xml:space="preserve">Answer: </w:t>
      </w:r>
      <w:r w:rsidRPr="00FF3BB2">
        <w:rPr>
          <w:rFonts w:ascii="Arial" w:hAnsi="Arial"/>
          <w:szCs w:val="20"/>
          <w:lang w:eastAsia="en-US"/>
        </w:rPr>
        <w:t>I encourage Mike Rumbles to occasionally turn up to the briefings that are provided by NHS Grampian to local members. The important information on funding to NHS Grampian that was presented at the last meeting, as I understand it, would have helped Mike Rumbles to better understand the funding position.</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 xml:space="preserve">Given the year-to-year movements in 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target allocations, it would not have been appropriate or possible to move NHS Grampian—or any other board that is below parity—to absolute parity, as that would result in an equivalent reduction in funding for boards that are above parity, such as NHS Greater Glasgow and Clyde, NHS Borders, NHS Dumfries and Galloway and NHS Western Isles. If Mike Rumbles is saying that money should have been stripped out of those boards and given to NHS Grampian over a single year, I say to him that that would not have been fair, appropriate or a responsible thing to do.</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 xml:space="preserve">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formula works by bringing about a gradual movement in the funding of the boards that are below parity. The Scottish Government is supporting all boards that are behind parity. As I said in my initial answer, we have committed an additional £1.2 billion over a seven-year period to the boards that are below their </w:t>
      </w:r>
      <w:proofErr w:type="spellStart"/>
      <w:r w:rsidRPr="00FF3BB2">
        <w:rPr>
          <w:rFonts w:ascii="Arial" w:hAnsi="Arial"/>
          <w:szCs w:val="20"/>
          <w:lang w:eastAsia="en-US"/>
        </w:rPr>
        <w:t>NRAC</w:t>
      </w:r>
      <w:proofErr w:type="spellEnd"/>
      <w:r w:rsidRPr="00FF3BB2">
        <w:rPr>
          <w:rFonts w:ascii="Arial" w:hAnsi="Arial"/>
          <w:szCs w:val="20"/>
          <w:lang w:eastAsia="en-US"/>
        </w:rPr>
        <w:t xml:space="preserve"> parity levels. Importantly, they are all now within 0.8 per cent of parity, which </w:t>
      </w:r>
      <w:r w:rsidRPr="00FF3BB2">
        <w:rPr>
          <w:rFonts w:ascii="Arial" w:hAnsi="Arial"/>
          <w:szCs w:val="20"/>
          <w:lang w:eastAsia="en-US"/>
        </w:rPr>
        <w:lastRenderedPageBreak/>
        <w:t>is the closest to parity that we have ever been. I would have thought that Mike Rumbles would welcome that.</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Mike Rumbles, 7/12/2017 (</w:t>
      </w:r>
      <w:proofErr w:type="spellStart"/>
      <w:r w:rsidRPr="00FF3BB2">
        <w:rPr>
          <w:rFonts w:ascii="Arial" w:hAnsi="Arial"/>
          <w:b/>
          <w:szCs w:val="20"/>
          <w:lang w:eastAsia="en-US"/>
        </w:rPr>
        <w:t>S5O</w:t>
      </w:r>
      <w:proofErr w:type="spellEnd"/>
      <w:r w:rsidRPr="00FF3BB2">
        <w:rPr>
          <w:rFonts w:ascii="Arial" w:hAnsi="Arial"/>
          <w:b/>
          <w:szCs w:val="20"/>
          <w:lang w:eastAsia="en-US"/>
        </w:rPr>
        <w:t xml:space="preserve">-01550): </w:t>
      </w:r>
      <w:r w:rsidRPr="00FF3BB2">
        <w:rPr>
          <w:rFonts w:ascii="Arial" w:hAnsi="Arial"/>
          <w:szCs w:val="20"/>
          <w:lang w:eastAsia="en-US"/>
        </w:rPr>
        <w:t xml:space="preserve">To ask the Scottish Government what the impact has been on NHS Grampian’s patient service record of the figures from the Scottish Parliament information centre, which suggest that the board’s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funding targets have not been met since 2009, leading to a £165.6 million discrepancy. </w:t>
      </w:r>
    </w:p>
    <w:p w:rsidR="00FF3BB2" w:rsidRPr="00FF3BB2" w:rsidRDefault="00FF3BB2" w:rsidP="00FF3BB2">
      <w:pPr>
        <w:rPr>
          <w:rFonts w:ascii="Arial" w:hAnsi="Arial"/>
          <w:b/>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 xml:space="preserve">Answer: </w:t>
      </w:r>
      <w:r w:rsidRPr="00FF3BB2">
        <w:rPr>
          <w:rFonts w:ascii="Arial" w:hAnsi="Arial"/>
          <w:szCs w:val="20"/>
          <w:lang w:eastAsia="en-US"/>
        </w:rPr>
        <w:t xml:space="preserve">As I explained last week, NHS Grampian was 3.7 per cent behind its target funding allocation when the NHS Scotland resource allocation committee formula was introduced in 2009-10. That is a position that we inherited. The Scottish Government has invested significantly in supporting the boards that are behind parity and, since 2015-16, NHS Grampian has received additional funding of £47 million for the specific purpose of accelerating the achievement of </w:t>
      </w:r>
      <w:proofErr w:type="spellStart"/>
      <w:r w:rsidRPr="00FF3BB2">
        <w:rPr>
          <w:rFonts w:ascii="Arial" w:hAnsi="Arial"/>
          <w:szCs w:val="20"/>
          <w:lang w:eastAsia="en-US"/>
        </w:rPr>
        <w:t>NRAC</w:t>
      </w:r>
      <w:proofErr w:type="spellEnd"/>
      <w:r w:rsidRPr="00FF3BB2">
        <w:rPr>
          <w:rFonts w:ascii="Arial" w:hAnsi="Arial"/>
          <w:szCs w:val="20"/>
          <w:lang w:eastAsia="en-US"/>
        </w:rPr>
        <w:t xml:space="preserve"> parity.</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We expect all health boards, including NHS Grampian, to meet and maintain national performance targets and standards from the resources that are provided. As with all boards, we are continuing to work with NHS Grampian to ensure that public money is being used effectively to deliver better services, better care and better value.</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b/>
          <w:szCs w:val="20"/>
          <w:lang w:eastAsia="en-US"/>
        </w:rPr>
      </w:pPr>
      <w:r w:rsidRPr="00FF3BB2">
        <w:rPr>
          <w:rFonts w:ascii="Arial" w:hAnsi="Arial"/>
          <w:b/>
          <w:szCs w:val="20"/>
          <w:lang w:eastAsia="en-US"/>
        </w:rPr>
        <w:t xml:space="preserve">Mike Rumbles: </w:t>
      </w:r>
    </w:p>
    <w:p w:rsidR="00FF3BB2" w:rsidRPr="00FF3BB2" w:rsidRDefault="00FF3BB2" w:rsidP="00FF3BB2">
      <w:pPr>
        <w:rPr>
          <w:rFonts w:ascii="Arial" w:hAnsi="Arial"/>
          <w:szCs w:val="20"/>
          <w:lang w:eastAsia="en-US"/>
        </w:rPr>
      </w:pPr>
      <w:r w:rsidRPr="00FF3BB2">
        <w:rPr>
          <w:rFonts w:ascii="Arial" w:hAnsi="Arial"/>
          <w:szCs w:val="20"/>
          <w:lang w:eastAsia="en-US"/>
        </w:rPr>
        <w:t xml:space="preserve">Is the cabinet secretary aware—I hope that she is—that, in the past year in NHS Grampian, there have been 3,471 fewer planned operations than in the previous year, that NHS Grampian has the second-worst waiting times in Scotland, that hundreds of operations have been cancelled for non-clinical reasons and that specialist services to treat veterans have now been withdrawn because of a lack of funding from the board? Is she also aware that 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formula aims to give NHS Grampian only 90 per cent of the funding of the average health board per head of population, which is the lowest level in the country? Is she satisfied with that state of affairs?</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 xml:space="preserve">Answer: </w:t>
      </w:r>
      <w:r w:rsidRPr="00FF3BB2">
        <w:rPr>
          <w:rFonts w:ascii="Arial" w:hAnsi="Arial"/>
          <w:szCs w:val="20"/>
          <w:lang w:eastAsia="en-US"/>
        </w:rPr>
        <w:t>We are working very hard with NHS Grampian to make improvements. Of course, it has received a share of the £50 million to make those improvements, and it is working hard across the whole of the north region to look at how elective capacity can be better organised.</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 xml:space="preserve">Mike Rumbles fundamentally misunderstands how 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formula works. The Scottish Government is supporting all national health service boards that are behind parity, and it has committed an additional £884 million over a six-year period to those boards that are below their </w:t>
      </w:r>
      <w:proofErr w:type="spellStart"/>
      <w:r w:rsidRPr="00FF3BB2">
        <w:rPr>
          <w:rFonts w:ascii="Arial" w:hAnsi="Arial"/>
          <w:szCs w:val="20"/>
          <w:lang w:eastAsia="en-US"/>
        </w:rPr>
        <w:t>NRAC</w:t>
      </w:r>
      <w:proofErr w:type="spellEnd"/>
      <w:r w:rsidRPr="00FF3BB2">
        <w:rPr>
          <w:rFonts w:ascii="Arial" w:hAnsi="Arial"/>
          <w:szCs w:val="20"/>
          <w:lang w:eastAsia="en-US"/>
        </w:rPr>
        <w:t xml:space="preserve"> parity levels. All boards are now within 1 per cent of parity. Given the year-to-year movements in 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target allocations, it would not have been possible to move NHS Grampian—or any other board that is below parity—to absolute parity, as that would have resulted in an equivalent reduction in funding for those boards that are above parity, which include NHS Shetland and NHS Orkney. I do not imagine that Mr </w:t>
      </w:r>
      <w:proofErr w:type="spellStart"/>
      <w:r w:rsidRPr="00FF3BB2">
        <w:rPr>
          <w:rFonts w:ascii="Arial" w:hAnsi="Arial"/>
          <w:szCs w:val="20"/>
          <w:lang w:eastAsia="en-US"/>
        </w:rPr>
        <w:t>Rumbles’s</w:t>
      </w:r>
      <w:proofErr w:type="spellEnd"/>
      <w:r w:rsidRPr="00FF3BB2">
        <w:rPr>
          <w:rFonts w:ascii="Arial" w:hAnsi="Arial"/>
          <w:szCs w:val="20"/>
          <w:lang w:eastAsia="en-US"/>
        </w:rPr>
        <w:t xml:space="preserve"> Lib Dem colleagues would have wanted me to take that action.</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lastRenderedPageBreak/>
        <w:t xml:space="preserve">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formula works by bringing about a gradual movement in the funding of those boards that are below parity. That is the sensible and responsible way to allocate funding to the NHS boards.</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Mike Rumbles, 29/11/2017 (</w:t>
      </w:r>
      <w:proofErr w:type="spellStart"/>
      <w:r w:rsidRPr="00FF3BB2">
        <w:rPr>
          <w:rFonts w:ascii="Arial" w:hAnsi="Arial"/>
          <w:b/>
          <w:szCs w:val="20"/>
          <w:lang w:eastAsia="en-US"/>
        </w:rPr>
        <w:t>S5O</w:t>
      </w:r>
      <w:proofErr w:type="spellEnd"/>
      <w:r w:rsidRPr="00FF3BB2">
        <w:rPr>
          <w:rFonts w:ascii="Arial" w:hAnsi="Arial"/>
          <w:b/>
          <w:szCs w:val="20"/>
          <w:lang w:eastAsia="en-US"/>
        </w:rPr>
        <w:t xml:space="preserve">-01534): </w:t>
      </w:r>
      <w:r w:rsidRPr="00FF3BB2">
        <w:rPr>
          <w:rFonts w:ascii="Arial" w:hAnsi="Arial"/>
          <w:szCs w:val="20"/>
          <w:lang w:eastAsia="en-US"/>
        </w:rPr>
        <w:t xml:space="preserve">To ask the Scottish Government what the difference has been since 2007 between NHS Grampian’s actual funding and the amount it would have been allocated under the NHS Scotland resource allocation committee formula. </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 xml:space="preserve">Answer: </w:t>
      </w:r>
      <w:r w:rsidRPr="00FF3BB2">
        <w:rPr>
          <w:rFonts w:ascii="Arial" w:hAnsi="Arial"/>
          <w:szCs w:val="20"/>
          <w:lang w:eastAsia="en-US"/>
        </w:rPr>
        <w:t xml:space="preserve">When 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formula was introduced in 2009-10, NHS Grampian was 3.7 per cent behind its target funding allocation. The Scottish Government has invested significantly in supporting the boards that are behind parity. In 2017-18, the Scottish Government has invested an additional £50 million of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funding, which takes all boards for the first time to within 1 per cent of their target allocations. Since 2015-16, NHS Grampian has received additional funding of £47 million for the specific purpose of accelerating </w:t>
      </w:r>
      <w:proofErr w:type="spellStart"/>
      <w:r w:rsidRPr="00FF3BB2">
        <w:rPr>
          <w:rFonts w:ascii="Arial" w:hAnsi="Arial"/>
          <w:szCs w:val="20"/>
          <w:lang w:eastAsia="en-US"/>
        </w:rPr>
        <w:t>NRAC</w:t>
      </w:r>
      <w:proofErr w:type="spellEnd"/>
      <w:r w:rsidRPr="00FF3BB2">
        <w:rPr>
          <w:rFonts w:ascii="Arial" w:hAnsi="Arial"/>
          <w:szCs w:val="20"/>
          <w:lang w:eastAsia="en-US"/>
        </w:rPr>
        <w:t xml:space="preserve"> parity.</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b/>
          <w:szCs w:val="20"/>
          <w:lang w:eastAsia="en-US"/>
        </w:rPr>
      </w:pPr>
      <w:r w:rsidRPr="00FF3BB2">
        <w:rPr>
          <w:rFonts w:ascii="Arial" w:hAnsi="Arial"/>
          <w:b/>
          <w:szCs w:val="20"/>
          <w:lang w:eastAsia="en-US"/>
        </w:rPr>
        <w:t xml:space="preserve">Mike Rumbles: </w:t>
      </w:r>
    </w:p>
    <w:p w:rsidR="00FF3BB2" w:rsidRPr="00FF3BB2" w:rsidRDefault="00FF3BB2" w:rsidP="00FF3BB2">
      <w:pPr>
        <w:rPr>
          <w:rFonts w:ascii="Arial" w:hAnsi="Arial"/>
          <w:szCs w:val="20"/>
          <w:lang w:eastAsia="en-US"/>
        </w:rPr>
      </w:pPr>
      <w:r w:rsidRPr="00FF3BB2">
        <w:rPr>
          <w:rFonts w:ascii="Arial" w:hAnsi="Arial"/>
          <w:szCs w:val="20"/>
          <w:lang w:eastAsia="en-US"/>
        </w:rPr>
        <w:t xml:space="preserve">To answer the question that I asked, it is £165 million—that is the amount of money that the Scottish Government has not given NHS Grampian since 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formula was introduced. That information comes from the neutral Scottish Parliament information centre. Will the cabinet secretary ask her officials to contact </w:t>
      </w:r>
      <w:proofErr w:type="spellStart"/>
      <w:r w:rsidRPr="00FF3BB2">
        <w:rPr>
          <w:rFonts w:ascii="Arial" w:hAnsi="Arial"/>
          <w:szCs w:val="20"/>
          <w:lang w:eastAsia="en-US"/>
        </w:rPr>
        <w:t>SPICe</w:t>
      </w:r>
      <w:proofErr w:type="spellEnd"/>
      <w:r w:rsidRPr="00FF3BB2">
        <w:rPr>
          <w:rFonts w:ascii="Arial" w:hAnsi="Arial"/>
          <w:szCs w:val="20"/>
          <w:lang w:eastAsia="en-US"/>
        </w:rPr>
        <w:t xml:space="preserve"> just to make sure that I am not misunderstanding and that it is correct that Grampian should have received £165 million but has not and that, even without 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formula, it is already the worst-funded health board in the country?</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 xml:space="preserve">Answer: </w:t>
      </w:r>
      <w:r w:rsidRPr="00FF3BB2">
        <w:rPr>
          <w:rFonts w:ascii="Arial" w:hAnsi="Arial"/>
          <w:szCs w:val="20"/>
          <w:lang w:eastAsia="en-US"/>
        </w:rPr>
        <w:t xml:space="preserve">As I recollect, the Labour-Liberal Democrat Administration did nothing to ensure that NHS Grampian’s funding was brought into line. 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formula is there to ensure that issues such as deprivation are reflected in the funding that boards receive. Under this Government, since 2006-07, and since Mike </w:t>
      </w:r>
      <w:proofErr w:type="spellStart"/>
      <w:r w:rsidRPr="00FF3BB2">
        <w:rPr>
          <w:rFonts w:ascii="Arial" w:hAnsi="Arial"/>
          <w:szCs w:val="20"/>
          <w:lang w:eastAsia="en-US"/>
        </w:rPr>
        <w:t>Rumbles’s</w:t>
      </w:r>
      <w:proofErr w:type="spellEnd"/>
      <w:r w:rsidRPr="00FF3BB2">
        <w:rPr>
          <w:rFonts w:ascii="Arial" w:hAnsi="Arial"/>
          <w:szCs w:val="20"/>
          <w:lang w:eastAsia="en-US"/>
        </w:rPr>
        <w:t xml:space="preserve"> party was in administration, NHS Grampian’s budget has increased by £315 million, to almost £900 million in 2017-18, which is an increase of 54 per cent. In addition, we are investing £128 million this year to support the delivery of service reform, and NHS Grampian is of course benefiting from that.</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 xml:space="preserve">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formula is the most objective measure of funding equity that we have developed. It explicitly takes account of demographics, deprivation and geography in order to promote equity of access to health services for all residents across Scotland.</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b/>
          <w:i/>
          <w:szCs w:val="20"/>
          <w:lang w:eastAsia="en-US"/>
        </w:rPr>
      </w:pPr>
      <w:r w:rsidRPr="00FF3BB2">
        <w:rPr>
          <w:rFonts w:ascii="Arial" w:hAnsi="Arial"/>
          <w:b/>
          <w:i/>
          <w:szCs w:val="20"/>
          <w:lang w:eastAsia="en-US"/>
        </w:rPr>
        <w:t>2. Written Parliamentary Questions:</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Alison Harris, 16/11/2018 (</w:t>
      </w:r>
      <w:proofErr w:type="spellStart"/>
      <w:r w:rsidRPr="00FF3BB2">
        <w:rPr>
          <w:rFonts w:ascii="Arial" w:hAnsi="Arial"/>
          <w:b/>
          <w:szCs w:val="20"/>
          <w:lang w:eastAsia="en-US"/>
        </w:rPr>
        <w:t>S5W</w:t>
      </w:r>
      <w:proofErr w:type="spellEnd"/>
      <w:r w:rsidRPr="00FF3BB2">
        <w:rPr>
          <w:rFonts w:ascii="Arial" w:hAnsi="Arial"/>
          <w:b/>
          <w:szCs w:val="20"/>
          <w:lang w:eastAsia="en-US"/>
        </w:rPr>
        <w:t>-20014)</w:t>
      </w:r>
      <w:r w:rsidRPr="00FF3BB2">
        <w:rPr>
          <w:rFonts w:ascii="Arial" w:hAnsi="Arial"/>
          <w:szCs w:val="20"/>
          <w:lang w:eastAsia="en-US"/>
        </w:rPr>
        <w:t xml:space="preserve">: To ask the Scottish Government when NHS Forth Valley will be allocated its </w:t>
      </w:r>
      <w:proofErr w:type="spellStart"/>
      <w:r w:rsidRPr="00FF3BB2">
        <w:rPr>
          <w:rFonts w:ascii="Arial" w:hAnsi="Arial"/>
          <w:szCs w:val="20"/>
          <w:lang w:eastAsia="en-US"/>
        </w:rPr>
        <w:t>NRAC</w:t>
      </w:r>
      <w:proofErr w:type="spellEnd"/>
      <w:r w:rsidRPr="00FF3BB2">
        <w:rPr>
          <w:rFonts w:ascii="Arial" w:hAnsi="Arial"/>
          <w:szCs w:val="20"/>
          <w:lang w:eastAsia="en-US"/>
        </w:rPr>
        <w:t xml:space="preserve"> (</w:t>
      </w:r>
      <w:proofErr w:type="spellStart"/>
      <w:r w:rsidRPr="00FF3BB2">
        <w:rPr>
          <w:rFonts w:ascii="Arial" w:hAnsi="Arial"/>
          <w:szCs w:val="20"/>
          <w:lang w:eastAsia="en-US"/>
        </w:rPr>
        <w:t>NHSScotland</w:t>
      </w:r>
      <w:proofErr w:type="spellEnd"/>
      <w:r w:rsidRPr="00FF3BB2">
        <w:rPr>
          <w:rFonts w:ascii="Arial" w:hAnsi="Arial"/>
          <w:szCs w:val="20"/>
          <w:lang w:eastAsia="en-US"/>
        </w:rPr>
        <w:t xml:space="preserve"> Resource Allocation Committee) parity target funding for the first time.</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 xml:space="preserve">Answer: </w:t>
      </w:r>
      <w:r w:rsidRPr="00FF3BB2">
        <w:rPr>
          <w:rFonts w:ascii="Arial" w:hAnsi="Arial"/>
          <w:szCs w:val="20"/>
          <w:lang w:eastAsia="en-US"/>
        </w:rPr>
        <w:t>The NHS Resource Allocation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Formula sets out ‘target shares’ for the distribution of funding to the 14 NHS Territorial Boards. The Scottish Government has invested significantly in supporting boards that are behind parity and, over a seven year period, has committed an additional £1.2 billion to those Boards that are </w:t>
      </w:r>
      <w:r w:rsidRPr="00FF3BB2">
        <w:rPr>
          <w:rFonts w:ascii="Arial" w:hAnsi="Arial"/>
          <w:szCs w:val="20"/>
          <w:lang w:eastAsia="en-US"/>
        </w:rPr>
        <w:lastRenderedPageBreak/>
        <w:t xml:space="preserve">below their </w:t>
      </w:r>
      <w:proofErr w:type="spellStart"/>
      <w:r w:rsidRPr="00FF3BB2">
        <w:rPr>
          <w:rFonts w:ascii="Arial" w:hAnsi="Arial"/>
          <w:szCs w:val="20"/>
          <w:lang w:eastAsia="en-US"/>
        </w:rPr>
        <w:t>NRAC</w:t>
      </w:r>
      <w:proofErr w:type="spellEnd"/>
      <w:r w:rsidRPr="00FF3BB2">
        <w:rPr>
          <w:rFonts w:ascii="Arial" w:hAnsi="Arial"/>
          <w:szCs w:val="20"/>
          <w:lang w:eastAsia="en-US"/>
        </w:rPr>
        <w:t xml:space="preserve"> parity levels. This investment has brought all boards within 0.8 per cent of </w:t>
      </w:r>
      <w:proofErr w:type="spellStart"/>
      <w:r w:rsidRPr="00FF3BB2">
        <w:rPr>
          <w:rFonts w:ascii="Arial" w:hAnsi="Arial"/>
          <w:szCs w:val="20"/>
          <w:lang w:eastAsia="en-US"/>
        </w:rPr>
        <w:t>NRAC</w:t>
      </w:r>
      <w:proofErr w:type="spellEnd"/>
      <w:r w:rsidRPr="00FF3BB2">
        <w:rPr>
          <w:rFonts w:ascii="Arial" w:hAnsi="Arial"/>
          <w:szCs w:val="20"/>
          <w:lang w:eastAsia="en-US"/>
        </w:rPr>
        <w:t xml:space="preserve"> parity.</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 xml:space="preserve">Given the year-to-year movements in 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target allocations, and the need to ensure stability of funding across Scotland, it has not been possible to move NHS Forth Valley — or any other board that is below parity — to absolute parity, as that would result in an equivalent reduction in funding for those boards that are above parity. The approach taken by the Scottish Government has been to move Boards towards parity gradually over a number of years. This has brought NHS Forth Valley from 3.5% behind parity in 2009-10 (when 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formula was introduced) to 0.8% in 2018-19.</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Jackie Baillie, 05/11/2018 (</w:t>
      </w:r>
      <w:proofErr w:type="spellStart"/>
      <w:r w:rsidRPr="00FF3BB2">
        <w:rPr>
          <w:rFonts w:ascii="Arial" w:hAnsi="Arial"/>
          <w:b/>
          <w:szCs w:val="20"/>
          <w:lang w:eastAsia="en-US"/>
        </w:rPr>
        <w:t>S5W</w:t>
      </w:r>
      <w:proofErr w:type="spellEnd"/>
      <w:r w:rsidRPr="00FF3BB2">
        <w:rPr>
          <w:rFonts w:ascii="Arial" w:hAnsi="Arial"/>
          <w:b/>
          <w:szCs w:val="20"/>
          <w:lang w:eastAsia="en-US"/>
        </w:rPr>
        <w:t>-19753)</w:t>
      </w:r>
      <w:r w:rsidRPr="00FF3BB2">
        <w:rPr>
          <w:rFonts w:ascii="Arial" w:hAnsi="Arial"/>
          <w:szCs w:val="20"/>
          <w:lang w:eastAsia="en-US"/>
        </w:rPr>
        <w:t>: To ask the Scottish Government whether it will directly fund the Golden Jubilee hospital to provide waiting time operations for each NHS board relative to population size, without having to route the money through individual boards.</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 xml:space="preserve">Answer: </w:t>
      </w:r>
      <w:r w:rsidRPr="00FF3BB2">
        <w:rPr>
          <w:rFonts w:ascii="Arial" w:hAnsi="Arial"/>
          <w:szCs w:val="20"/>
          <w:lang w:eastAsia="en-US"/>
        </w:rPr>
        <w:t>As the Golden Jubilee National Hospital provides services on a national basis, it is not appropriate for the NHS Resource Allocation Formula (</w:t>
      </w:r>
      <w:proofErr w:type="spellStart"/>
      <w:r w:rsidRPr="00FF3BB2">
        <w:rPr>
          <w:rFonts w:ascii="Arial" w:hAnsi="Arial"/>
          <w:szCs w:val="20"/>
          <w:lang w:eastAsia="en-US"/>
        </w:rPr>
        <w:t>NRAC</w:t>
      </w:r>
      <w:proofErr w:type="spellEnd"/>
      <w:r w:rsidRPr="00FF3BB2">
        <w:rPr>
          <w:rFonts w:ascii="Arial" w:hAnsi="Arial"/>
          <w:szCs w:val="20"/>
          <w:lang w:eastAsia="en-US"/>
        </w:rPr>
        <w:t>) to be applied to determine their funding.</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The Golden Jubilee Hospital provides a number of services on a regional or a national basis, which are funded through the allocation by the Scottish Government on the basis of activity level and, where relevant, contributions are deducted from other Boards as appropriate. Where there are services that are invoiced directly to other health boards, this is on the basis of activities undertaken.</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 xml:space="preserve">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formula is used to allocate funding to NHS Territorial Boards and recognises relative needs across Board areas by taking into account a number of geographical factors including population level, relative deprivation and the need for healthcare in different Board areas. In 2018-19 the Scottish Government is supporting frontline NHS Boards with increased funding of £354.5 (3.7%) million, including an increase of £175 million for investment in reform. As part of this, the Golden Jubilee Hospital’s resource budget has increased by £0.5 million to £54 million in 2018-19.</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Mike Rumbles, 27/04/2018 (</w:t>
      </w:r>
      <w:proofErr w:type="spellStart"/>
      <w:r w:rsidRPr="00FF3BB2">
        <w:rPr>
          <w:rFonts w:ascii="Arial" w:hAnsi="Arial"/>
          <w:b/>
          <w:szCs w:val="20"/>
          <w:lang w:eastAsia="en-US"/>
        </w:rPr>
        <w:t>S5W</w:t>
      </w:r>
      <w:proofErr w:type="spellEnd"/>
      <w:r w:rsidRPr="00FF3BB2">
        <w:rPr>
          <w:rFonts w:ascii="Arial" w:hAnsi="Arial"/>
          <w:b/>
          <w:szCs w:val="20"/>
          <w:lang w:eastAsia="en-US"/>
        </w:rPr>
        <w:t>-16227):</w:t>
      </w:r>
      <w:r w:rsidRPr="00FF3BB2">
        <w:rPr>
          <w:rFonts w:ascii="Arial" w:hAnsi="Arial"/>
          <w:szCs w:val="20"/>
          <w:lang w:eastAsia="en-US"/>
        </w:rPr>
        <w:t xml:space="preserve"> To ask the Scottish Government, further to the answer to question </w:t>
      </w:r>
      <w:proofErr w:type="spellStart"/>
      <w:r w:rsidRPr="00FF3BB2">
        <w:rPr>
          <w:rFonts w:ascii="Arial" w:hAnsi="Arial"/>
          <w:szCs w:val="20"/>
          <w:lang w:eastAsia="en-US"/>
        </w:rPr>
        <w:t>S5W</w:t>
      </w:r>
      <w:proofErr w:type="spellEnd"/>
      <w:r w:rsidRPr="00FF3BB2">
        <w:rPr>
          <w:rFonts w:ascii="Arial" w:hAnsi="Arial"/>
          <w:szCs w:val="20"/>
          <w:lang w:eastAsia="en-US"/>
        </w:rPr>
        <w:t>-15959 by Shona Robison on 26 April 2018, whether it will answer the question that was asked regarding what the average annual funding is for NHS boards, broken down by per head of population, and how this compares with how much each receives, and for what reason it did not provide this information in its answer.</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 xml:space="preserve">Answer: </w:t>
      </w:r>
      <w:r w:rsidRPr="00FF3BB2">
        <w:rPr>
          <w:rFonts w:ascii="Arial" w:hAnsi="Arial"/>
          <w:szCs w:val="20"/>
          <w:lang w:eastAsia="en-US"/>
        </w:rPr>
        <w:t xml:space="preserve">The Scottish Government uses 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formula to allocate funding to NHS Boards. The Scottish Government is supporting all Boards which are behind </w:t>
      </w:r>
      <w:proofErr w:type="spellStart"/>
      <w:r w:rsidRPr="00FF3BB2">
        <w:rPr>
          <w:rFonts w:ascii="Arial" w:hAnsi="Arial"/>
          <w:szCs w:val="20"/>
          <w:lang w:eastAsia="en-US"/>
        </w:rPr>
        <w:t>NRAC</w:t>
      </w:r>
      <w:proofErr w:type="spellEnd"/>
      <w:r w:rsidRPr="00FF3BB2">
        <w:rPr>
          <w:rFonts w:ascii="Arial" w:hAnsi="Arial"/>
          <w:szCs w:val="20"/>
          <w:lang w:eastAsia="en-US"/>
        </w:rPr>
        <w:t xml:space="preserve"> parity, and has committed an additional £1.2 billion over a seven year period to those NHS boards below their </w:t>
      </w:r>
      <w:proofErr w:type="spellStart"/>
      <w:r w:rsidRPr="00FF3BB2">
        <w:rPr>
          <w:rFonts w:ascii="Arial" w:hAnsi="Arial"/>
          <w:szCs w:val="20"/>
          <w:lang w:eastAsia="en-US"/>
        </w:rPr>
        <w:t>NRAC</w:t>
      </w:r>
      <w:proofErr w:type="spellEnd"/>
      <w:r w:rsidRPr="00FF3BB2">
        <w:rPr>
          <w:rFonts w:ascii="Arial" w:hAnsi="Arial"/>
          <w:szCs w:val="20"/>
          <w:lang w:eastAsia="en-US"/>
        </w:rPr>
        <w:t xml:space="preserve"> parity levels. In 2018-19 all NHS Boards are within 0.8% of parity.</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lastRenderedPageBreak/>
        <w:t xml:space="preserve">The detail and component parts of 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formula are set out at the following location: </w:t>
      </w:r>
      <w:hyperlink r:id="rId7" w:history="1">
        <w:r w:rsidRPr="00FF3BB2">
          <w:rPr>
            <w:rFonts w:ascii="Arial" w:hAnsi="Arial"/>
            <w:color w:val="0563C1"/>
            <w:szCs w:val="20"/>
            <w:u w:val="single"/>
            <w:lang w:eastAsia="en-US"/>
          </w:rPr>
          <w:t>http://www.isdscotland.org/Health-Topics/Finance/Resource-Allocation-Formula/resource-allocation-latest.asp</w:t>
        </w:r>
      </w:hyperlink>
      <w:r w:rsidRPr="00FF3BB2">
        <w:rPr>
          <w:rFonts w:ascii="Arial" w:hAnsi="Arial"/>
          <w:szCs w:val="20"/>
          <w:lang w:eastAsia="en-US"/>
        </w:rPr>
        <w:t xml:space="preserve"> </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 xml:space="preserve">The publication sets out the calculation basis for each Board's overall </w:t>
      </w:r>
      <w:proofErr w:type="spellStart"/>
      <w:r w:rsidRPr="00FF3BB2">
        <w:rPr>
          <w:rFonts w:ascii="Arial" w:hAnsi="Arial"/>
          <w:szCs w:val="20"/>
          <w:lang w:eastAsia="en-US"/>
        </w:rPr>
        <w:t>NRAC</w:t>
      </w:r>
      <w:proofErr w:type="spellEnd"/>
      <w:r w:rsidRPr="00FF3BB2">
        <w:rPr>
          <w:rFonts w:ascii="Arial" w:hAnsi="Arial"/>
          <w:szCs w:val="20"/>
          <w:lang w:eastAsia="en-US"/>
        </w:rPr>
        <w:t xml:space="preserve"> share, which takes into account other factors in addition to population. This reflects the differing need for healthcare across different age groups for males and females separately, additional needs, and the cost of supplying health services in remote and rural areas relative to more urban areas.</w:t>
      </w:r>
    </w:p>
    <w:p w:rsidR="00FF3BB2" w:rsidRPr="00FF3BB2" w:rsidRDefault="00FF3BB2" w:rsidP="00FF3BB2">
      <w:pPr>
        <w:rPr>
          <w:rFonts w:ascii="Arial" w:hAnsi="Arial"/>
          <w:szCs w:val="20"/>
          <w:lang w:eastAsia="en-US"/>
        </w:rPr>
      </w:pPr>
    </w:p>
    <w:p w:rsidR="00FF3BB2" w:rsidRPr="00FF3BB2" w:rsidRDefault="00FF3BB2" w:rsidP="00FF3BB2">
      <w:pPr>
        <w:tabs>
          <w:tab w:val="left" w:pos="720"/>
          <w:tab w:val="left" w:pos="1440"/>
          <w:tab w:val="left" w:pos="2160"/>
          <w:tab w:val="left" w:pos="2880"/>
          <w:tab w:val="left" w:pos="4680"/>
          <w:tab w:val="left" w:pos="5400"/>
          <w:tab w:val="right" w:pos="9000"/>
        </w:tabs>
        <w:spacing w:line="240" w:lineRule="atLeast"/>
        <w:jc w:val="both"/>
        <w:rPr>
          <w:rFonts w:ascii="Arial" w:hAnsi="Arial"/>
          <w:szCs w:val="20"/>
          <w:bdr w:val="nil"/>
          <w:lang w:eastAsia="en-US"/>
        </w:rPr>
      </w:pPr>
      <w:r w:rsidRPr="00FF3BB2">
        <w:rPr>
          <w:rFonts w:ascii="Arial" w:hAnsi="Arial"/>
          <w:b/>
          <w:szCs w:val="20"/>
          <w:bdr w:val="nil"/>
          <w:lang w:eastAsia="en-US"/>
        </w:rPr>
        <w:t>Miles Briggs, 10/05/2018: (</w:t>
      </w:r>
      <w:proofErr w:type="spellStart"/>
      <w:r w:rsidRPr="00FF3BB2">
        <w:rPr>
          <w:rFonts w:ascii="Arial" w:hAnsi="Arial"/>
          <w:b/>
          <w:szCs w:val="20"/>
          <w:bdr w:val="nil"/>
          <w:lang w:eastAsia="en-US"/>
        </w:rPr>
        <w:t>S5W</w:t>
      </w:r>
      <w:proofErr w:type="spellEnd"/>
      <w:r w:rsidRPr="00FF3BB2">
        <w:rPr>
          <w:rFonts w:ascii="Arial" w:hAnsi="Arial"/>
          <w:b/>
          <w:szCs w:val="20"/>
          <w:bdr w:val="nil"/>
          <w:lang w:eastAsia="en-US"/>
        </w:rPr>
        <w:t>-16158)</w:t>
      </w:r>
      <w:r w:rsidRPr="00FF3BB2">
        <w:rPr>
          <w:rFonts w:ascii="Arial" w:hAnsi="Arial"/>
          <w:szCs w:val="20"/>
          <w:bdr w:val="nil"/>
          <w:lang w:eastAsia="en-US"/>
        </w:rPr>
        <w:t xml:space="preserve"> To ask the Scottish Government what its response is to reports that, based on the NHS Resource Allocation Committee (</w:t>
      </w:r>
      <w:proofErr w:type="spellStart"/>
      <w:r w:rsidRPr="00FF3BB2">
        <w:rPr>
          <w:rFonts w:ascii="Arial" w:hAnsi="Arial"/>
          <w:szCs w:val="20"/>
          <w:bdr w:val="nil"/>
          <w:lang w:eastAsia="en-US"/>
        </w:rPr>
        <w:t>NRAC</w:t>
      </w:r>
      <w:proofErr w:type="spellEnd"/>
      <w:r w:rsidRPr="00FF3BB2">
        <w:rPr>
          <w:rFonts w:ascii="Arial" w:hAnsi="Arial"/>
          <w:szCs w:val="20"/>
          <w:bdr w:val="nil"/>
          <w:lang w:eastAsia="en-US"/>
        </w:rPr>
        <w:t xml:space="preserve">) formula, NHS Lothian is predicting a £31 million shortfall in funding; what contingency measures the board is considering to meet this, and whether ministers plan to review the </w:t>
      </w:r>
      <w:proofErr w:type="spellStart"/>
      <w:r w:rsidRPr="00FF3BB2">
        <w:rPr>
          <w:rFonts w:ascii="Arial" w:hAnsi="Arial"/>
          <w:szCs w:val="20"/>
          <w:bdr w:val="nil"/>
          <w:lang w:eastAsia="en-US"/>
        </w:rPr>
        <w:t>NRAC</w:t>
      </w:r>
      <w:proofErr w:type="spellEnd"/>
      <w:r w:rsidRPr="00FF3BB2">
        <w:rPr>
          <w:rFonts w:ascii="Arial" w:hAnsi="Arial"/>
          <w:szCs w:val="20"/>
          <w:bdr w:val="nil"/>
          <w:lang w:eastAsia="en-US"/>
        </w:rPr>
        <w:t xml:space="preserve"> formula.</w:t>
      </w:r>
    </w:p>
    <w:p w:rsidR="00FF3BB2" w:rsidRPr="00FF3BB2" w:rsidRDefault="00FF3BB2" w:rsidP="00FF3BB2">
      <w:pPr>
        <w:tabs>
          <w:tab w:val="left" w:pos="720"/>
          <w:tab w:val="left" w:pos="1440"/>
          <w:tab w:val="left" w:pos="2160"/>
          <w:tab w:val="left" w:pos="2880"/>
          <w:tab w:val="left" w:pos="4680"/>
          <w:tab w:val="left" w:pos="5400"/>
          <w:tab w:val="right" w:pos="9000"/>
        </w:tabs>
        <w:spacing w:line="240" w:lineRule="atLeast"/>
        <w:jc w:val="both"/>
        <w:rPr>
          <w:rFonts w:ascii="Arial" w:hAnsi="Arial"/>
          <w:szCs w:val="20"/>
          <w:bdr w:val="nil"/>
          <w:lang w:eastAsia="en-US"/>
        </w:rPr>
      </w:pPr>
    </w:p>
    <w:p w:rsidR="00FF3BB2" w:rsidRPr="00FF3BB2" w:rsidRDefault="00FF3BB2" w:rsidP="00FF3BB2">
      <w:pPr>
        <w:tabs>
          <w:tab w:val="left" w:pos="720"/>
          <w:tab w:val="left" w:pos="1440"/>
          <w:tab w:val="left" w:pos="2160"/>
          <w:tab w:val="left" w:pos="2880"/>
          <w:tab w:val="left" w:pos="4680"/>
          <w:tab w:val="left" w:pos="5400"/>
          <w:tab w:val="right" w:pos="9000"/>
        </w:tabs>
        <w:spacing w:line="240" w:lineRule="atLeast"/>
        <w:jc w:val="both"/>
        <w:rPr>
          <w:rFonts w:ascii="Arial" w:hAnsi="Arial"/>
          <w:b/>
          <w:szCs w:val="20"/>
          <w:bdr w:val="nil"/>
          <w:lang w:eastAsia="en-US"/>
        </w:rPr>
      </w:pPr>
      <w:r w:rsidRPr="00FF3BB2">
        <w:rPr>
          <w:rFonts w:ascii="Arial" w:hAnsi="Arial"/>
          <w:b/>
          <w:szCs w:val="20"/>
          <w:bdr w:val="nil"/>
          <w:lang w:eastAsia="en-US"/>
        </w:rPr>
        <w:t xml:space="preserve">Answer: </w:t>
      </w:r>
      <w:r w:rsidRPr="00FF3BB2">
        <w:rPr>
          <w:rFonts w:ascii="Arial" w:hAnsi="Arial"/>
          <w:szCs w:val="20"/>
          <w:bdr w:val="nil"/>
          <w:lang w:eastAsia="en-US"/>
        </w:rPr>
        <w:t>NHS Lothian have clarified in a press release that they are not predicting a £31 million shortfall in funding.  As with all NHS Boards, we are continuing to work with NHS Lothian to ensure public money is being used effectively to deliver better services, better care and better value. We expect NHS Lothian to continue to reform their elective services to improve waiting times and outcomes for patients.</w:t>
      </w:r>
    </w:p>
    <w:p w:rsidR="00FF3BB2" w:rsidRPr="00FF3BB2" w:rsidRDefault="00FF3BB2" w:rsidP="00FF3BB2">
      <w:pPr>
        <w:tabs>
          <w:tab w:val="left" w:pos="720"/>
          <w:tab w:val="left" w:pos="1440"/>
          <w:tab w:val="left" w:pos="2160"/>
          <w:tab w:val="left" w:pos="2880"/>
          <w:tab w:val="left" w:pos="4680"/>
          <w:tab w:val="left" w:pos="5400"/>
          <w:tab w:val="right" w:pos="9000"/>
        </w:tabs>
        <w:spacing w:line="240" w:lineRule="atLeast"/>
        <w:jc w:val="both"/>
        <w:rPr>
          <w:rFonts w:ascii="Arial" w:hAnsi="Arial"/>
          <w:szCs w:val="20"/>
          <w:bdr w:val="nil"/>
          <w:lang w:eastAsia="en-US"/>
        </w:rPr>
      </w:pPr>
    </w:p>
    <w:p w:rsidR="00FF3BB2" w:rsidRPr="00FF3BB2" w:rsidRDefault="00FF3BB2" w:rsidP="00FF3BB2">
      <w:pPr>
        <w:tabs>
          <w:tab w:val="left" w:pos="720"/>
          <w:tab w:val="left" w:pos="1440"/>
          <w:tab w:val="left" w:pos="2160"/>
          <w:tab w:val="left" w:pos="2880"/>
          <w:tab w:val="left" w:pos="4680"/>
          <w:tab w:val="left" w:pos="5400"/>
          <w:tab w:val="right" w:pos="9000"/>
        </w:tabs>
        <w:spacing w:line="240" w:lineRule="atLeast"/>
        <w:jc w:val="both"/>
        <w:rPr>
          <w:rFonts w:ascii="Arial" w:hAnsi="Arial"/>
          <w:szCs w:val="20"/>
          <w:bdr w:val="nil"/>
          <w:lang w:eastAsia="en-US"/>
        </w:rPr>
      </w:pPr>
      <w:r w:rsidRPr="00FF3BB2">
        <w:rPr>
          <w:rFonts w:ascii="Arial" w:hAnsi="Arial"/>
          <w:szCs w:val="20"/>
          <w:bdr w:val="nil"/>
          <w:lang w:eastAsia="en-US"/>
        </w:rPr>
        <w:t xml:space="preserve">The National Access Collaborative is supporting NHS Boards in that respect and, in 2018-19, NHS Lothian will also receive a share of £175 million to support reform, along with a resource budget uplift of 2.1% (£28.9 million) – the highest percentage uplift of any Territorial Board. This uplift includes a £8.6 million share of additional </w:t>
      </w:r>
      <w:proofErr w:type="spellStart"/>
      <w:r w:rsidRPr="00FF3BB2">
        <w:rPr>
          <w:rFonts w:ascii="Arial" w:hAnsi="Arial"/>
          <w:szCs w:val="20"/>
          <w:bdr w:val="nil"/>
          <w:lang w:eastAsia="en-US"/>
        </w:rPr>
        <w:t>NRAC</w:t>
      </w:r>
      <w:proofErr w:type="spellEnd"/>
      <w:r w:rsidRPr="00FF3BB2">
        <w:rPr>
          <w:rFonts w:ascii="Arial" w:hAnsi="Arial"/>
          <w:szCs w:val="20"/>
          <w:bdr w:val="nil"/>
          <w:lang w:eastAsia="en-US"/>
        </w:rPr>
        <w:t xml:space="preserve"> parity funding and takes the Board’s annual resource budget to £1,384 million and within 0.8% of </w:t>
      </w:r>
      <w:proofErr w:type="spellStart"/>
      <w:r w:rsidRPr="00FF3BB2">
        <w:rPr>
          <w:rFonts w:ascii="Arial" w:hAnsi="Arial"/>
          <w:szCs w:val="20"/>
          <w:bdr w:val="nil"/>
          <w:lang w:eastAsia="en-US"/>
        </w:rPr>
        <w:t>NRAC</w:t>
      </w:r>
      <w:proofErr w:type="spellEnd"/>
      <w:r w:rsidRPr="00FF3BB2">
        <w:rPr>
          <w:rFonts w:ascii="Arial" w:hAnsi="Arial"/>
          <w:szCs w:val="20"/>
          <w:bdr w:val="nil"/>
          <w:lang w:eastAsia="en-US"/>
        </w:rPr>
        <w:t xml:space="preserve"> parity.</w:t>
      </w:r>
    </w:p>
    <w:p w:rsidR="00FF3BB2" w:rsidRPr="00FF3BB2" w:rsidRDefault="00FF3BB2" w:rsidP="00FF3BB2">
      <w:pPr>
        <w:tabs>
          <w:tab w:val="left" w:pos="720"/>
          <w:tab w:val="left" w:pos="1440"/>
          <w:tab w:val="left" w:pos="2160"/>
          <w:tab w:val="left" w:pos="2880"/>
          <w:tab w:val="left" w:pos="4680"/>
          <w:tab w:val="left" w:pos="5400"/>
          <w:tab w:val="right" w:pos="9000"/>
        </w:tabs>
        <w:spacing w:line="240" w:lineRule="atLeast"/>
        <w:jc w:val="both"/>
        <w:rPr>
          <w:rFonts w:ascii="Arial" w:hAnsi="Arial"/>
          <w:szCs w:val="20"/>
          <w:bdr w:val="nil"/>
          <w:lang w:eastAsia="en-US"/>
        </w:rPr>
      </w:pPr>
    </w:p>
    <w:p w:rsidR="00FF3BB2" w:rsidRPr="00FF3BB2" w:rsidRDefault="00FF3BB2" w:rsidP="00FF3BB2">
      <w:pPr>
        <w:tabs>
          <w:tab w:val="left" w:pos="720"/>
          <w:tab w:val="left" w:pos="1440"/>
          <w:tab w:val="left" w:pos="2160"/>
          <w:tab w:val="left" w:pos="2880"/>
          <w:tab w:val="left" w:pos="4680"/>
          <w:tab w:val="left" w:pos="5400"/>
          <w:tab w:val="right" w:pos="9000"/>
        </w:tabs>
        <w:spacing w:line="240" w:lineRule="atLeast"/>
        <w:jc w:val="both"/>
        <w:rPr>
          <w:rFonts w:ascii="Arial" w:hAnsi="Arial"/>
          <w:szCs w:val="20"/>
          <w:bdr w:val="nil"/>
          <w:lang w:eastAsia="en-US"/>
        </w:rPr>
      </w:pPr>
      <w:r w:rsidRPr="00FF3BB2">
        <w:rPr>
          <w:rFonts w:ascii="Arial" w:hAnsi="Arial"/>
          <w:szCs w:val="20"/>
          <w:bdr w:val="nil"/>
          <w:lang w:eastAsia="en-US"/>
        </w:rPr>
        <w:t xml:space="preserve">The </w:t>
      </w:r>
      <w:proofErr w:type="spellStart"/>
      <w:r w:rsidRPr="00FF3BB2">
        <w:rPr>
          <w:rFonts w:ascii="Arial" w:hAnsi="Arial"/>
          <w:szCs w:val="20"/>
          <w:bdr w:val="nil"/>
          <w:lang w:eastAsia="en-US"/>
        </w:rPr>
        <w:t>NRAC</w:t>
      </w:r>
      <w:proofErr w:type="spellEnd"/>
      <w:r w:rsidRPr="00FF3BB2">
        <w:rPr>
          <w:rFonts w:ascii="Arial" w:hAnsi="Arial"/>
          <w:szCs w:val="20"/>
          <w:bdr w:val="nil"/>
          <w:lang w:eastAsia="en-US"/>
        </w:rPr>
        <w:t xml:space="preserve"> formula remains the most objective way to ensure funding equity and is reviewed and updated on an annual basis.</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Mike Rumbles, 17/04/2018 (</w:t>
      </w:r>
      <w:proofErr w:type="spellStart"/>
      <w:r w:rsidRPr="00FF3BB2">
        <w:rPr>
          <w:rFonts w:ascii="Arial" w:hAnsi="Arial"/>
          <w:b/>
          <w:szCs w:val="20"/>
          <w:lang w:eastAsia="en-US"/>
        </w:rPr>
        <w:t>S5W</w:t>
      </w:r>
      <w:proofErr w:type="spellEnd"/>
      <w:r w:rsidRPr="00FF3BB2">
        <w:rPr>
          <w:rFonts w:ascii="Arial" w:hAnsi="Arial"/>
          <w:b/>
          <w:szCs w:val="20"/>
          <w:lang w:eastAsia="en-US"/>
        </w:rPr>
        <w:t>-15959):</w:t>
      </w:r>
      <w:r w:rsidRPr="00FF3BB2">
        <w:rPr>
          <w:rFonts w:ascii="Arial" w:hAnsi="Arial"/>
          <w:szCs w:val="20"/>
          <w:lang w:eastAsia="en-US"/>
        </w:rPr>
        <w:t xml:space="preserve"> To ask the Scottish Government what the average annual funding is for NHS boards, broken down by per head of population, and how this compares with how much each receives. </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Answer:</w:t>
      </w:r>
      <w:r w:rsidRPr="00FF3BB2">
        <w:rPr>
          <w:rFonts w:ascii="Arial" w:hAnsi="Arial"/>
          <w:szCs w:val="20"/>
          <w:lang w:eastAsia="en-US"/>
        </w:rPr>
        <w:t xml:space="preserve"> Population level is only one of the factors taken into account by the Scottish Government when allocating funding to NHS Boards; other key factors include relative deprivation and need for healthcare of different Board areas. These factors are taken into account in 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formula which is used when allocating funding to NHS Boards.</w:t>
      </w:r>
    </w:p>
    <w:p w:rsidR="00FF3BB2" w:rsidRPr="00FF3BB2" w:rsidRDefault="00FF3BB2" w:rsidP="00FF3BB2">
      <w:pPr>
        <w:rPr>
          <w:rFonts w:ascii="Arial" w:hAnsi="Arial"/>
          <w:szCs w:val="20"/>
          <w:lang w:eastAsia="en-US"/>
        </w:rPr>
      </w:pPr>
      <w:r w:rsidRPr="00FF3BB2">
        <w:rPr>
          <w:rFonts w:ascii="Arial" w:hAnsi="Arial"/>
          <w:szCs w:val="20"/>
          <w:lang w:eastAsia="en-US"/>
        </w:rPr>
        <w:t xml:space="preserve">The Scottish Government has invested significantly in supporting the boards that are behind parity and, over a seven year period, has committed an additional £1.2 billion to those Boards that are below their </w:t>
      </w:r>
      <w:proofErr w:type="spellStart"/>
      <w:r w:rsidRPr="00FF3BB2">
        <w:rPr>
          <w:rFonts w:ascii="Arial" w:hAnsi="Arial"/>
          <w:szCs w:val="20"/>
          <w:lang w:eastAsia="en-US"/>
        </w:rPr>
        <w:t>NRAC</w:t>
      </w:r>
      <w:proofErr w:type="spellEnd"/>
      <w:r w:rsidRPr="00FF3BB2">
        <w:rPr>
          <w:rFonts w:ascii="Arial" w:hAnsi="Arial"/>
          <w:szCs w:val="20"/>
          <w:lang w:eastAsia="en-US"/>
        </w:rPr>
        <w:t xml:space="preserve"> parity levels.</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 xml:space="preserve">In 2018-19 health resource budget will increase by over £400 million to £13.1 billion, with frontline NHS Boards receiving an additional 3.7% increase which includes £175 million to help deliver service improvements and reform in our NHS. All boards will be within 0.8 per cent of </w:t>
      </w:r>
      <w:proofErr w:type="spellStart"/>
      <w:r w:rsidRPr="00FF3BB2">
        <w:rPr>
          <w:rFonts w:ascii="Arial" w:hAnsi="Arial"/>
          <w:szCs w:val="20"/>
          <w:lang w:eastAsia="en-US"/>
        </w:rPr>
        <w:t>NRAC</w:t>
      </w:r>
      <w:proofErr w:type="spellEnd"/>
      <w:r w:rsidRPr="00FF3BB2">
        <w:rPr>
          <w:rFonts w:ascii="Arial" w:hAnsi="Arial"/>
          <w:szCs w:val="20"/>
          <w:lang w:eastAsia="en-US"/>
        </w:rPr>
        <w:t xml:space="preserve"> parity.</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lastRenderedPageBreak/>
        <w:t xml:space="preserve">More information on 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formula is available at: </w:t>
      </w:r>
      <w:hyperlink r:id="rId8" w:history="1">
        <w:r w:rsidRPr="00FF3BB2">
          <w:rPr>
            <w:rFonts w:ascii="Arial" w:hAnsi="Arial"/>
            <w:color w:val="0563C1"/>
            <w:szCs w:val="20"/>
            <w:u w:val="single"/>
            <w:lang w:eastAsia="en-US"/>
          </w:rPr>
          <w:t>http://www.isdscotland.org/Health-Topics/Finance/Resource-Allocation-Formula/</w:t>
        </w:r>
      </w:hyperlink>
      <w:r w:rsidRPr="00FF3BB2">
        <w:rPr>
          <w:rFonts w:ascii="Arial" w:hAnsi="Arial"/>
          <w:szCs w:val="20"/>
          <w:lang w:eastAsia="en-US"/>
        </w:rPr>
        <w:t xml:space="preserve">  .</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Tom Mason, 25/01/2018 (</w:t>
      </w:r>
      <w:proofErr w:type="spellStart"/>
      <w:r w:rsidRPr="00FF3BB2">
        <w:rPr>
          <w:rFonts w:ascii="Arial" w:hAnsi="Arial"/>
          <w:b/>
          <w:szCs w:val="20"/>
          <w:lang w:eastAsia="en-US"/>
        </w:rPr>
        <w:t>S5W</w:t>
      </w:r>
      <w:proofErr w:type="spellEnd"/>
      <w:r w:rsidRPr="00FF3BB2">
        <w:rPr>
          <w:rFonts w:ascii="Arial" w:hAnsi="Arial"/>
          <w:b/>
          <w:szCs w:val="20"/>
          <w:lang w:eastAsia="en-US"/>
        </w:rPr>
        <w:t>-14063):</w:t>
      </w:r>
      <w:r w:rsidRPr="00FF3BB2">
        <w:rPr>
          <w:rFonts w:ascii="Arial" w:hAnsi="Arial"/>
          <w:szCs w:val="20"/>
          <w:lang w:eastAsia="en-US"/>
        </w:rPr>
        <w:t xml:space="preserve"> To ask the Scottish Government, further to the answer to question </w:t>
      </w:r>
      <w:proofErr w:type="spellStart"/>
      <w:r w:rsidRPr="00FF3BB2">
        <w:rPr>
          <w:rFonts w:ascii="Arial" w:hAnsi="Arial"/>
          <w:szCs w:val="20"/>
          <w:lang w:eastAsia="en-US"/>
        </w:rPr>
        <w:t>S5W</w:t>
      </w:r>
      <w:proofErr w:type="spellEnd"/>
      <w:r w:rsidRPr="00FF3BB2">
        <w:rPr>
          <w:rFonts w:ascii="Arial" w:hAnsi="Arial"/>
          <w:szCs w:val="20"/>
          <w:lang w:eastAsia="en-US"/>
        </w:rPr>
        <w:t>-13241 by Shona Robison on 9 January 2018, whether it will provide a breakdown of all of the recommendations made by the MLC Mental Health and Learning Difficulties care programme’s June 2011 to December 2012 review.</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 xml:space="preserve">Answer: </w:t>
      </w:r>
      <w:r w:rsidRPr="00FF3BB2">
        <w:rPr>
          <w:rFonts w:ascii="Arial" w:hAnsi="Arial"/>
          <w:szCs w:val="20"/>
          <w:lang w:eastAsia="en-US"/>
        </w:rPr>
        <w:t>The full set of recommendations produced by the Technical Advisory Group on Resource Allocation sub-group, which reviewed the Morbidity and Life Circumstances adjustment for the Mental Health and Learning Difficulties Care Programme, is as follows:</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Recommendation 1: The MLC adjustment should be undertaken separately for the under 65 and the 65 and over age cohorts.</w:t>
      </w:r>
    </w:p>
    <w:p w:rsidR="00FF3BB2" w:rsidRPr="00FF3BB2" w:rsidRDefault="00FF3BB2" w:rsidP="00FF3BB2">
      <w:pPr>
        <w:rPr>
          <w:rFonts w:ascii="Arial" w:hAnsi="Arial"/>
          <w:szCs w:val="20"/>
          <w:lang w:eastAsia="en-US"/>
        </w:rPr>
      </w:pPr>
    </w:p>
    <w:p w:rsidR="00FF3BB2" w:rsidRDefault="00FF3BB2" w:rsidP="00FF3BB2">
      <w:pPr>
        <w:rPr>
          <w:rFonts w:ascii="Arial" w:hAnsi="Arial"/>
          <w:szCs w:val="20"/>
          <w:lang w:eastAsia="en-US"/>
        </w:rPr>
      </w:pPr>
      <w:r w:rsidRPr="00FF3BB2">
        <w:rPr>
          <w:rFonts w:ascii="Arial" w:hAnsi="Arial"/>
          <w:szCs w:val="20"/>
          <w:lang w:eastAsia="en-US"/>
        </w:rPr>
        <w:t>Recommendation 2: The dependent variable for the estimation of the MLC coefficients should be age/sex standardised cost ratios for short-stay (less than half a year) inpatients and outpatients MHLD hospital activity (for the relevant age cohort).</w:t>
      </w:r>
    </w:p>
    <w:p w:rsidR="00935425" w:rsidRPr="00FF3BB2" w:rsidRDefault="00935425"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Recommendation 3: The MLC coefficients should be estimated using cost utilisation ratios calculated as an average of the latest 3 years of data.</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Recommendation 4: The MLC coefficients should be estimated using Intermediate Geography as the geographical unit.</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Recommendation 5: The MLC coefficients should be estimated using linear functional form without transformations.</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Recommendation 6: Needs indicators for the under 65 age cohort should be:</w:t>
      </w:r>
    </w:p>
    <w:p w:rsidR="00FF3BB2" w:rsidRPr="00935425" w:rsidRDefault="00FF3BB2" w:rsidP="00935425">
      <w:pPr>
        <w:pStyle w:val="ListParagraph"/>
        <w:numPr>
          <w:ilvl w:val="0"/>
          <w:numId w:val="8"/>
        </w:numPr>
        <w:rPr>
          <w:rFonts w:ascii="Arial" w:hAnsi="Arial"/>
          <w:szCs w:val="20"/>
          <w:lang w:eastAsia="en-US"/>
        </w:rPr>
      </w:pPr>
      <w:proofErr w:type="spellStart"/>
      <w:r w:rsidRPr="00935425">
        <w:rPr>
          <w:rFonts w:ascii="Arial" w:hAnsi="Arial"/>
          <w:szCs w:val="20"/>
          <w:lang w:eastAsia="en-US"/>
        </w:rPr>
        <w:t>SIMD</w:t>
      </w:r>
      <w:proofErr w:type="spellEnd"/>
      <w:r w:rsidRPr="00935425">
        <w:rPr>
          <w:rFonts w:ascii="Arial" w:hAnsi="Arial"/>
          <w:szCs w:val="20"/>
          <w:lang w:eastAsia="en-US"/>
        </w:rPr>
        <w:t xml:space="preserve"> employment domain</w:t>
      </w:r>
    </w:p>
    <w:p w:rsidR="00FF3BB2" w:rsidRPr="00935425" w:rsidRDefault="00FF3BB2" w:rsidP="00935425">
      <w:pPr>
        <w:pStyle w:val="ListParagraph"/>
        <w:numPr>
          <w:ilvl w:val="0"/>
          <w:numId w:val="8"/>
        </w:numPr>
        <w:rPr>
          <w:rFonts w:ascii="Arial" w:hAnsi="Arial"/>
          <w:szCs w:val="20"/>
          <w:lang w:eastAsia="en-US"/>
        </w:rPr>
      </w:pPr>
      <w:proofErr w:type="spellStart"/>
      <w:r w:rsidRPr="00935425">
        <w:rPr>
          <w:rFonts w:ascii="Arial" w:hAnsi="Arial"/>
          <w:szCs w:val="20"/>
          <w:lang w:eastAsia="en-US"/>
        </w:rPr>
        <w:t>SIMD</w:t>
      </w:r>
      <w:proofErr w:type="spellEnd"/>
      <w:r w:rsidRPr="00935425">
        <w:rPr>
          <w:rFonts w:ascii="Arial" w:hAnsi="Arial"/>
          <w:szCs w:val="20"/>
          <w:lang w:eastAsia="en-US"/>
        </w:rPr>
        <w:t xml:space="preserve"> crime domain</w:t>
      </w:r>
    </w:p>
    <w:p w:rsidR="00FF3BB2" w:rsidRPr="00935425" w:rsidRDefault="00FF3BB2" w:rsidP="00935425">
      <w:pPr>
        <w:pStyle w:val="ListParagraph"/>
        <w:numPr>
          <w:ilvl w:val="0"/>
          <w:numId w:val="8"/>
        </w:numPr>
        <w:rPr>
          <w:rFonts w:ascii="Arial" w:hAnsi="Arial"/>
          <w:szCs w:val="20"/>
          <w:lang w:eastAsia="en-US"/>
        </w:rPr>
      </w:pPr>
      <w:r w:rsidRPr="00935425">
        <w:rPr>
          <w:rFonts w:ascii="Arial" w:hAnsi="Arial"/>
          <w:szCs w:val="20"/>
          <w:lang w:eastAsia="en-US"/>
        </w:rPr>
        <w:t>Hospital stays (continuous inpatient stays) due to alcohol misuse</w:t>
      </w:r>
    </w:p>
    <w:p w:rsidR="00FF3BB2" w:rsidRPr="00935425" w:rsidRDefault="00FF3BB2" w:rsidP="00935425">
      <w:pPr>
        <w:pStyle w:val="ListParagraph"/>
        <w:numPr>
          <w:ilvl w:val="0"/>
          <w:numId w:val="8"/>
        </w:numPr>
        <w:rPr>
          <w:rFonts w:ascii="Arial" w:hAnsi="Arial"/>
          <w:szCs w:val="20"/>
          <w:lang w:eastAsia="en-US"/>
        </w:rPr>
      </w:pPr>
      <w:r w:rsidRPr="00935425">
        <w:rPr>
          <w:rFonts w:ascii="Arial" w:hAnsi="Arial"/>
          <w:szCs w:val="20"/>
          <w:lang w:eastAsia="en-US"/>
        </w:rPr>
        <w:t>Standardised mortality ratio for ages under 65 with mental health as cause of death</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Recommendation 7: The needs indicators for the 65 and over age cohort should be:</w:t>
      </w:r>
    </w:p>
    <w:p w:rsidR="00FF3BB2" w:rsidRPr="00935425" w:rsidRDefault="00FF3BB2" w:rsidP="00935425">
      <w:pPr>
        <w:pStyle w:val="ListParagraph"/>
        <w:numPr>
          <w:ilvl w:val="0"/>
          <w:numId w:val="9"/>
        </w:numPr>
        <w:rPr>
          <w:rFonts w:ascii="Arial" w:hAnsi="Arial"/>
          <w:szCs w:val="20"/>
          <w:lang w:eastAsia="en-US"/>
        </w:rPr>
      </w:pPr>
      <w:r w:rsidRPr="00935425">
        <w:rPr>
          <w:rFonts w:ascii="Arial" w:hAnsi="Arial"/>
          <w:szCs w:val="20"/>
          <w:lang w:eastAsia="en-US"/>
        </w:rPr>
        <w:t>Standardised mortality ratio for 65+ years; all causes of death</w:t>
      </w:r>
    </w:p>
    <w:p w:rsidR="00FF3BB2" w:rsidRPr="00935425" w:rsidRDefault="00FF3BB2" w:rsidP="00935425">
      <w:pPr>
        <w:pStyle w:val="ListParagraph"/>
        <w:numPr>
          <w:ilvl w:val="0"/>
          <w:numId w:val="9"/>
        </w:numPr>
        <w:rPr>
          <w:rFonts w:ascii="Arial" w:hAnsi="Arial"/>
          <w:szCs w:val="20"/>
          <w:lang w:eastAsia="en-US"/>
        </w:rPr>
      </w:pPr>
      <w:r w:rsidRPr="00935425">
        <w:rPr>
          <w:rFonts w:ascii="Arial" w:hAnsi="Arial"/>
          <w:szCs w:val="20"/>
          <w:lang w:eastAsia="en-US"/>
        </w:rPr>
        <w:t>Hospital stays (continuous inpatient stays) due to alcohol misuse</w:t>
      </w:r>
    </w:p>
    <w:p w:rsidR="00935425" w:rsidRDefault="00935425" w:rsidP="00FF3BB2">
      <w:pPr>
        <w:rPr>
          <w:rFonts w:ascii="Arial" w:hAnsi="Arial"/>
          <w:szCs w:val="20"/>
          <w:lang w:eastAsia="en-US"/>
        </w:rPr>
      </w:pPr>
    </w:p>
    <w:p w:rsidR="00FF3BB2" w:rsidRPr="00FF3BB2" w:rsidRDefault="00FF3BB2" w:rsidP="00FF3BB2">
      <w:pPr>
        <w:rPr>
          <w:rFonts w:ascii="Arial" w:hAnsi="Arial"/>
          <w:szCs w:val="20"/>
          <w:lang w:eastAsia="en-US"/>
        </w:rPr>
      </w:pPr>
      <w:bookmarkStart w:id="0" w:name="_GoBack"/>
      <w:bookmarkEnd w:id="0"/>
      <w:r w:rsidRPr="00FF3BB2">
        <w:rPr>
          <w:rFonts w:ascii="Arial" w:hAnsi="Arial"/>
          <w:szCs w:val="20"/>
          <w:lang w:eastAsia="en-US"/>
        </w:rPr>
        <w:t xml:space="preserve">Recommendation 8: The MLC adjustment updating schedule should take account of the timing of the release of updated data for the independent variables (e.g. </w:t>
      </w:r>
      <w:proofErr w:type="spellStart"/>
      <w:r w:rsidRPr="00FF3BB2">
        <w:rPr>
          <w:rFonts w:ascii="Arial" w:hAnsi="Arial"/>
          <w:szCs w:val="20"/>
          <w:lang w:eastAsia="en-US"/>
        </w:rPr>
        <w:t>SIMD</w:t>
      </w:r>
      <w:proofErr w:type="spellEnd"/>
      <w:r w:rsidRPr="00FF3BB2">
        <w:rPr>
          <w:rFonts w:ascii="Arial" w:hAnsi="Arial"/>
          <w:szCs w:val="20"/>
          <w:lang w:eastAsia="en-US"/>
        </w:rPr>
        <w:t>)</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The papers reflecting the research undertaken and the full final report produced are available on the TAGRA website at:</w:t>
      </w:r>
    </w:p>
    <w:p w:rsidR="00FF3BB2" w:rsidRPr="00FF3BB2" w:rsidRDefault="00935425" w:rsidP="00FF3BB2">
      <w:pPr>
        <w:rPr>
          <w:rFonts w:ascii="Arial" w:hAnsi="Arial"/>
          <w:szCs w:val="20"/>
          <w:lang w:eastAsia="en-US"/>
        </w:rPr>
      </w:pPr>
      <w:hyperlink r:id="rId9" w:history="1">
        <w:r w:rsidR="00FF3BB2" w:rsidRPr="00FF3BB2">
          <w:rPr>
            <w:rFonts w:ascii="Arial" w:hAnsi="Arial"/>
            <w:color w:val="0563C1"/>
            <w:szCs w:val="20"/>
            <w:u w:val="single"/>
            <w:lang w:eastAsia="en-US"/>
          </w:rPr>
          <w:t>http://www.tagra.scot.nhs.uk/subgroups/morbidity-and-life-circumstances/</w:t>
        </w:r>
      </w:hyperlink>
      <w:r w:rsidR="00FF3BB2" w:rsidRPr="00FF3BB2">
        <w:rPr>
          <w:rFonts w:ascii="Arial" w:hAnsi="Arial"/>
          <w:szCs w:val="20"/>
          <w:lang w:eastAsia="en-US"/>
        </w:rPr>
        <w:t xml:space="preserve"> </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lastRenderedPageBreak/>
        <w:t>Tom Mason, 14/12/2017 (</w:t>
      </w:r>
      <w:proofErr w:type="spellStart"/>
      <w:r w:rsidRPr="00FF3BB2">
        <w:rPr>
          <w:rFonts w:ascii="Arial" w:hAnsi="Arial"/>
          <w:b/>
          <w:szCs w:val="20"/>
          <w:lang w:eastAsia="en-US"/>
        </w:rPr>
        <w:t>S5W</w:t>
      </w:r>
      <w:proofErr w:type="spellEnd"/>
      <w:r w:rsidRPr="00FF3BB2">
        <w:rPr>
          <w:rFonts w:ascii="Arial" w:hAnsi="Arial"/>
          <w:b/>
          <w:szCs w:val="20"/>
          <w:lang w:eastAsia="en-US"/>
        </w:rPr>
        <w:t>-13241):</w:t>
      </w:r>
      <w:r w:rsidRPr="00FF3BB2">
        <w:rPr>
          <w:rFonts w:ascii="Arial" w:hAnsi="Arial"/>
          <w:szCs w:val="20"/>
          <w:lang w:eastAsia="en-US"/>
        </w:rPr>
        <w:t xml:space="preserve"> To ask the Scottish Government for what reason NHS Grampian receives lower funding per head than other NHS boards as a result of the Mental Health &amp; Learning Difficulties aspect of the Morbidity and Life Circumstances (MLC) Index, in light of it ranking among the worst performing for mental health and psychological therapy patient referral to treatment times.</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 xml:space="preserve">Answer: </w:t>
      </w:r>
      <w:r w:rsidRPr="00FF3BB2">
        <w:rPr>
          <w:rFonts w:ascii="Arial" w:hAnsi="Arial"/>
          <w:szCs w:val="20"/>
          <w:lang w:eastAsia="en-US"/>
        </w:rPr>
        <w:t>Latest published data for the territorial Health Boards show average waiting times for psychological therapies of 14 weeks or less, which is within the 18 week target. Within NHS Grampian the average wait is 13 weeks. However, we remain determined that we will hit our 90% target and we will continue to work with Boards to make sure that happens right across Scotland to improve the efficiency of the services and to ensure best deployment of staff who are able to deliver evidence-based therapies.</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 xml:space="preserve">The Morbidity and Life Circumstance (MLC) index is one component of 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formula which, as explained in response to parliamentary question </w:t>
      </w:r>
      <w:proofErr w:type="spellStart"/>
      <w:r w:rsidRPr="00FF3BB2">
        <w:rPr>
          <w:rFonts w:ascii="Arial" w:hAnsi="Arial"/>
          <w:szCs w:val="20"/>
          <w:lang w:eastAsia="en-US"/>
        </w:rPr>
        <w:t>S5W</w:t>
      </w:r>
      <w:proofErr w:type="spellEnd"/>
      <w:r w:rsidRPr="00FF3BB2">
        <w:rPr>
          <w:rFonts w:ascii="Arial" w:hAnsi="Arial"/>
          <w:szCs w:val="20"/>
          <w:lang w:eastAsia="en-US"/>
        </w:rPr>
        <w:t xml:space="preserve">-13229 on </w:t>
      </w:r>
    </w:p>
    <w:p w:rsidR="00FF3BB2" w:rsidRPr="00FF3BB2" w:rsidRDefault="00FF3BB2" w:rsidP="00FF3BB2">
      <w:pPr>
        <w:rPr>
          <w:rFonts w:ascii="Arial" w:hAnsi="Arial"/>
          <w:szCs w:val="20"/>
          <w:lang w:eastAsia="en-US"/>
        </w:rPr>
      </w:pPr>
      <w:r w:rsidRPr="00FF3BB2">
        <w:rPr>
          <w:rFonts w:ascii="Arial" w:hAnsi="Arial"/>
          <w:szCs w:val="20"/>
          <w:lang w:eastAsia="en-US"/>
        </w:rPr>
        <w:t xml:space="preserve">9 January 2018, is the most objective measure of funding equity we have developed. 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formula is kept under continuous review by experts to ensure it remains a robust and equitable method of allocating health service funding. </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 xml:space="preserve">The MLC adjustment for the Mental Health and Learning Difficulties care programme in 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formula was reviewed between June 2011 and December 2012. The extensive analysis undertaken for the review resulted in several recommendations, in particular: the use of different adjustments for the population aged under 65 and the population aged 65 and over; and, the adoption of new indicators of need (which had been identified through a rigorous selection process). </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 xml:space="preserve">All the recommendations were accepted by the Technical Advisory Group on Resource Allocation and were implemented for the 2014-15 target share formula run. The MLC adjustment for the Mental Health and Learning Difficulties (MHLD) care programme is therefore considered robust. </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 xml:space="preserve">In 2018-19 NHS Grampian will receive a baseline uplift of £18.5 million, the highest Territorial Board percentage uplift, and a share of £175 million to support reform. NHS Grampian’s uplift includes £5 million to move the Board closer to its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funding allocation, which takes the level of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funding received by NHS Grampian since 2015-16 to £52 million.</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In addition to this, we are investing £150 million in mental services up to 2019-20. NHS Grampian is benefiting from a share of this funding.</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Tom Mason, 14/12/2017 (</w:t>
      </w:r>
      <w:proofErr w:type="spellStart"/>
      <w:r w:rsidRPr="00FF3BB2">
        <w:rPr>
          <w:rFonts w:ascii="Arial" w:hAnsi="Arial"/>
          <w:b/>
          <w:szCs w:val="20"/>
          <w:lang w:eastAsia="en-US"/>
        </w:rPr>
        <w:t>S5W</w:t>
      </w:r>
      <w:proofErr w:type="spellEnd"/>
      <w:r w:rsidRPr="00FF3BB2">
        <w:rPr>
          <w:rFonts w:ascii="Arial" w:hAnsi="Arial"/>
          <w:b/>
          <w:szCs w:val="20"/>
          <w:lang w:eastAsia="en-US"/>
        </w:rPr>
        <w:t>-13236):</w:t>
      </w:r>
      <w:r w:rsidRPr="00FF3BB2">
        <w:rPr>
          <w:rFonts w:ascii="Arial" w:hAnsi="Arial"/>
          <w:szCs w:val="20"/>
          <w:lang w:eastAsia="en-US"/>
        </w:rPr>
        <w:t xml:space="preserve"> To ask the Scottish Government what its position is on whether 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formula’s weighting of non-population factors when allocating funding has contributed to the fall in the workforce of NHS Grampian in the last year.</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 xml:space="preserve">Answer: </w:t>
      </w:r>
      <w:r w:rsidRPr="00FF3BB2">
        <w:rPr>
          <w:rFonts w:ascii="Arial" w:hAnsi="Arial"/>
          <w:szCs w:val="20"/>
          <w:lang w:eastAsia="en-US"/>
        </w:rPr>
        <w:t xml:space="preserve">Staffing levels within NHS Grampian have increased by 7.1% under this Government, rising from 11,203.3 </w:t>
      </w:r>
      <w:proofErr w:type="spellStart"/>
      <w:r w:rsidRPr="00FF3BB2">
        <w:rPr>
          <w:rFonts w:ascii="Arial" w:hAnsi="Arial"/>
          <w:szCs w:val="20"/>
          <w:lang w:eastAsia="en-US"/>
        </w:rPr>
        <w:t>WTE</w:t>
      </w:r>
      <w:proofErr w:type="spellEnd"/>
      <w:r w:rsidRPr="00FF3BB2">
        <w:rPr>
          <w:rFonts w:ascii="Arial" w:hAnsi="Arial"/>
          <w:szCs w:val="20"/>
          <w:lang w:eastAsia="en-US"/>
        </w:rPr>
        <w:t xml:space="preserve"> in September 2006 to 11,994.6 </w:t>
      </w:r>
      <w:proofErr w:type="spellStart"/>
      <w:r w:rsidRPr="00FF3BB2">
        <w:rPr>
          <w:rFonts w:ascii="Arial" w:hAnsi="Arial"/>
          <w:szCs w:val="20"/>
          <w:lang w:eastAsia="en-US"/>
        </w:rPr>
        <w:t>WTE</w:t>
      </w:r>
      <w:proofErr w:type="spellEnd"/>
      <w:r w:rsidRPr="00FF3BB2">
        <w:rPr>
          <w:rFonts w:ascii="Arial" w:hAnsi="Arial"/>
          <w:szCs w:val="20"/>
          <w:lang w:eastAsia="en-US"/>
        </w:rPr>
        <w:t xml:space="preserve"> in September 2017. While there has been a slight decrease in the NHS Grampian workforce, down 0.4%, in the last year, we are confident the steps we are taking to </w:t>
      </w:r>
      <w:r w:rsidRPr="00FF3BB2">
        <w:rPr>
          <w:rFonts w:ascii="Arial" w:hAnsi="Arial"/>
          <w:szCs w:val="20"/>
          <w:lang w:eastAsia="en-US"/>
        </w:rPr>
        <w:lastRenderedPageBreak/>
        <w:t>improve workforce planning arrangements will directly benefit NHS Grampian, its workforce and patients.</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Under this Government NHS Grampian’s resource budget has increased in cash terms by £337.1 million (57.8%). In 2018-19 the Board will receive a baseline uplift of £18.5 million, which amounts to the highest percentage uplift of any Territorial Board, and a share of £175 million to support reform.</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 xml:space="preserve">NHS Grampian’s baseline uplift for 2018-19 includes additional </w:t>
      </w:r>
      <w:proofErr w:type="spellStart"/>
      <w:r w:rsidRPr="00FF3BB2">
        <w:rPr>
          <w:rFonts w:ascii="Arial" w:hAnsi="Arial"/>
          <w:szCs w:val="20"/>
          <w:lang w:eastAsia="en-US"/>
        </w:rPr>
        <w:t>NRAC</w:t>
      </w:r>
      <w:proofErr w:type="spellEnd"/>
      <w:r w:rsidRPr="00FF3BB2">
        <w:rPr>
          <w:rFonts w:ascii="Arial" w:hAnsi="Arial"/>
          <w:szCs w:val="20"/>
          <w:lang w:eastAsia="en-US"/>
        </w:rPr>
        <w:t xml:space="preserve"> parity funding of £5.0 million. The Scottish Government has invested significantly in supporting those Boards, including NHS Grampian, which have historically been behind parity and, in 2018-19, no Board will be further than 0.8% behind parity.</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 xml:space="preserve">As set out in response to </w:t>
      </w:r>
      <w:proofErr w:type="spellStart"/>
      <w:r w:rsidRPr="00FF3BB2">
        <w:rPr>
          <w:rFonts w:ascii="Arial" w:hAnsi="Arial"/>
          <w:szCs w:val="20"/>
          <w:lang w:eastAsia="en-US"/>
        </w:rPr>
        <w:t>S5W</w:t>
      </w:r>
      <w:proofErr w:type="spellEnd"/>
      <w:r w:rsidRPr="00FF3BB2">
        <w:rPr>
          <w:rFonts w:ascii="Arial" w:hAnsi="Arial"/>
          <w:szCs w:val="20"/>
          <w:lang w:eastAsia="en-US"/>
        </w:rPr>
        <w:t xml:space="preserve">-13229 on 9 January 2018, 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formula reflects the most objective measure of funding equity we have developed. </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 xml:space="preserve">As announced in the Draft Budget on 14 December, the Health and Sport resource budget will increase by over £400 million to £13.1 billion in 2018-19. We have prioritised investment in frontline services, and total additional funding for our frontline NHS Boards will amount to £354 million. These increases have only been made possible, without impacting on other public services, through the progressive tax policies set out in the Draft Budget. </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Our estimate is that Conservative tax policies would have resulted in a reduction in the Scottish Government’s resource budget of £501 million in 2018-19.</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Tom Mason, 14/12/2017 (</w:t>
      </w:r>
      <w:proofErr w:type="spellStart"/>
      <w:r w:rsidRPr="00FF3BB2">
        <w:rPr>
          <w:rFonts w:ascii="Arial" w:hAnsi="Arial"/>
          <w:b/>
          <w:szCs w:val="20"/>
          <w:lang w:eastAsia="en-US"/>
        </w:rPr>
        <w:t>S5W</w:t>
      </w:r>
      <w:proofErr w:type="spellEnd"/>
      <w:r w:rsidRPr="00FF3BB2">
        <w:rPr>
          <w:rFonts w:ascii="Arial" w:hAnsi="Arial"/>
          <w:b/>
          <w:szCs w:val="20"/>
          <w:lang w:eastAsia="en-US"/>
        </w:rPr>
        <w:t>-13231):</w:t>
      </w:r>
      <w:r w:rsidRPr="00FF3BB2">
        <w:rPr>
          <w:rFonts w:ascii="Arial" w:hAnsi="Arial"/>
          <w:szCs w:val="20"/>
          <w:lang w:eastAsia="en-US"/>
        </w:rPr>
        <w:t xml:space="preserve"> To ask the Scottish Government what its position is on whether 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formula’s weighting of non-population factors when allocating funding has contributed to the high proportion of planned operations that were cancelled in NHS Grampian for non-clinical and capacity reasons.</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 xml:space="preserve">Answer: </w:t>
      </w:r>
      <w:r w:rsidRPr="00FF3BB2">
        <w:rPr>
          <w:rFonts w:ascii="Arial" w:hAnsi="Arial"/>
          <w:szCs w:val="20"/>
          <w:lang w:eastAsia="en-US"/>
        </w:rPr>
        <w:t xml:space="preserve">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formula reflects the most objective measure of funding equity we have developed. The formula is kept under continuous review by experts to ensure it remains a robust and equitable method of allocating health service funding. Decisions to cancel a patient's operation is never taken lightly. All Boards including Grampian work hard to keep cancellations to a minimum. We continue to monitor the progress NHS Grampian are making to deliver improvements.</w:t>
      </w:r>
    </w:p>
    <w:p w:rsidR="00FF3BB2" w:rsidRPr="00FF3BB2" w:rsidRDefault="00FF3BB2" w:rsidP="00FF3BB2">
      <w:pPr>
        <w:rPr>
          <w:rFonts w:ascii="Arial" w:hAnsi="Arial"/>
          <w:szCs w:val="20"/>
          <w:lang w:eastAsia="en-US"/>
        </w:rPr>
      </w:pPr>
      <w:r w:rsidRPr="00FF3BB2">
        <w:rPr>
          <w:rFonts w:ascii="Arial" w:hAnsi="Arial"/>
          <w:szCs w:val="20"/>
          <w:lang w:eastAsia="en-US"/>
        </w:rPr>
        <w:t xml:space="preserve">The Scottish Government has invested significantly in supporting the boards that are behind parity and, since 2015-16, NHS Grampian has received additional funding of £47 million for the specific purpose of accelerating </w:t>
      </w:r>
      <w:proofErr w:type="spellStart"/>
      <w:r w:rsidRPr="00FF3BB2">
        <w:rPr>
          <w:rFonts w:ascii="Arial" w:hAnsi="Arial"/>
          <w:szCs w:val="20"/>
          <w:lang w:eastAsia="en-US"/>
        </w:rPr>
        <w:t>NRAC</w:t>
      </w:r>
      <w:proofErr w:type="spellEnd"/>
      <w:r w:rsidRPr="00FF3BB2">
        <w:rPr>
          <w:rFonts w:ascii="Arial" w:hAnsi="Arial"/>
          <w:szCs w:val="20"/>
          <w:lang w:eastAsia="en-US"/>
        </w:rPr>
        <w:t xml:space="preserve"> parity, and will receive a further £5 million in 2018-19.</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Tom Mason, 14/12/2017 (</w:t>
      </w:r>
      <w:proofErr w:type="spellStart"/>
      <w:r w:rsidRPr="00FF3BB2">
        <w:rPr>
          <w:rFonts w:ascii="Arial" w:hAnsi="Arial"/>
          <w:b/>
          <w:szCs w:val="20"/>
          <w:lang w:eastAsia="en-US"/>
        </w:rPr>
        <w:t>S5W</w:t>
      </w:r>
      <w:proofErr w:type="spellEnd"/>
      <w:r w:rsidRPr="00FF3BB2">
        <w:rPr>
          <w:rFonts w:ascii="Arial" w:hAnsi="Arial"/>
          <w:b/>
          <w:szCs w:val="20"/>
          <w:lang w:eastAsia="en-US"/>
        </w:rPr>
        <w:t>-13229):</w:t>
      </w:r>
      <w:r w:rsidRPr="00FF3BB2">
        <w:rPr>
          <w:rFonts w:ascii="Arial" w:hAnsi="Arial"/>
          <w:szCs w:val="20"/>
          <w:lang w:eastAsia="en-US"/>
        </w:rPr>
        <w:t xml:space="preserve"> To ask the Scottish Government what its position is on whether 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formula is working, in light of NHS Grampian’s poor performance in meeting key healthcare delivery targets.</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 xml:space="preserve">Answer: </w:t>
      </w:r>
      <w:r w:rsidRPr="00FF3BB2">
        <w:rPr>
          <w:rFonts w:ascii="Arial" w:hAnsi="Arial"/>
          <w:szCs w:val="20"/>
          <w:lang w:eastAsia="en-US"/>
        </w:rPr>
        <w:t xml:space="preserve">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formula reflects the most objective measure of funding equity we have developed. The formula is kept under continuous review by experts to ensure it remains a robust and equitable method of allocating health service funding.</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lastRenderedPageBreak/>
        <w:t xml:space="preserve">NHS Grampian was 3.7% behind its target funding allocation when 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formula was introduced in 2009-10. The Scottish Government has invested significantly in supporting the Boards that are behind parity and, since 2015-16, NHS Grampian has received additional funding of £47 million for the specific purpose of accelerating </w:t>
      </w:r>
      <w:proofErr w:type="spellStart"/>
      <w:r w:rsidRPr="00FF3BB2">
        <w:rPr>
          <w:rFonts w:ascii="Arial" w:hAnsi="Arial"/>
          <w:szCs w:val="20"/>
          <w:lang w:eastAsia="en-US"/>
        </w:rPr>
        <w:t>NRAC</w:t>
      </w:r>
      <w:proofErr w:type="spellEnd"/>
      <w:r w:rsidRPr="00FF3BB2">
        <w:rPr>
          <w:rFonts w:ascii="Arial" w:hAnsi="Arial"/>
          <w:szCs w:val="20"/>
          <w:lang w:eastAsia="en-US"/>
        </w:rPr>
        <w:t xml:space="preserve"> parity, and will receive a further £5 million in 2018-19 to support a further move towards parity.</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 xml:space="preserve">As with all NHS Boards, we are continuing to work with NHS Grampian to ensure public money is being used effectively to deliver better services, better care and better value. NHS Grampian has received a £4.9 million share of the £50 million made available in May 2017 to improve waiting times performance for all parts of the patient journey. This is supported by the Access Collaborative which brings together clinicians, staff and patients to help reduce planned waiting times by improving communications between community and hospital staff to identify the right treatments, and streamline patient care. </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 xml:space="preserve">Grampian will also receive a share of the £8.4 million announced on 11 December. This additional investment will enhance resilience ahead of the busy Christmas and New Year period. </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We expect all Health Boards, including NHS Grampian, to meet and maintain national performance targets and standards from the resources provided.</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Tom Mason 13/12/2017 (</w:t>
      </w:r>
      <w:proofErr w:type="spellStart"/>
      <w:r w:rsidRPr="00FF3BB2">
        <w:rPr>
          <w:rFonts w:ascii="Arial" w:hAnsi="Arial"/>
          <w:szCs w:val="20"/>
          <w:lang w:eastAsia="en-US"/>
        </w:rPr>
        <w:t>S5W</w:t>
      </w:r>
      <w:proofErr w:type="spellEnd"/>
      <w:r w:rsidRPr="00FF3BB2">
        <w:rPr>
          <w:rFonts w:ascii="Arial" w:hAnsi="Arial"/>
          <w:szCs w:val="20"/>
          <w:lang w:eastAsia="en-US"/>
        </w:rPr>
        <w:t xml:space="preserve">-13224): To ask the Scottish Government what factors are considered in the calculation of 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formula’s Morbidity and Life Circumstances (MLC) Index in relation to (a) Care of the Elderly and (b) Mental Health &amp; Learning Difficulties.</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 xml:space="preserve">Answer: </w:t>
      </w:r>
      <w:r w:rsidRPr="00FF3BB2">
        <w:rPr>
          <w:rFonts w:ascii="Arial" w:hAnsi="Arial"/>
          <w:szCs w:val="20"/>
          <w:lang w:eastAsia="en-US"/>
        </w:rPr>
        <w:t xml:space="preserve">Extensive statistical testing for 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formula determined that the impact of Morbidity and Life Circumstances on the need for health services, under these two care programmes, was best captured using the following indicators of need:</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(a) Care of the Elderly: All-cause Standardised Mortality Ratio (</w:t>
      </w:r>
      <w:proofErr w:type="spellStart"/>
      <w:r w:rsidRPr="00FF3BB2">
        <w:rPr>
          <w:rFonts w:ascii="Arial" w:hAnsi="Arial"/>
          <w:szCs w:val="20"/>
          <w:lang w:eastAsia="en-US"/>
        </w:rPr>
        <w:t>SMR</w:t>
      </w:r>
      <w:proofErr w:type="spellEnd"/>
      <w:r w:rsidRPr="00FF3BB2">
        <w:rPr>
          <w:rFonts w:ascii="Arial" w:hAnsi="Arial"/>
          <w:szCs w:val="20"/>
          <w:lang w:eastAsia="en-US"/>
        </w:rPr>
        <w:t>) for ages 0-74; and, the Limiting Long-Term Illness Rate.</w:t>
      </w:r>
    </w:p>
    <w:p w:rsidR="00FF3BB2" w:rsidRPr="00FF3BB2" w:rsidRDefault="00FF3BB2" w:rsidP="00FF3BB2">
      <w:pPr>
        <w:rPr>
          <w:rFonts w:ascii="Arial" w:hAnsi="Arial"/>
          <w:szCs w:val="20"/>
          <w:lang w:eastAsia="en-US"/>
        </w:rPr>
      </w:pPr>
      <w:r w:rsidRPr="00FF3BB2">
        <w:rPr>
          <w:rFonts w:ascii="Arial" w:hAnsi="Arial"/>
          <w:szCs w:val="20"/>
          <w:lang w:eastAsia="en-US"/>
        </w:rPr>
        <w:t>(b) Mental Health and Leaning Difficulties: (i) for the under 65 age cohort - Scottish Index of Multiple Deprivation (</w:t>
      </w:r>
      <w:proofErr w:type="spellStart"/>
      <w:r w:rsidRPr="00FF3BB2">
        <w:rPr>
          <w:rFonts w:ascii="Arial" w:hAnsi="Arial"/>
          <w:szCs w:val="20"/>
          <w:lang w:eastAsia="en-US"/>
        </w:rPr>
        <w:t>SIMD</w:t>
      </w:r>
      <w:proofErr w:type="spellEnd"/>
      <w:r w:rsidRPr="00FF3BB2">
        <w:rPr>
          <w:rFonts w:ascii="Arial" w:hAnsi="Arial"/>
          <w:szCs w:val="20"/>
          <w:lang w:eastAsia="en-US"/>
        </w:rPr>
        <w:t xml:space="preserve">) (employment domain); </w:t>
      </w:r>
      <w:proofErr w:type="spellStart"/>
      <w:r w:rsidRPr="00FF3BB2">
        <w:rPr>
          <w:rFonts w:ascii="Arial" w:hAnsi="Arial"/>
          <w:szCs w:val="20"/>
          <w:lang w:eastAsia="en-US"/>
        </w:rPr>
        <w:t>SIMD</w:t>
      </w:r>
      <w:proofErr w:type="spellEnd"/>
      <w:r w:rsidRPr="00FF3BB2">
        <w:rPr>
          <w:rFonts w:ascii="Arial" w:hAnsi="Arial"/>
          <w:szCs w:val="20"/>
          <w:lang w:eastAsia="en-US"/>
        </w:rPr>
        <w:t xml:space="preserve"> (crime domain); hospital admissions due to alcohol; and, Standardised Mortality Ratio for ages 0-64 with mental health as a cause of death; (ii) for the over age 64 cohort - hospital admissions due to alcohol; Standardised Mortality Ratio for ages 65 and over.</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Tom Mason, 13/11/2017 (</w:t>
      </w:r>
      <w:proofErr w:type="spellStart"/>
      <w:r w:rsidRPr="00FF3BB2">
        <w:rPr>
          <w:rFonts w:ascii="Arial" w:hAnsi="Arial"/>
          <w:b/>
          <w:szCs w:val="20"/>
          <w:lang w:eastAsia="en-US"/>
        </w:rPr>
        <w:t>S5W</w:t>
      </w:r>
      <w:proofErr w:type="spellEnd"/>
      <w:r w:rsidRPr="00FF3BB2">
        <w:rPr>
          <w:rFonts w:ascii="Arial" w:hAnsi="Arial"/>
          <w:b/>
          <w:szCs w:val="20"/>
          <w:lang w:eastAsia="en-US"/>
        </w:rPr>
        <w:t xml:space="preserve">-12673): </w:t>
      </w:r>
      <w:r w:rsidRPr="00FF3BB2">
        <w:rPr>
          <w:rFonts w:ascii="Arial" w:hAnsi="Arial"/>
          <w:szCs w:val="20"/>
          <w:lang w:eastAsia="en-US"/>
        </w:rPr>
        <w:t>To ask the Scottish Government what action it is taking to ensure that NHS Grampian does not receive lower funding per head than other territorial NHS boards.</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 xml:space="preserve">Answer: </w:t>
      </w:r>
      <w:r w:rsidRPr="00FF3BB2">
        <w:rPr>
          <w:rFonts w:ascii="Arial" w:hAnsi="Arial"/>
          <w:szCs w:val="20"/>
          <w:lang w:eastAsia="en-US"/>
        </w:rPr>
        <w:t xml:space="preserve">Population level is only one of a range of factors taken into account when calculating </w:t>
      </w:r>
      <w:proofErr w:type="spellStart"/>
      <w:r w:rsidRPr="00FF3BB2">
        <w:rPr>
          <w:rFonts w:ascii="Arial" w:hAnsi="Arial"/>
          <w:szCs w:val="20"/>
          <w:lang w:eastAsia="en-US"/>
        </w:rPr>
        <w:t>NRAC</w:t>
      </w:r>
      <w:proofErr w:type="spellEnd"/>
      <w:r w:rsidRPr="00FF3BB2">
        <w:rPr>
          <w:rFonts w:ascii="Arial" w:hAnsi="Arial"/>
          <w:szCs w:val="20"/>
          <w:lang w:eastAsia="en-US"/>
        </w:rPr>
        <w:t xml:space="preserve"> shares, which are used to inform allocations to NHS Boards. Other factors include, for example, relative deprivation.</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lastRenderedPageBreak/>
        <w:t xml:space="preserve">NHS Grampian has received an additional £16.2 million in 2017-18, an increase of 1.8% which brings the board’s overall funding to £898.6 million and within 1 per cent of its target share of funding. </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 xml:space="preserve">Since 2015-16 NHS Grampian has received additional funding of £47 million for the specific purpose of accelerating </w:t>
      </w:r>
      <w:proofErr w:type="spellStart"/>
      <w:r w:rsidRPr="00FF3BB2">
        <w:rPr>
          <w:rFonts w:ascii="Arial" w:hAnsi="Arial"/>
          <w:szCs w:val="20"/>
          <w:lang w:eastAsia="en-US"/>
        </w:rPr>
        <w:t>NRAC</w:t>
      </w:r>
      <w:proofErr w:type="spellEnd"/>
      <w:r w:rsidRPr="00FF3BB2">
        <w:rPr>
          <w:rFonts w:ascii="Arial" w:hAnsi="Arial"/>
          <w:szCs w:val="20"/>
          <w:lang w:eastAsia="en-US"/>
        </w:rPr>
        <w:t xml:space="preserve"> parity.</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Tom Mason, 13/11/2017 (</w:t>
      </w:r>
      <w:proofErr w:type="spellStart"/>
      <w:r w:rsidRPr="00FF3BB2">
        <w:rPr>
          <w:rFonts w:ascii="Arial" w:hAnsi="Arial"/>
          <w:b/>
          <w:szCs w:val="20"/>
          <w:lang w:eastAsia="en-US"/>
        </w:rPr>
        <w:t>S5W</w:t>
      </w:r>
      <w:proofErr w:type="spellEnd"/>
      <w:r w:rsidRPr="00FF3BB2">
        <w:rPr>
          <w:rFonts w:ascii="Arial" w:hAnsi="Arial"/>
          <w:b/>
          <w:szCs w:val="20"/>
          <w:lang w:eastAsia="en-US"/>
        </w:rPr>
        <w:t>-12672):</w:t>
      </w:r>
      <w:r w:rsidRPr="00FF3BB2">
        <w:rPr>
          <w:rFonts w:ascii="Arial" w:hAnsi="Arial"/>
          <w:szCs w:val="20"/>
          <w:lang w:eastAsia="en-US"/>
        </w:rPr>
        <w:t xml:space="preserve"> To ask the Scottish Government what its position is on using mortality rates of people under the age of 75 as a benchmark for deprivation when calculating funding per head in (a) NHS Grampian and (b) other territorial NHS boards.</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Answe</w:t>
      </w:r>
      <w:r w:rsidRPr="00FF3BB2">
        <w:rPr>
          <w:rFonts w:ascii="Arial" w:hAnsi="Arial"/>
          <w:szCs w:val="20"/>
          <w:lang w:eastAsia="en-US"/>
        </w:rPr>
        <w:t xml:space="preserve">r: There are a number of variables employed in 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formula as indicators of need. The All-cause Standardised Mortality Ratio (</w:t>
      </w:r>
      <w:proofErr w:type="spellStart"/>
      <w:r w:rsidRPr="00FF3BB2">
        <w:rPr>
          <w:rFonts w:ascii="Arial" w:hAnsi="Arial"/>
          <w:szCs w:val="20"/>
          <w:lang w:eastAsia="en-US"/>
        </w:rPr>
        <w:t>SMR</w:t>
      </w:r>
      <w:proofErr w:type="spellEnd"/>
      <w:r w:rsidRPr="00FF3BB2">
        <w:rPr>
          <w:rFonts w:ascii="Arial" w:hAnsi="Arial"/>
          <w:szCs w:val="20"/>
          <w:lang w:eastAsia="en-US"/>
        </w:rPr>
        <w:t xml:space="preserve">) for ages 0-74 is one of the indicators of need used in four of the six care programmes separately distinguished by the formula. The selection of indicators of need by the </w:t>
      </w:r>
      <w:proofErr w:type="spellStart"/>
      <w:r w:rsidRPr="00FF3BB2">
        <w:rPr>
          <w:rFonts w:ascii="Arial" w:hAnsi="Arial"/>
          <w:szCs w:val="20"/>
          <w:lang w:eastAsia="en-US"/>
        </w:rPr>
        <w:t>NHSScotland</w:t>
      </w:r>
      <w:proofErr w:type="spellEnd"/>
      <w:r w:rsidRPr="00FF3BB2">
        <w:rPr>
          <w:rFonts w:ascii="Arial" w:hAnsi="Arial"/>
          <w:szCs w:val="20"/>
          <w:lang w:eastAsia="en-US"/>
        </w:rPr>
        <w:t xml:space="preserve"> National Resource Allocation Committee and subsequently by the Technical Advisory Group on Resource Allocation (TAGRA), is by means of rigorous statistical testing. This ensures that the combination of indicators chosen, for each care programme, is that which best represents the variation in need for health services across small area populations in Scotland. </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The most recent major review by TAGRA, of the Morbidity and Life Circumstances (MLC) adjustment for the Acute Care Programme, considered over 50 variables as candidates for indicators of need. However, despite making recommendations for other changes to the MLC adjustment, the review confirmed that the All-cause Standardised Mortality Ratio for ages 0-74 and the Limiting Long-term Illness Rate remain the most appropriate indicators of need for the acute MLC</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Tom Mason, 13/11/2017 (</w:t>
      </w:r>
      <w:proofErr w:type="spellStart"/>
      <w:r w:rsidRPr="00FF3BB2">
        <w:rPr>
          <w:rFonts w:ascii="Arial" w:hAnsi="Arial"/>
          <w:b/>
          <w:szCs w:val="20"/>
          <w:lang w:eastAsia="en-US"/>
        </w:rPr>
        <w:t>S5W</w:t>
      </w:r>
      <w:proofErr w:type="spellEnd"/>
      <w:r w:rsidRPr="00FF3BB2">
        <w:rPr>
          <w:rFonts w:ascii="Arial" w:hAnsi="Arial"/>
          <w:b/>
          <w:szCs w:val="20"/>
          <w:lang w:eastAsia="en-US"/>
        </w:rPr>
        <w:t xml:space="preserve">-12670): </w:t>
      </w:r>
      <w:r w:rsidRPr="00FF3BB2">
        <w:rPr>
          <w:rFonts w:ascii="Arial" w:hAnsi="Arial"/>
          <w:szCs w:val="20"/>
          <w:lang w:eastAsia="en-US"/>
        </w:rPr>
        <w:t>To ask the Scottish Government to what extent it considers the results of the NHS Scotland Resource Allocation Committee formula when deciding annual NHS board funding.</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 xml:space="preserve">Answer: </w:t>
      </w:r>
      <w:proofErr w:type="spellStart"/>
      <w:r w:rsidRPr="00FF3BB2">
        <w:rPr>
          <w:rFonts w:ascii="Arial" w:hAnsi="Arial"/>
          <w:szCs w:val="20"/>
          <w:lang w:eastAsia="en-US"/>
        </w:rPr>
        <w:t>NRAC</w:t>
      </w:r>
      <w:proofErr w:type="spellEnd"/>
      <w:r w:rsidRPr="00FF3BB2">
        <w:rPr>
          <w:rFonts w:ascii="Arial" w:hAnsi="Arial"/>
          <w:szCs w:val="20"/>
          <w:lang w:eastAsia="en-US"/>
        </w:rPr>
        <w:t xml:space="preserve"> target funding shares are used to inform funding allocations to NHS Boards.</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 xml:space="preserve">In 2017-18 NHS Territorial Boards have received additional funding of £50 million specifically to accelerate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parity. This funding takes all Boards within 1% of </w:t>
      </w:r>
      <w:proofErr w:type="spellStart"/>
      <w:r w:rsidRPr="00FF3BB2">
        <w:rPr>
          <w:rFonts w:ascii="Arial" w:hAnsi="Arial"/>
          <w:szCs w:val="20"/>
          <w:lang w:eastAsia="en-US"/>
        </w:rPr>
        <w:t>NRAC</w:t>
      </w:r>
      <w:proofErr w:type="spellEnd"/>
      <w:r w:rsidRPr="00FF3BB2">
        <w:rPr>
          <w:rFonts w:ascii="Arial" w:hAnsi="Arial"/>
          <w:szCs w:val="20"/>
          <w:lang w:eastAsia="en-US"/>
        </w:rPr>
        <w:t xml:space="preserve"> parity.</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Tom Mason, 13/11/2017 (</w:t>
      </w:r>
      <w:proofErr w:type="spellStart"/>
      <w:r w:rsidRPr="00FF3BB2">
        <w:rPr>
          <w:rFonts w:ascii="Arial" w:hAnsi="Arial"/>
          <w:b/>
          <w:szCs w:val="20"/>
          <w:lang w:eastAsia="en-US"/>
        </w:rPr>
        <w:t>S5W</w:t>
      </w:r>
      <w:proofErr w:type="spellEnd"/>
      <w:r w:rsidRPr="00FF3BB2">
        <w:rPr>
          <w:rFonts w:ascii="Arial" w:hAnsi="Arial"/>
          <w:b/>
          <w:szCs w:val="20"/>
          <w:lang w:eastAsia="en-US"/>
        </w:rPr>
        <w:t xml:space="preserve">-12669): </w:t>
      </w:r>
      <w:r w:rsidRPr="00FF3BB2">
        <w:rPr>
          <w:rFonts w:ascii="Arial" w:hAnsi="Arial"/>
          <w:szCs w:val="20"/>
          <w:lang w:eastAsia="en-US"/>
        </w:rPr>
        <w:t>To ask the Scottish Government for what reason NHS Greater Glasgow and Clyde's funding per head reportedly increased by twice as much as NHS Grampian's from 2015-16 to 2016-17.</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 xml:space="preserve">Answer: </w:t>
      </w:r>
      <w:r w:rsidRPr="00FF3BB2">
        <w:rPr>
          <w:rFonts w:ascii="Arial" w:hAnsi="Arial"/>
          <w:szCs w:val="20"/>
          <w:lang w:eastAsia="en-US"/>
        </w:rPr>
        <w:t xml:space="preserve">In 2016-17 NHS Grampian’s resource budget increased by 6.6% and NHS Greater Glasgow and Clyde’s resource budget increased by 5.2%. The funding uplift for NHS Grampian included an additional £15 million to accelerate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parity. </w:t>
      </w:r>
    </w:p>
    <w:p w:rsidR="00FF3BB2" w:rsidRPr="00FF3BB2" w:rsidRDefault="00FF3BB2" w:rsidP="00FF3BB2">
      <w:pPr>
        <w:rPr>
          <w:rFonts w:ascii="Arial" w:hAnsi="Arial"/>
          <w:szCs w:val="20"/>
          <w:lang w:eastAsia="en-US"/>
        </w:rPr>
      </w:pPr>
      <w:r w:rsidRPr="00FF3BB2">
        <w:rPr>
          <w:rFonts w:ascii="Arial" w:hAnsi="Arial"/>
          <w:szCs w:val="20"/>
          <w:lang w:eastAsia="en-US"/>
        </w:rPr>
        <w:t xml:space="preserve">Population level is only one of a range of factors taken into account when calculating </w:t>
      </w:r>
      <w:proofErr w:type="spellStart"/>
      <w:r w:rsidRPr="00FF3BB2">
        <w:rPr>
          <w:rFonts w:ascii="Arial" w:hAnsi="Arial"/>
          <w:szCs w:val="20"/>
          <w:lang w:eastAsia="en-US"/>
        </w:rPr>
        <w:t>NRAC</w:t>
      </w:r>
      <w:proofErr w:type="spellEnd"/>
      <w:r w:rsidRPr="00FF3BB2">
        <w:rPr>
          <w:rFonts w:ascii="Arial" w:hAnsi="Arial"/>
          <w:szCs w:val="20"/>
          <w:lang w:eastAsia="en-US"/>
        </w:rPr>
        <w:t xml:space="preserve"> shares, which are used to inform allocations to NHS Boards. Other factors include, for example, relative deprivation.</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Donald Cameron, 03/11/2017 (</w:t>
      </w:r>
      <w:proofErr w:type="spellStart"/>
      <w:r w:rsidRPr="00FF3BB2">
        <w:rPr>
          <w:rFonts w:ascii="Arial" w:hAnsi="Arial"/>
          <w:b/>
          <w:szCs w:val="20"/>
          <w:lang w:eastAsia="en-US"/>
        </w:rPr>
        <w:t>S5W</w:t>
      </w:r>
      <w:proofErr w:type="spellEnd"/>
      <w:r w:rsidRPr="00FF3BB2">
        <w:rPr>
          <w:rFonts w:ascii="Arial" w:hAnsi="Arial"/>
          <w:b/>
          <w:szCs w:val="20"/>
          <w:lang w:eastAsia="en-US"/>
        </w:rPr>
        <w:t>-12431):</w:t>
      </w:r>
      <w:r w:rsidRPr="00FF3BB2">
        <w:rPr>
          <w:rFonts w:ascii="Arial" w:hAnsi="Arial"/>
          <w:szCs w:val="20"/>
          <w:lang w:eastAsia="en-US"/>
        </w:rPr>
        <w:t xml:space="preserve"> To ask the Scottish Government, in light of the publication of the Audit Scotland report, NHS in Scotland 2017, for what reason NHS Highland remains 1.5% below its target funding allocation.</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 xml:space="preserve">Answer: </w:t>
      </w:r>
      <w:r w:rsidRPr="00FF3BB2">
        <w:rPr>
          <w:rFonts w:ascii="Arial" w:hAnsi="Arial"/>
          <w:szCs w:val="20"/>
          <w:lang w:eastAsia="en-US"/>
        </w:rPr>
        <w:t>As recognised in the Audit Scotland Report, NHS in Scotland 2017, all Boards are currently within 1% of their target funding allocations.</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 xml:space="preserve">In 2017-18 NHS Highland’s resource budget has increased by 1.6% to £586.9 million. This includes an additional £0.8 million of </w:t>
      </w:r>
      <w:proofErr w:type="spellStart"/>
      <w:r w:rsidRPr="00FF3BB2">
        <w:rPr>
          <w:rFonts w:ascii="Arial" w:hAnsi="Arial"/>
          <w:szCs w:val="20"/>
          <w:lang w:eastAsia="en-US"/>
        </w:rPr>
        <w:t>NRAC</w:t>
      </w:r>
      <w:proofErr w:type="spellEnd"/>
      <w:r w:rsidRPr="00FF3BB2">
        <w:rPr>
          <w:rFonts w:ascii="Arial" w:hAnsi="Arial"/>
          <w:szCs w:val="20"/>
          <w:lang w:eastAsia="en-US"/>
        </w:rPr>
        <w:t xml:space="preserve"> parity funding, which takes the Board to within 1% of its target funding allocation. Since 2015-16 NHS Highland has received additional funding of £13.3 million for the specific purpose of accelerating funding parity in line with 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formula.</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Alison Johnstone, 03/10/2017 (</w:t>
      </w:r>
      <w:proofErr w:type="spellStart"/>
      <w:r w:rsidRPr="00FF3BB2">
        <w:rPr>
          <w:rFonts w:ascii="Arial" w:hAnsi="Arial"/>
          <w:b/>
          <w:szCs w:val="20"/>
          <w:lang w:eastAsia="en-US"/>
        </w:rPr>
        <w:t>S5W</w:t>
      </w:r>
      <w:proofErr w:type="spellEnd"/>
      <w:r w:rsidRPr="00FF3BB2">
        <w:rPr>
          <w:rFonts w:ascii="Arial" w:hAnsi="Arial"/>
          <w:b/>
          <w:szCs w:val="20"/>
          <w:lang w:eastAsia="en-US"/>
        </w:rPr>
        <w:t>-11756):</w:t>
      </w:r>
      <w:r w:rsidRPr="00FF3BB2">
        <w:rPr>
          <w:rFonts w:ascii="Arial" w:hAnsi="Arial"/>
          <w:szCs w:val="20"/>
          <w:lang w:eastAsia="en-US"/>
        </w:rPr>
        <w:t xml:space="preserve"> To ask the Scottish Government when the Technical Advisory Group on Resource Allocation (a) last met and (b) will next meet, and when the meeting papers will be published.</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 xml:space="preserve">Answer: </w:t>
      </w:r>
      <w:r w:rsidRPr="00FF3BB2">
        <w:rPr>
          <w:rFonts w:ascii="Arial" w:hAnsi="Arial"/>
          <w:szCs w:val="20"/>
          <w:lang w:eastAsia="en-US"/>
        </w:rPr>
        <w:t xml:space="preserve">The last meeting of the TAGRA took place on 5 December 2016 and discussed the implementation of the recommendations of the Review of the MLC Adjustment for the Acute Care Programme in 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Formula. The final report for that review is available on the TAGRA website. TAGRA agreed to publish target shares for the following three years, in order to provide boards with information to improve their ability to plan future service provision for their populations. The formula continues to be re-run each year using new data by National Services Scotland’s Information Services Division. Following completion of the Review of the MLC Adjustment for the Acute Care Programme, consideration is currently being given to how TAGRA will support National Services Scotland in maintaining the formula moving forward.</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Jeremy Balfour, 02/10/2017 (</w:t>
      </w:r>
      <w:proofErr w:type="spellStart"/>
      <w:r w:rsidRPr="00FF3BB2">
        <w:rPr>
          <w:rFonts w:ascii="Arial" w:hAnsi="Arial"/>
          <w:b/>
          <w:szCs w:val="20"/>
          <w:lang w:eastAsia="en-US"/>
        </w:rPr>
        <w:t>S5W</w:t>
      </w:r>
      <w:proofErr w:type="spellEnd"/>
      <w:r w:rsidRPr="00FF3BB2">
        <w:rPr>
          <w:rFonts w:ascii="Arial" w:hAnsi="Arial"/>
          <w:b/>
          <w:szCs w:val="20"/>
          <w:lang w:eastAsia="en-US"/>
        </w:rPr>
        <w:t>-11744):</w:t>
      </w:r>
      <w:r w:rsidRPr="00FF3BB2">
        <w:rPr>
          <w:rFonts w:ascii="Arial" w:hAnsi="Arial"/>
          <w:szCs w:val="20"/>
          <w:lang w:eastAsia="en-US"/>
        </w:rPr>
        <w:t xml:space="preserve"> To ask the Scottish Government whether NHS Lothian receives less funding than it should expect under 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allocation formula and, if so, for what reason.</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 xml:space="preserve">Answer: </w:t>
      </w:r>
      <w:r w:rsidRPr="00FF3BB2">
        <w:rPr>
          <w:rFonts w:ascii="Arial" w:hAnsi="Arial"/>
          <w:szCs w:val="20"/>
          <w:lang w:eastAsia="en-US"/>
        </w:rPr>
        <w:t xml:space="preserve">As part of the Scottish Government’s 2017-18 Budget, NHS Territorial Boards have received inflationary uplifts of £136 million (1.5%) and </w:t>
      </w:r>
      <w:proofErr w:type="spellStart"/>
      <w:r w:rsidRPr="00FF3BB2">
        <w:rPr>
          <w:rFonts w:ascii="Arial" w:hAnsi="Arial"/>
          <w:szCs w:val="20"/>
          <w:lang w:eastAsia="en-US"/>
        </w:rPr>
        <w:t>NRAC</w:t>
      </w:r>
      <w:proofErr w:type="spellEnd"/>
      <w:r w:rsidRPr="00FF3BB2">
        <w:rPr>
          <w:rFonts w:ascii="Arial" w:hAnsi="Arial"/>
          <w:szCs w:val="20"/>
          <w:lang w:eastAsia="en-US"/>
        </w:rPr>
        <w:t xml:space="preserve"> parity funding of £50 million. This delivers increased funding of 2.1% and takes all Boards to within 1% of </w:t>
      </w:r>
      <w:proofErr w:type="spellStart"/>
      <w:r w:rsidRPr="00FF3BB2">
        <w:rPr>
          <w:rFonts w:ascii="Arial" w:hAnsi="Arial"/>
          <w:szCs w:val="20"/>
          <w:lang w:eastAsia="en-US"/>
        </w:rPr>
        <w:t>NRAC</w:t>
      </w:r>
      <w:proofErr w:type="spellEnd"/>
      <w:r w:rsidRPr="00FF3BB2">
        <w:rPr>
          <w:rFonts w:ascii="Arial" w:hAnsi="Arial"/>
          <w:szCs w:val="20"/>
          <w:lang w:eastAsia="en-US"/>
        </w:rPr>
        <w:t xml:space="preserve"> parity. </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 xml:space="preserve">Given year-to-year movements in 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target allocations, it would not have been appropriate or possible to move NHS Lothian (or any other Board below parity) to absolute parity as this would require an equivalent reduction in funding for those Boards, such as NHS Greater Glasgow and Clyde, that are above parity. Given the potentially detrimental immediate impact that such a move would cause, this is not an option that the Scottish Government would pursue. </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 xml:space="preserve">Since 2015-16 NHS Lothian has received additional funding of £40 million in order to accelerate funding parity in line with 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formula. Any future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parity funding will be directed to those Boards that are below parity. To support Boards in </w:t>
      </w:r>
      <w:r w:rsidRPr="00FF3BB2">
        <w:rPr>
          <w:rFonts w:ascii="Arial" w:hAnsi="Arial"/>
          <w:szCs w:val="20"/>
          <w:lang w:eastAsia="en-US"/>
        </w:rPr>
        <w:lastRenderedPageBreak/>
        <w:t xml:space="preserve">their planning assumptions, three year forecasts for </w:t>
      </w:r>
      <w:proofErr w:type="spellStart"/>
      <w:r w:rsidRPr="00FF3BB2">
        <w:rPr>
          <w:rFonts w:ascii="Arial" w:hAnsi="Arial"/>
          <w:szCs w:val="20"/>
          <w:lang w:eastAsia="en-US"/>
        </w:rPr>
        <w:t>NRAC</w:t>
      </w:r>
      <w:proofErr w:type="spellEnd"/>
      <w:r w:rsidRPr="00FF3BB2">
        <w:rPr>
          <w:rFonts w:ascii="Arial" w:hAnsi="Arial"/>
          <w:szCs w:val="20"/>
          <w:lang w:eastAsia="en-US"/>
        </w:rPr>
        <w:t xml:space="preserve"> shares are now published.</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Mike Rumbles, 05/07/2017 (</w:t>
      </w:r>
      <w:proofErr w:type="spellStart"/>
      <w:r w:rsidRPr="00FF3BB2">
        <w:rPr>
          <w:rFonts w:ascii="Arial" w:hAnsi="Arial"/>
          <w:b/>
          <w:szCs w:val="20"/>
          <w:lang w:eastAsia="en-US"/>
        </w:rPr>
        <w:t>S5W</w:t>
      </w:r>
      <w:proofErr w:type="spellEnd"/>
      <w:r w:rsidRPr="00FF3BB2">
        <w:rPr>
          <w:rFonts w:ascii="Arial" w:hAnsi="Arial"/>
          <w:b/>
          <w:szCs w:val="20"/>
          <w:lang w:eastAsia="en-US"/>
        </w:rPr>
        <w:t>-10141):</w:t>
      </w:r>
      <w:r w:rsidRPr="00FF3BB2">
        <w:rPr>
          <w:rFonts w:ascii="Arial" w:hAnsi="Arial"/>
          <w:szCs w:val="20"/>
          <w:lang w:eastAsia="en-US"/>
        </w:rPr>
        <w:t xml:space="preserve"> To ask the Scottish Government how much funding per head of population NHS Grampian receives, and how this compares to other NHS boards.</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b/>
          <w:szCs w:val="20"/>
          <w:lang w:eastAsia="en-US"/>
        </w:rPr>
        <w:t xml:space="preserve">Answer: </w:t>
      </w:r>
      <w:r w:rsidRPr="00FF3BB2">
        <w:rPr>
          <w:rFonts w:ascii="Arial" w:hAnsi="Arial"/>
          <w:szCs w:val="20"/>
          <w:lang w:eastAsia="en-US"/>
        </w:rPr>
        <w:t xml:space="preserve">Population level is only one of the factors taken into account by the Scottish Government when allocating funding to NHS Boards; other key factors include relative deprivation and need for healthcare of different Board areas. Since 2015-16 NHS Grampian has received additional funding of £47 million for the specific purpose of accelerating funding parity in line with 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formula.</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 xml:space="preserve">As part of the budget settlement for 2017-18, NHS Territorial Boards are receiving inflationary uplifts of £136 million (1.5%) and </w:t>
      </w:r>
      <w:proofErr w:type="spellStart"/>
      <w:r w:rsidRPr="00FF3BB2">
        <w:rPr>
          <w:rFonts w:ascii="Arial" w:hAnsi="Arial"/>
          <w:szCs w:val="20"/>
          <w:lang w:eastAsia="en-US"/>
        </w:rPr>
        <w:t>NRAC</w:t>
      </w:r>
      <w:proofErr w:type="spellEnd"/>
      <w:r w:rsidRPr="00FF3BB2">
        <w:rPr>
          <w:rFonts w:ascii="Arial" w:hAnsi="Arial"/>
          <w:szCs w:val="20"/>
          <w:lang w:eastAsia="en-US"/>
        </w:rPr>
        <w:t xml:space="preserve"> parity funding of £50 million. This delivers increased funding of 2.1% and takes all Boards, for the first time, to within 1% of </w:t>
      </w:r>
      <w:proofErr w:type="spellStart"/>
      <w:r w:rsidRPr="00FF3BB2">
        <w:rPr>
          <w:rFonts w:ascii="Arial" w:hAnsi="Arial"/>
          <w:szCs w:val="20"/>
          <w:lang w:eastAsia="en-US"/>
        </w:rPr>
        <w:t>NRAC</w:t>
      </w:r>
      <w:proofErr w:type="spellEnd"/>
      <w:r w:rsidRPr="00FF3BB2">
        <w:rPr>
          <w:rFonts w:ascii="Arial" w:hAnsi="Arial"/>
          <w:szCs w:val="20"/>
          <w:lang w:eastAsia="en-US"/>
        </w:rPr>
        <w:t xml:space="preserve"> parity. </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 xml:space="preserve">More information on 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formula is available at </w:t>
      </w:r>
      <w:hyperlink r:id="rId10" w:history="1">
        <w:r w:rsidRPr="00FF3BB2">
          <w:rPr>
            <w:rFonts w:ascii="Arial" w:hAnsi="Arial"/>
            <w:color w:val="0563C1"/>
            <w:szCs w:val="20"/>
            <w:u w:val="single"/>
            <w:lang w:eastAsia="en-US"/>
          </w:rPr>
          <w:t>http://www.isdscotland.org/Health-Topics/Finance/Resource-Allocation-Formula/</w:t>
        </w:r>
      </w:hyperlink>
      <w:r w:rsidRPr="00FF3BB2">
        <w:rPr>
          <w:rFonts w:ascii="Arial" w:hAnsi="Arial"/>
          <w:szCs w:val="20"/>
          <w:lang w:eastAsia="en-US"/>
        </w:rPr>
        <w:t xml:space="preserve"> </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p>
    <w:p w:rsidR="00FF3BB2" w:rsidRPr="00FF3BB2" w:rsidRDefault="00FF3BB2" w:rsidP="00FF3BB2">
      <w:pPr>
        <w:tabs>
          <w:tab w:val="left" w:pos="720"/>
          <w:tab w:val="left" w:pos="1440"/>
          <w:tab w:val="left" w:pos="2160"/>
          <w:tab w:val="left" w:pos="2880"/>
          <w:tab w:val="left" w:pos="4680"/>
          <w:tab w:val="left" w:pos="5400"/>
          <w:tab w:val="right" w:pos="9000"/>
        </w:tabs>
        <w:spacing w:line="240" w:lineRule="atLeast"/>
        <w:jc w:val="both"/>
        <w:rPr>
          <w:rFonts w:ascii="Arial" w:hAnsi="Arial"/>
          <w:b/>
          <w:szCs w:val="20"/>
          <w:u w:val="single"/>
          <w:bdr w:val="nil"/>
          <w:lang w:eastAsia="en-US"/>
        </w:rPr>
      </w:pPr>
      <w:proofErr w:type="spellStart"/>
      <w:r w:rsidRPr="00FF3BB2">
        <w:rPr>
          <w:rFonts w:ascii="Arial" w:hAnsi="Arial"/>
          <w:b/>
          <w:szCs w:val="20"/>
          <w:u w:val="single"/>
          <w:bdr w:val="nil"/>
          <w:lang w:eastAsia="en-US"/>
        </w:rPr>
        <w:t>MSPs</w:t>
      </w:r>
      <w:proofErr w:type="spellEnd"/>
      <w:r w:rsidRPr="00FF3BB2">
        <w:rPr>
          <w:rFonts w:ascii="Arial" w:hAnsi="Arial"/>
          <w:b/>
          <w:szCs w:val="20"/>
          <w:u w:val="single"/>
          <w:bdr w:val="nil"/>
          <w:lang w:eastAsia="en-US"/>
        </w:rPr>
        <w:t>’ Letters to the Cabinet Secretary:</w:t>
      </w:r>
    </w:p>
    <w:p w:rsidR="00FF3BB2" w:rsidRPr="00FF3BB2" w:rsidRDefault="00FF3BB2" w:rsidP="00FF3BB2">
      <w:pPr>
        <w:tabs>
          <w:tab w:val="left" w:pos="720"/>
          <w:tab w:val="left" w:pos="1440"/>
          <w:tab w:val="left" w:pos="2160"/>
          <w:tab w:val="left" w:pos="2880"/>
          <w:tab w:val="left" w:pos="4680"/>
          <w:tab w:val="left" w:pos="5400"/>
          <w:tab w:val="right" w:pos="9000"/>
        </w:tabs>
        <w:spacing w:line="240" w:lineRule="atLeast"/>
        <w:jc w:val="both"/>
        <w:rPr>
          <w:rFonts w:ascii="Arial" w:hAnsi="Arial"/>
          <w:szCs w:val="20"/>
          <w:bdr w:val="nil"/>
          <w:lang w:eastAsia="en-US"/>
        </w:rPr>
      </w:pPr>
    </w:p>
    <w:p w:rsidR="00FF3BB2" w:rsidRPr="00FF3BB2" w:rsidRDefault="00FF3BB2" w:rsidP="00FF3BB2">
      <w:pPr>
        <w:tabs>
          <w:tab w:val="left" w:pos="720"/>
          <w:tab w:val="left" w:pos="1440"/>
          <w:tab w:val="left" w:pos="2160"/>
          <w:tab w:val="left" w:pos="2880"/>
          <w:tab w:val="left" w:pos="4680"/>
          <w:tab w:val="left" w:pos="5400"/>
          <w:tab w:val="right" w:pos="9000"/>
        </w:tabs>
        <w:spacing w:line="240" w:lineRule="atLeast"/>
        <w:jc w:val="both"/>
        <w:rPr>
          <w:rFonts w:ascii="Arial" w:hAnsi="Arial"/>
          <w:b/>
          <w:i/>
          <w:szCs w:val="20"/>
          <w:bdr w:val="nil"/>
          <w:lang w:eastAsia="en-US"/>
        </w:rPr>
      </w:pPr>
      <w:r w:rsidRPr="00FF3BB2">
        <w:rPr>
          <w:rFonts w:ascii="Arial" w:hAnsi="Arial"/>
          <w:b/>
          <w:i/>
          <w:szCs w:val="20"/>
          <w:bdr w:val="nil"/>
          <w:lang w:eastAsia="en-US"/>
        </w:rPr>
        <w:t>January 2018:</w:t>
      </w:r>
    </w:p>
    <w:p w:rsidR="00FF3BB2" w:rsidRPr="00FF3BB2" w:rsidRDefault="00FF3BB2" w:rsidP="00FF3BB2">
      <w:pPr>
        <w:tabs>
          <w:tab w:val="left" w:pos="720"/>
          <w:tab w:val="left" w:pos="1440"/>
          <w:tab w:val="left" w:pos="2160"/>
          <w:tab w:val="left" w:pos="2880"/>
          <w:tab w:val="left" w:pos="4680"/>
          <w:tab w:val="left" w:pos="5400"/>
          <w:tab w:val="right" w:pos="9000"/>
        </w:tabs>
        <w:spacing w:line="240" w:lineRule="atLeast"/>
        <w:jc w:val="both"/>
        <w:rPr>
          <w:rFonts w:ascii="Arial" w:hAnsi="Arial"/>
          <w:szCs w:val="20"/>
          <w:bdr w:val="nil"/>
          <w:lang w:eastAsia="en-US"/>
        </w:rPr>
      </w:pPr>
      <w:r w:rsidRPr="00FF3BB2">
        <w:rPr>
          <w:rFonts w:ascii="Arial" w:hAnsi="Arial"/>
          <w:szCs w:val="20"/>
          <w:bdr w:val="nil"/>
          <w:lang w:eastAsia="en-US"/>
        </w:rPr>
        <w:t xml:space="preserve">Gillian Martin, </w:t>
      </w:r>
      <w:proofErr w:type="spellStart"/>
      <w:r w:rsidRPr="00FF3BB2">
        <w:rPr>
          <w:rFonts w:ascii="Arial" w:hAnsi="Arial"/>
          <w:szCs w:val="20"/>
          <w:bdr w:val="nil"/>
          <w:lang w:eastAsia="en-US"/>
        </w:rPr>
        <w:t>MSP</w:t>
      </w:r>
      <w:proofErr w:type="spellEnd"/>
      <w:r w:rsidRPr="00FF3BB2">
        <w:rPr>
          <w:rFonts w:ascii="Arial" w:hAnsi="Arial"/>
          <w:szCs w:val="20"/>
          <w:bdr w:val="nil"/>
          <w:lang w:eastAsia="en-US"/>
        </w:rPr>
        <w:t xml:space="preserve"> in support of Patient Action Co-ordinating Team (PACT):</w:t>
      </w:r>
    </w:p>
    <w:p w:rsidR="00FF3BB2" w:rsidRPr="00FF3BB2" w:rsidRDefault="00FF3BB2" w:rsidP="00FF3BB2">
      <w:pPr>
        <w:tabs>
          <w:tab w:val="left" w:pos="720"/>
          <w:tab w:val="left" w:pos="1440"/>
          <w:tab w:val="left" w:pos="2160"/>
          <w:tab w:val="left" w:pos="2880"/>
          <w:tab w:val="left" w:pos="4680"/>
          <w:tab w:val="left" w:pos="5400"/>
          <w:tab w:val="right" w:pos="9000"/>
        </w:tabs>
        <w:spacing w:line="240" w:lineRule="atLeast"/>
        <w:jc w:val="both"/>
        <w:rPr>
          <w:rFonts w:ascii="Arial" w:hAnsi="Arial"/>
          <w:szCs w:val="20"/>
          <w:bdr w:val="nil"/>
          <w:lang w:eastAsia="en-US"/>
        </w:rPr>
      </w:pPr>
    </w:p>
    <w:p w:rsidR="00FF3BB2" w:rsidRPr="00FF3BB2" w:rsidRDefault="00FF3BB2" w:rsidP="00FF3BB2">
      <w:pPr>
        <w:tabs>
          <w:tab w:val="left" w:pos="720"/>
          <w:tab w:val="left" w:pos="1440"/>
          <w:tab w:val="left" w:pos="2160"/>
          <w:tab w:val="left" w:pos="2880"/>
          <w:tab w:val="left" w:pos="4680"/>
          <w:tab w:val="left" w:pos="5400"/>
          <w:tab w:val="right" w:pos="9000"/>
        </w:tabs>
        <w:spacing w:line="240" w:lineRule="atLeast"/>
        <w:jc w:val="both"/>
        <w:rPr>
          <w:rFonts w:ascii="Arial" w:hAnsi="Arial"/>
          <w:szCs w:val="20"/>
          <w:bdr w:val="nil"/>
          <w:lang w:eastAsia="en-US"/>
        </w:rPr>
      </w:pPr>
      <w:r w:rsidRPr="00FF3BB2">
        <w:rPr>
          <w:rFonts w:ascii="Arial" w:hAnsi="Arial"/>
          <w:szCs w:val="20"/>
          <w:bdr w:val="nil"/>
          <w:lang w:eastAsia="en-US"/>
        </w:rPr>
        <w:t>I am writing to you on behalf of the above group, members of which met with me this month to discuss their concerns regarding the funding of NHS Grampian. I have enclosed a copy of a document provided by the group for your attention.</w:t>
      </w:r>
    </w:p>
    <w:p w:rsidR="00FF3BB2" w:rsidRPr="00FF3BB2" w:rsidRDefault="00FF3BB2" w:rsidP="00FF3BB2">
      <w:pPr>
        <w:tabs>
          <w:tab w:val="left" w:pos="720"/>
          <w:tab w:val="left" w:pos="1440"/>
          <w:tab w:val="left" w:pos="2160"/>
          <w:tab w:val="left" w:pos="2880"/>
          <w:tab w:val="left" w:pos="4680"/>
          <w:tab w:val="left" w:pos="5400"/>
          <w:tab w:val="right" w:pos="9000"/>
        </w:tabs>
        <w:spacing w:line="240" w:lineRule="atLeast"/>
        <w:jc w:val="both"/>
        <w:rPr>
          <w:rFonts w:ascii="Arial" w:hAnsi="Arial"/>
          <w:szCs w:val="20"/>
          <w:bdr w:val="nil"/>
          <w:lang w:eastAsia="en-US"/>
        </w:rPr>
      </w:pPr>
      <w:r w:rsidRPr="00FF3BB2">
        <w:rPr>
          <w:rFonts w:ascii="Arial" w:hAnsi="Arial"/>
          <w:szCs w:val="20"/>
          <w:bdr w:val="nil"/>
          <w:lang w:eastAsia="en-US"/>
        </w:rPr>
        <w:t>Members of PACT expressed their view that Grampian has 11 percent of the population of Scotland but that NHS Grampian receives just over 9% of the total funding provided to the NHS by the Scottish Government.</w:t>
      </w:r>
    </w:p>
    <w:p w:rsidR="00FF3BB2" w:rsidRPr="00FF3BB2" w:rsidRDefault="00FF3BB2" w:rsidP="00FF3BB2">
      <w:pPr>
        <w:tabs>
          <w:tab w:val="left" w:pos="720"/>
          <w:tab w:val="left" w:pos="1440"/>
          <w:tab w:val="left" w:pos="2160"/>
          <w:tab w:val="left" w:pos="2880"/>
          <w:tab w:val="left" w:pos="4680"/>
          <w:tab w:val="left" w:pos="5400"/>
          <w:tab w:val="right" w:pos="9000"/>
        </w:tabs>
        <w:spacing w:line="240" w:lineRule="atLeast"/>
        <w:jc w:val="both"/>
        <w:rPr>
          <w:rFonts w:ascii="Arial" w:hAnsi="Arial"/>
          <w:szCs w:val="20"/>
          <w:bdr w:val="nil"/>
          <w:lang w:eastAsia="en-US"/>
        </w:rPr>
      </w:pPr>
      <w:r w:rsidRPr="00FF3BB2">
        <w:rPr>
          <w:rFonts w:ascii="Arial" w:hAnsi="Arial"/>
          <w:szCs w:val="20"/>
          <w:bdr w:val="nil"/>
          <w:lang w:eastAsia="en-US"/>
        </w:rPr>
        <w:t>I would appreciate it if you advise how the level of funding afforded to NHS Grampian by the Scottish Government is arrived at, what factors are considered in determining the funding provided, whether the costs associated with provision of services in rural areas are accounted for, and whether, over the last decade, funding has reached, or is getting closer to, parity by population.</w:t>
      </w:r>
    </w:p>
    <w:p w:rsidR="00FF3BB2" w:rsidRPr="00FF3BB2" w:rsidRDefault="00FF3BB2" w:rsidP="00FF3BB2">
      <w:pPr>
        <w:tabs>
          <w:tab w:val="left" w:pos="720"/>
          <w:tab w:val="left" w:pos="1440"/>
          <w:tab w:val="left" w:pos="2160"/>
          <w:tab w:val="left" w:pos="2880"/>
          <w:tab w:val="left" w:pos="4680"/>
          <w:tab w:val="left" w:pos="5400"/>
          <w:tab w:val="right" w:pos="9000"/>
        </w:tabs>
        <w:spacing w:line="240" w:lineRule="atLeast"/>
        <w:jc w:val="both"/>
        <w:rPr>
          <w:rFonts w:ascii="Arial" w:hAnsi="Arial"/>
          <w:szCs w:val="20"/>
          <w:bdr w:val="nil"/>
          <w:lang w:eastAsia="en-US"/>
        </w:rPr>
      </w:pPr>
    </w:p>
    <w:p w:rsidR="00FF3BB2" w:rsidRPr="00FF3BB2" w:rsidRDefault="00FF3BB2" w:rsidP="00FF3BB2">
      <w:pPr>
        <w:rPr>
          <w:rFonts w:ascii="Arial" w:hAnsi="Arial" w:cs="Arial"/>
          <w:b/>
          <w:szCs w:val="20"/>
          <w:lang w:eastAsia="en-US"/>
        </w:rPr>
      </w:pPr>
      <w:r w:rsidRPr="00FF3BB2">
        <w:rPr>
          <w:rFonts w:ascii="Arial" w:hAnsi="Arial" w:cs="Arial"/>
          <w:b/>
          <w:szCs w:val="20"/>
          <w:lang w:eastAsia="en-US"/>
        </w:rPr>
        <w:t>Response:</w:t>
      </w:r>
    </w:p>
    <w:p w:rsidR="00FF3BB2" w:rsidRPr="00FF3BB2" w:rsidRDefault="00FF3BB2" w:rsidP="00FF3BB2">
      <w:pPr>
        <w:rPr>
          <w:rFonts w:ascii="Arial" w:hAnsi="Arial" w:cs="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Thank you for your letter of 22 January 2018, regarding the funding of NHS Grampian.</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 xml:space="preserve">The allocation of the core healthcare budget between territorial health boards is informed by target shares derived annually using a resource allocation formula which, was developed by the </w:t>
      </w:r>
      <w:proofErr w:type="spellStart"/>
      <w:r w:rsidRPr="00FF3BB2">
        <w:rPr>
          <w:rFonts w:ascii="Arial" w:hAnsi="Arial"/>
          <w:szCs w:val="20"/>
          <w:lang w:eastAsia="en-US"/>
        </w:rPr>
        <w:t>NHSScotland</w:t>
      </w:r>
      <w:proofErr w:type="spellEnd"/>
      <w:r w:rsidRPr="00FF3BB2">
        <w:rPr>
          <w:rFonts w:ascii="Arial" w:hAnsi="Arial"/>
          <w:szCs w:val="20"/>
          <w:lang w:eastAsia="en-US"/>
        </w:rPr>
        <w:t xml:space="preserve"> Resource Allocation Committee (</w:t>
      </w:r>
      <w:proofErr w:type="spellStart"/>
      <w:r w:rsidRPr="00FF3BB2">
        <w:rPr>
          <w:rFonts w:ascii="Arial" w:hAnsi="Arial"/>
          <w:szCs w:val="20"/>
          <w:lang w:eastAsia="en-US"/>
        </w:rPr>
        <w:t>NRAC</w:t>
      </w:r>
      <w:proofErr w:type="spellEnd"/>
      <w:r w:rsidRPr="00FF3BB2">
        <w:rPr>
          <w:rFonts w:ascii="Arial" w:hAnsi="Arial"/>
          <w:szCs w:val="20"/>
          <w:lang w:eastAsia="en-US"/>
        </w:rPr>
        <w:t>).  The key objective of the formula is to calculate target shares which represent equality of access to healthcare, given geographical variation in the need for health services and the costs of delivering those services.</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The formula accounts for variation in the need for services through statistical modelling of the utilisation of health care services across small area populations, due to differences in the age and sex profile, and the morbidity and life circumstances (MLC) of those local populations. The need for health care varies substantially with age and with the level of deprivation of the local population.  NHS Grampian has a relatively younger and relatively healthier population than the rest of Scotland and this reduces the weight given to its population.</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The formula accounts for the relative costs of delivering those services across small areas, through modelling the variation in the unit costs of health services between different urban-rural geographical categories.  The estimated relative unit costs for NHS Grampian are very slightly above the Scottish average.</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 xml:space="preserve">The formula is maintained by the Technical Advisory Group on Resource Allocation (TAGRA) to ensure it remains a robust and equitable method of allocating health service funding.  Full details of 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target shares and indices for all territorial boards and all care programmes can be found on the website of the Information Services Division of National Services Scotland:</w:t>
      </w:r>
    </w:p>
    <w:p w:rsidR="00FF3BB2" w:rsidRPr="00FF3BB2" w:rsidRDefault="00935425" w:rsidP="00FF3BB2">
      <w:pPr>
        <w:rPr>
          <w:rFonts w:ascii="Arial" w:hAnsi="Arial"/>
          <w:szCs w:val="20"/>
          <w:lang w:eastAsia="en-US"/>
        </w:rPr>
      </w:pPr>
      <w:hyperlink r:id="rId11" w:history="1">
        <w:r w:rsidR="00FF3BB2" w:rsidRPr="00FF3BB2">
          <w:rPr>
            <w:rFonts w:ascii="Arial" w:hAnsi="Arial"/>
            <w:color w:val="0563C1"/>
            <w:szCs w:val="20"/>
            <w:u w:val="single"/>
            <w:lang w:eastAsia="en-US"/>
          </w:rPr>
          <w:t>http://www.isdscotland.org/Health-Topics/Finance/Resource-Allocation-Formula/</w:t>
        </w:r>
      </w:hyperlink>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 xml:space="preserve">In 2018-19 NHS Grampian will receive a funding allocation uplift of 2.1%, which includes a £5 million share of £30 million additional </w:t>
      </w:r>
      <w:proofErr w:type="spellStart"/>
      <w:r w:rsidRPr="00FF3BB2">
        <w:rPr>
          <w:rFonts w:ascii="Arial" w:hAnsi="Arial"/>
          <w:szCs w:val="20"/>
          <w:lang w:eastAsia="en-US"/>
        </w:rPr>
        <w:t>NRAC</w:t>
      </w:r>
      <w:proofErr w:type="spellEnd"/>
      <w:r w:rsidRPr="00FF3BB2">
        <w:rPr>
          <w:rFonts w:ascii="Arial" w:hAnsi="Arial"/>
          <w:szCs w:val="20"/>
          <w:lang w:eastAsia="en-US"/>
        </w:rPr>
        <w:t xml:space="preserve"> parity funding. The additional funding provided in 2018-19 will mean that all Boards, including NHS Grampian, are within 0.8% of their target allocations.</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 xml:space="preserve">Given year-to-year movements in </w:t>
      </w:r>
      <w:proofErr w:type="spellStart"/>
      <w:r w:rsidRPr="00FF3BB2">
        <w:rPr>
          <w:rFonts w:ascii="Arial" w:hAnsi="Arial"/>
          <w:szCs w:val="20"/>
          <w:lang w:eastAsia="en-US"/>
        </w:rPr>
        <w:t>NRAC</w:t>
      </w:r>
      <w:proofErr w:type="spellEnd"/>
      <w:r w:rsidRPr="00FF3BB2">
        <w:rPr>
          <w:rFonts w:ascii="Arial" w:hAnsi="Arial"/>
          <w:szCs w:val="20"/>
          <w:lang w:eastAsia="en-US"/>
        </w:rPr>
        <w:t xml:space="preserve"> target allocations and the need to ensure stability of funding across </w:t>
      </w:r>
      <w:proofErr w:type="spellStart"/>
      <w:r w:rsidRPr="00FF3BB2">
        <w:rPr>
          <w:rFonts w:ascii="Arial" w:hAnsi="Arial"/>
          <w:szCs w:val="20"/>
          <w:lang w:eastAsia="en-US"/>
        </w:rPr>
        <w:t>NHSScotland</w:t>
      </w:r>
      <w:proofErr w:type="spellEnd"/>
      <w:r w:rsidRPr="00FF3BB2">
        <w:rPr>
          <w:rFonts w:ascii="Arial" w:hAnsi="Arial"/>
          <w:szCs w:val="20"/>
          <w:lang w:eastAsia="en-US"/>
        </w:rPr>
        <w:t xml:space="preserve"> however, it would not be possible to move NHS Grampian – or any other Board that is below parity – to absolute parity, as that would result in an equivalent reduction in funding for those Boards that are above parity. Given the potentially detrimental immediate impact that such a move would cause, this is not an option that the Scottish Government would pursue.</w:t>
      </w:r>
    </w:p>
    <w:p w:rsidR="00FF3BB2" w:rsidRPr="00FF3BB2" w:rsidRDefault="00FF3BB2" w:rsidP="00FF3BB2">
      <w:pPr>
        <w:rPr>
          <w:rFonts w:ascii="Arial" w:hAnsi="Arial" w:cs="Arial"/>
          <w:szCs w:val="20"/>
          <w:lang w:eastAsia="en-US"/>
        </w:rPr>
      </w:pPr>
    </w:p>
    <w:p w:rsidR="00FF3BB2" w:rsidRPr="00FF3BB2" w:rsidRDefault="00FF3BB2" w:rsidP="00FF3BB2">
      <w:pPr>
        <w:tabs>
          <w:tab w:val="left" w:pos="720"/>
          <w:tab w:val="left" w:pos="1440"/>
          <w:tab w:val="left" w:pos="2160"/>
          <w:tab w:val="left" w:pos="2880"/>
          <w:tab w:val="left" w:pos="4680"/>
          <w:tab w:val="left" w:pos="5400"/>
          <w:tab w:val="right" w:pos="9000"/>
        </w:tabs>
        <w:spacing w:line="240" w:lineRule="atLeast"/>
        <w:jc w:val="both"/>
        <w:rPr>
          <w:rFonts w:ascii="Arial" w:hAnsi="Arial"/>
          <w:b/>
          <w:i/>
          <w:szCs w:val="20"/>
          <w:bdr w:val="nil"/>
          <w:lang w:eastAsia="en-US"/>
        </w:rPr>
      </w:pPr>
      <w:r w:rsidRPr="00FF3BB2">
        <w:rPr>
          <w:rFonts w:ascii="Arial" w:hAnsi="Arial"/>
          <w:b/>
          <w:i/>
          <w:szCs w:val="20"/>
          <w:bdr w:val="nil"/>
          <w:lang w:eastAsia="en-US"/>
        </w:rPr>
        <w:t>August 2017:</w:t>
      </w:r>
    </w:p>
    <w:p w:rsidR="00FF3BB2" w:rsidRPr="00FF3BB2" w:rsidRDefault="00FF3BB2" w:rsidP="00FF3BB2">
      <w:pPr>
        <w:tabs>
          <w:tab w:val="left" w:pos="720"/>
          <w:tab w:val="left" w:pos="1440"/>
          <w:tab w:val="left" w:pos="2160"/>
          <w:tab w:val="left" w:pos="2880"/>
          <w:tab w:val="left" w:pos="4680"/>
          <w:tab w:val="left" w:pos="5400"/>
          <w:tab w:val="right" w:pos="9000"/>
        </w:tabs>
        <w:spacing w:line="240" w:lineRule="atLeast"/>
        <w:jc w:val="both"/>
        <w:rPr>
          <w:rFonts w:ascii="Arial" w:hAnsi="Arial"/>
          <w:szCs w:val="20"/>
          <w:bdr w:val="nil"/>
          <w:lang w:eastAsia="en-US"/>
        </w:rPr>
      </w:pPr>
      <w:r w:rsidRPr="00FF3BB2">
        <w:rPr>
          <w:rFonts w:ascii="Arial" w:hAnsi="Arial"/>
          <w:szCs w:val="20"/>
          <w:bdr w:val="nil"/>
          <w:lang w:eastAsia="en-US"/>
        </w:rPr>
        <w:t xml:space="preserve">Findlay Carson, </w:t>
      </w:r>
      <w:proofErr w:type="spellStart"/>
      <w:r w:rsidRPr="00FF3BB2">
        <w:rPr>
          <w:rFonts w:ascii="Arial" w:hAnsi="Arial"/>
          <w:szCs w:val="20"/>
          <w:bdr w:val="nil"/>
          <w:lang w:eastAsia="en-US"/>
        </w:rPr>
        <w:t>MSP</w:t>
      </w:r>
      <w:proofErr w:type="spellEnd"/>
    </w:p>
    <w:p w:rsidR="00FF3BB2" w:rsidRPr="00FF3BB2" w:rsidRDefault="00FF3BB2" w:rsidP="00FF3BB2">
      <w:pPr>
        <w:tabs>
          <w:tab w:val="left" w:pos="720"/>
          <w:tab w:val="left" w:pos="1440"/>
          <w:tab w:val="left" w:pos="2160"/>
          <w:tab w:val="left" w:pos="2880"/>
          <w:tab w:val="left" w:pos="4680"/>
          <w:tab w:val="left" w:pos="5400"/>
          <w:tab w:val="right" w:pos="9000"/>
        </w:tabs>
        <w:spacing w:line="240" w:lineRule="atLeast"/>
        <w:jc w:val="both"/>
        <w:rPr>
          <w:rFonts w:ascii="Arial" w:hAnsi="Arial"/>
          <w:szCs w:val="20"/>
          <w:bdr w:val="nil"/>
          <w:lang w:eastAsia="en-US"/>
        </w:rPr>
      </w:pPr>
      <w:r w:rsidRPr="00FF3BB2">
        <w:rPr>
          <w:rFonts w:ascii="Arial" w:hAnsi="Arial"/>
          <w:noProof/>
          <w:szCs w:val="20"/>
          <w:bdr w:val="nil"/>
        </w:rPr>
        <w:lastRenderedPageBreak/>
        <w:drawing>
          <wp:inline distT="0" distB="0" distL="0" distR="0" wp14:anchorId="1F5196F3" wp14:editId="18189F21">
            <wp:extent cx="5720941" cy="2771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776895"/>
                    </a:xfrm>
                    <a:prstGeom prst="rect">
                      <a:avLst/>
                    </a:prstGeom>
                    <a:noFill/>
                    <a:ln>
                      <a:noFill/>
                    </a:ln>
                  </pic:spPr>
                </pic:pic>
              </a:graphicData>
            </a:graphic>
          </wp:inline>
        </w:drawing>
      </w:r>
    </w:p>
    <w:p w:rsidR="00FF3BB2" w:rsidRPr="00FF3BB2" w:rsidRDefault="00FF3BB2" w:rsidP="00FF3BB2">
      <w:pPr>
        <w:tabs>
          <w:tab w:val="left" w:pos="720"/>
          <w:tab w:val="left" w:pos="1440"/>
          <w:tab w:val="left" w:pos="2160"/>
          <w:tab w:val="left" w:pos="2880"/>
          <w:tab w:val="left" w:pos="4680"/>
          <w:tab w:val="left" w:pos="5400"/>
          <w:tab w:val="right" w:pos="9000"/>
        </w:tabs>
        <w:spacing w:line="240" w:lineRule="atLeast"/>
        <w:jc w:val="both"/>
        <w:rPr>
          <w:rFonts w:ascii="Arial" w:hAnsi="Arial"/>
          <w:szCs w:val="20"/>
          <w:bdr w:val="nil"/>
          <w:lang w:eastAsia="en-US"/>
        </w:rPr>
      </w:pPr>
    </w:p>
    <w:p w:rsidR="00FF3BB2" w:rsidRPr="00FF3BB2" w:rsidRDefault="00FF3BB2" w:rsidP="00FF3BB2">
      <w:pPr>
        <w:rPr>
          <w:rFonts w:ascii="Arial" w:hAnsi="Arial"/>
          <w:szCs w:val="20"/>
          <w:bdr w:val="nil"/>
          <w:lang w:eastAsia="en-US"/>
        </w:rPr>
      </w:pPr>
      <w:r w:rsidRPr="00FF3BB2">
        <w:rPr>
          <w:rFonts w:ascii="Arial" w:hAnsi="Arial"/>
          <w:szCs w:val="20"/>
          <w:bdr w:val="nil"/>
          <w:lang w:eastAsia="en-US"/>
        </w:rPr>
        <w:br w:type="page"/>
      </w:r>
    </w:p>
    <w:p w:rsidR="00FF3BB2" w:rsidRPr="00FF3BB2" w:rsidRDefault="00FF3BB2" w:rsidP="00FF3BB2">
      <w:pPr>
        <w:tabs>
          <w:tab w:val="left" w:pos="720"/>
          <w:tab w:val="left" w:pos="1440"/>
          <w:tab w:val="left" w:pos="2160"/>
          <w:tab w:val="left" w:pos="2880"/>
          <w:tab w:val="left" w:pos="4680"/>
          <w:tab w:val="left" w:pos="5400"/>
          <w:tab w:val="right" w:pos="9000"/>
        </w:tabs>
        <w:spacing w:line="240" w:lineRule="atLeast"/>
        <w:jc w:val="both"/>
        <w:rPr>
          <w:rFonts w:ascii="Arial" w:hAnsi="Arial"/>
          <w:szCs w:val="20"/>
          <w:bdr w:val="nil"/>
          <w:lang w:eastAsia="en-US"/>
        </w:rPr>
      </w:pPr>
    </w:p>
    <w:p w:rsidR="00FF3BB2" w:rsidRPr="00FF3BB2" w:rsidRDefault="00FF3BB2" w:rsidP="00FF3BB2">
      <w:pPr>
        <w:tabs>
          <w:tab w:val="left" w:pos="720"/>
          <w:tab w:val="left" w:pos="1440"/>
          <w:tab w:val="left" w:pos="2160"/>
          <w:tab w:val="left" w:pos="2880"/>
          <w:tab w:val="left" w:pos="4680"/>
          <w:tab w:val="left" w:pos="5400"/>
          <w:tab w:val="right" w:pos="9000"/>
        </w:tabs>
        <w:spacing w:line="240" w:lineRule="atLeast"/>
        <w:jc w:val="both"/>
        <w:rPr>
          <w:rFonts w:ascii="Arial" w:hAnsi="Arial"/>
          <w:b/>
          <w:szCs w:val="20"/>
          <w:bdr w:val="nil"/>
          <w:lang w:eastAsia="en-US"/>
        </w:rPr>
      </w:pPr>
      <w:r w:rsidRPr="00FF3BB2">
        <w:rPr>
          <w:rFonts w:ascii="Arial" w:hAnsi="Arial"/>
          <w:b/>
          <w:szCs w:val="20"/>
          <w:bdr w:val="nil"/>
          <w:lang w:eastAsia="en-US"/>
        </w:rPr>
        <w:t>Response:</w:t>
      </w:r>
    </w:p>
    <w:p w:rsidR="00FF3BB2" w:rsidRPr="00FF3BB2" w:rsidRDefault="00FF3BB2" w:rsidP="00FF3BB2">
      <w:pPr>
        <w:tabs>
          <w:tab w:val="left" w:pos="720"/>
          <w:tab w:val="left" w:pos="1440"/>
          <w:tab w:val="left" w:pos="2160"/>
          <w:tab w:val="left" w:pos="2880"/>
          <w:tab w:val="left" w:pos="4680"/>
          <w:tab w:val="left" w:pos="5400"/>
          <w:tab w:val="right" w:pos="9000"/>
        </w:tabs>
        <w:spacing w:line="240" w:lineRule="atLeast"/>
        <w:jc w:val="both"/>
        <w:rPr>
          <w:rFonts w:ascii="Arial" w:hAnsi="Arial"/>
          <w:szCs w:val="20"/>
          <w:bdr w:val="nil"/>
          <w:lang w:eastAsia="en-US"/>
        </w:rPr>
      </w:pPr>
    </w:p>
    <w:p w:rsidR="00FF3BB2" w:rsidRPr="00FF3BB2" w:rsidRDefault="00FF3BB2" w:rsidP="00FF3BB2">
      <w:pPr>
        <w:tabs>
          <w:tab w:val="left" w:pos="720"/>
          <w:tab w:val="left" w:pos="1440"/>
          <w:tab w:val="left" w:pos="2160"/>
          <w:tab w:val="left" w:pos="2880"/>
          <w:tab w:val="left" w:pos="4680"/>
          <w:tab w:val="left" w:pos="5400"/>
          <w:tab w:val="right" w:pos="9000"/>
        </w:tabs>
        <w:spacing w:line="240" w:lineRule="atLeast"/>
        <w:jc w:val="both"/>
        <w:rPr>
          <w:rFonts w:ascii="Arial" w:hAnsi="Arial"/>
          <w:szCs w:val="20"/>
          <w:u w:val="single"/>
          <w:bdr w:val="nil"/>
          <w:lang w:eastAsia="en-US"/>
        </w:rPr>
      </w:pPr>
      <w:r w:rsidRPr="00FF3BB2">
        <w:rPr>
          <w:rFonts w:ascii="Arial" w:hAnsi="Arial"/>
          <w:noProof/>
          <w:szCs w:val="20"/>
        </w:rPr>
        <w:drawing>
          <wp:inline distT="0" distB="0" distL="0" distR="0" wp14:anchorId="039D66F8" wp14:editId="4883F17D">
            <wp:extent cx="5731510" cy="3701787"/>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701787"/>
                    </a:xfrm>
                    <a:prstGeom prst="rect">
                      <a:avLst/>
                    </a:prstGeom>
                    <a:noFill/>
                    <a:ln>
                      <a:noFill/>
                    </a:ln>
                  </pic:spPr>
                </pic:pic>
              </a:graphicData>
            </a:graphic>
          </wp:inline>
        </w:drawing>
      </w:r>
    </w:p>
    <w:p w:rsidR="00FF3BB2" w:rsidRPr="00FF3BB2" w:rsidRDefault="00FF3BB2" w:rsidP="00FF3BB2">
      <w:pPr>
        <w:tabs>
          <w:tab w:val="left" w:pos="720"/>
          <w:tab w:val="left" w:pos="1440"/>
          <w:tab w:val="left" w:pos="2160"/>
          <w:tab w:val="left" w:pos="2880"/>
          <w:tab w:val="left" w:pos="4680"/>
          <w:tab w:val="left" w:pos="5400"/>
          <w:tab w:val="right" w:pos="9000"/>
        </w:tabs>
        <w:spacing w:line="240" w:lineRule="atLeast"/>
        <w:jc w:val="both"/>
        <w:rPr>
          <w:rFonts w:ascii="Arial" w:hAnsi="Arial"/>
          <w:szCs w:val="20"/>
          <w:u w:val="single"/>
          <w:bdr w:val="nil"/>
          <w:lang w:eastAsia="en-US"/>
        </w:rPr>
      </w:pPr>
    </w:p>
    <w:p w:rsidR="00FF3BB2" w:rsidRPr="00FF3BB2" w:rsidRDefault="00FF3BB2" w:rsidP="00FF3BB2">
      <w:pPr>
        <w:tabs>
          <w:tab w:val="left" w:pos="720"/>
          <w:tab w:val="left" w:pos="1440"/>
          <w:tab w:val="left" w:pos="2160"/>
          <w:tab w:val="left" w:pos="2880"/>
          <w:tab w:val="left" w:pos="4680"/>
          <w:tab w:val="left" w:pos="5400"/>
          <w:tab w:val="right" w:pos="9000"/>
        </w:tabs>
        <w:spacing w:line="240" w:lineRule="atLeast"/>
        <w:jc w:val="both"/>
        <w:rPr>
          <w:rFonts w:ascii="Arial" w:hAnsi="Arial"/>
          <w:szCs w:val="20"/>
          <w:u w:val="single"/>
          <w:bdr w:val="nil"/>
          <w:lang w:eastAsia="en-US"/>
        </w:rPr>
      </w:pPr>
    </w:p>
    <w:p w:rsidR="00FF3BB2" w:rsidRPr="00FF3BB2" w:rsidRDefault="00FF3BB2" w:rsidP="00FF3BB2">
      <w:pPr>
        <w:tabs>
          <w:tab w:val="left" w:pos="720"/>
          <w:tab w:val="left" w:pos="1440"/>
          <w:tab w:val="left" w:pos="2160"/>
          <w:tab w:val="left" w:pos="2880"/>
          <w:tab w:val="left" w:pos="4680"/>
          <w:tab w:val="left" w:pos="5400"/>
          <w:tab w:val="right" w:pos="9000"/>
        </w:tabs>
        <w:spacing w:line="240" w:lineRule="atLeast"/>
        <w:jc w:val="both"/>
        <w:rPr>
          <w:rFonts w:ascii="Arial" w:hAnsi="Arial"/>
          <w:b/>
          <w:szCs w:val="20"/>
          <w:bdr w:val="nil"/>
          <w:lang w:eastAsia="en-US"/>
        </w:rPr>
      </w:pPr>
      <w:r w:rsidRPr="00FF3BB2">
        <w:rPr>
          <w:rFonts w:ascii="Arial" w:hAnsi="Arial"/>
          <w:b/>
          <w:szCs w:val="20"/>
          <w:u w:val="single"/>
          <w:bdr w:val="nil"/>
          <w:lang w:eastAsia="en-US"/>
        </w:rPr>
        <w:t>Health and Sport Committee:</w:t>
      </w:r>
      <w:r w:rsidRPr="00FF3BB2">
        <w:rPr>
          <w:rFonts w:ascii="Arial" w:hAnsi="Arial"/>
          <w:b/>
          <w:szCs w:val="20"/>
          <w:bdr w:val="nil"/>
          <w:lang w:eastAsia="en-US"/>
        </w:rPr>
        <w:t xml:space="preserve"> Draft Budget Scrutiny 2018-19</w:t>
      </w:r>
    </w:p>
    <w:p w:rsidR="00FF3BB2" w:rsidRPr="00FF3BB2" w:rsidRDefault="00FF3BB2" w:rsidP="00FF3BB2">
      <w:pPr>
        <w:tabs>
          <w:tab w:val="left" w:pos="720"/>
          <w:tab w:val="left" w:pos="1440"/>
          <w:tab w:val="left" w:pos="2160"/>
          <w:tab w:val="left" w:pos="2880"/>
          <w:tab w:val="left" w:pos="4680"/>
          <w:tab w:val="left" w:pos="5400"/>
          <w:tab w:val="right" w:pos="9000"/>
        </w:tabs>
        <w:spacing w:line="240" w:lineRule="atLeast"/>
        <w:jc w:val="both"/>
        <w:rPr>
          <w:rFonts w:ascii="Arial" w:hAnsi="Arial"/>
          <w:szCs w:val="20"/>
          <w:bdr w:val="nil"/>
          <w:lang w:eastAsia="en-US"/>
        </w:rPr>
      </w:pPr>
    </w:p>
    <w:p w:rsidR="00FF3BB2" w:rsidRPr="00FF3BB2" w:rsidRDefault="00FF3BB2" w:rsidP="00FF3BB2">
      <w:pPr>
        <w:tabs>
          <w:tab w:val="left" w:pos="720"/>
          <w:tab w:val="left" w:pos="1440"/>
          <w:tab w:val="left" w:pos="2160"/>
          <w:tab w:val="left" w:pos="2880"/>
          <w:tab w:val="left" w:pos="4680"/>
          <w:tab w:val="left" w:pos="5400"/>
          <w:tab w:val="right" w:pos="9000"/>
        </w:tabs>
        <w:spacing w:line="240" w:lineRule="atLeast"/>
        <w:jc w:val="both"/>
        <w:rPr>
          <w:rFonts w:ascii="Arial" w:hAnsi="Arial"/>
          <w:b/>
          <w:i/>
          <w:szCs w:val="20"/>
          <w:bdr w:val="nil"/>
          <w:lang w:eastAsia="en-US"/>
        </w:rPr>
      </w:pPr>
      <w:r w:rsidRPr="00FF3BB2">
        <w:rPr>
          <w:rFonts w:ascii="Arial" w:hAnsi="Arial"/>
          <w:b/>
          <w:i/>
          <w:szCs w:val="20"/>
          <w:bdr w:val="nil"/>
          <w:lang w:eastAsia="en-US"/>
        </w:rPr>
        <w:t>January 2018:</w:t>
      </w:r>
    </w:p>
    <w:p w:rsidR="00FF3BB2" w:rsidRPr="00FF3BB2" w:rsidRDefault="00FF3BB2" w:rsidP="00FF3BB2">
      <w:pPr>
        <w:tabs>
          <w:tab w:val="left" w:pos="720"/>
          <w:tab w:val="left" w:pos="1440"/>
          <w:tab w:val="left" w:pos="2160"/>
          <w:tab w:val="left" w:pos="2880"/>
          <w:tab w:val="left" w:pos="4680"/>
          <w:tab w:val="left" w:pos="5400"/>
          <w:tab w:val="right" w:pos="9000"/>
        </w:tabs>
        <w:spacing w:line="240" w:lineRule="atLeast"/>
        <w:jc w:val="both"/>
        <w:rPr>
          <w:rFonts w:ascii="Arial" w:hAnsi="Arial"/>
          <w:szCs w:val="20"/>
          <w:bdr w:val="nil"/>
          <w:lang w:eastAsia="en-US"/>
        </w:rPr>
      </w:pPr>
      <w:r w:rsidRPr="00FF3BB2">
        <w:rPr>
          <w:rFonts w:ascii="Arial" w:hAnsi="Arial"/>
          <w:szCs w:val="20"/>
          <w:bdr w:val="nil"/>
          <w:lang w:eastAsia="en-US"/>
        </w:rPr>
        <w:t xml:space="preserve">Emma Harper (South Scotland) (SNP): Good morning. I am interested in NHS Scotland resource allocation committee allocations. I am aware that the national resource allocation committee calculates funding based on age, geography, deprivation and rurality—which is important for me as a South Scotland </w:t>
      </w:r>
      <w:proofErr w:type="spellStart"/>
      <w:r w:rsidRPr="00FF3BB2">
        <w:rPr>
          <w:rFonts w:ascii="Arial" w:hAnsi="Arial"/>
          <w:szCs w:val="20"/>
          <w:bdr w:val="nil"/>
          <w:lang w:eastAsia="en-US"/>
        </w:rPr>
        <w:t>MSP</w:t>
      </w:r>
      <w:proofErr w:type="spellEnd"/>
      <w:r w:rsidRPr="00FF3BB2">
        <w:rPr>
          <w:rFonts w:ascii="Arial" w:hAnsi="Arial"/>
          <w:szCs w:val="20"/>
          <w:bdr w:val="nil"/>
          <w:lang w:eastAsia="en-US"/>
        </w:rPr>
        <w:t xml:space="preserve">. The </w:t>
      </w:r>
      <w:proofErr w:type="spellStart"/>
      <w:r w:rsidRPr="00FF3BB2">
        <w:rPr>
          <w:rFonts w:ascii="Arial" w:hAnsi="Arial"/>
          <w:szCs w:val="20"/>
          <w:bdr w:val="nil"/>
          <w:lang w:eastAsia="en-US"/>
        </w:rPr>
        <w:t>NRAC</w:t>
      </w:r>
      <w:proofErr w:type="spellEnd"/>
      <w:r w:rsidRPr="00FF3BB2">
        <w:rPr>
          <w:rFonts w:ascii="Arial" w:hAnsi="Arial"/>
          <w:szCs w:val="20"/>
          <w:bdr w:val="nil"/>
          <w:lang w:eastAsia="en-US"/>
        </w:rPr>
        <w:t xml:space="preserve"> funding is often not decided until other allocations have been made. Is the Scottish Government committed to the </w:t>
      </w:r>
      <w:proofErr w:type="spellStart"/>
      <w:r w:rsidRPr="00FF3BB2">
        <w:rPr>
          <w:rFonts w:ascii="Arial" w:hAnsi="Arial"/>
          <w:szCs w:val="20"/>
          <w:bdr w:val="nil"/>
          <w:lang w:eastAsia="en-US"/>
        </w:rPr>
        <w:t>NRAC</w:t>
      </w:r>
      <w:proofErr w:type="spellEnd"/>
      <w:r w:rsidRPr="00FF3BB2">
        <w:rPr>
          <w:rFonts w:ascii="Arial" w:hAnsi="Arial"/>
          <w:szCs w:val="20"/>
          <w:bdr w:val="nil"/>
          <w:lang w:eastAsia="en-US"/>
        </w:rPr>
        <w:t>? Is it still considered to be the best way to allocate?</w:t>
      </w:r>
    </w:p>
    <w:p w:rsidR="00FF3BB2" w:rsidRPr="00FF3BB2" w:rsidRDefault="00FF3BB2" w:rsidP="00FF3BB2">
      <w:pPr>
        <w:rPr>
          <w:rFonts w:ascii="Arial" w:hAnsi="Arial" w:cs="Arial"/>
          <w:szCs w:val="20"/>
          <w:lang w:eastAsia="en-US"/>
        </w:rPr>
      </w:pPr>
    </w:p>
    <w:p w:rsidR="00FF3BB2" w:rsidRPr="00FF3BB2" w:rsidRDefault="00FF3BB2" w:rsidP="00FF3BB2">
      <w:pPr>
        <w:rPr>
          <w:rFonts w:ascii="Arial" w:hAnsi="Arial" w:cs="Arial"/>
          <w:b/>
          <w:szCs w:val="20"/>
          <w:lang w:eastAsia="en-US"/>
        </w:rPr>
      </w:pPr>
      <w:r w:rsidRPr="00FF3BB2">
        <w:rPr>
          <w:rFonts w:ascii="Arial" w:hAnsi="Arial" w:cs="Arial"/>
          <w:b/>
          <w:szCs w:val="20"/>
          <w:lang w:eastAsia="en-US"/>
        </w:rPr>
        <w:t>Response:</w:t>
      </w:r>
    </w:p>
    <w:p w:rsidR="00FF3BB2" w:rsidRPr="00FF3BB2" w:rsidRDefault="00FF3BB2" w:rsidP="00FF3BB2">
      <w:pPr>
        <w:rPr>
          <w:rFonts w:ascii="Arial" w:hAnsi="Arial"/>
          <w:szCs w:val="20"/>
          <w:lang w:eastAsia="en-US"/>
        </w:rPr>
      </w:pPr>
      <w:r w:rsidRPr="00FF3BB2">
        <w:rPr>
          <w:rFonts w:ascii="Arial" w:hAnsi="Arial"/>
          <w:szCs w:val="20"/>
          <w:lang w:eastAsia="en-US"/>
        </w:rPr>
        <w:t xml:space="preserve">At a high level, 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is the basis of all the recurring funding to boards, so funding is calculated as part of the budget and 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is updated annually. It is not an afterthought. We have always taken the approach that we do not want to destabilise boards, which is why movement towards parity takes a long time. In 2017-18, no board was more than 1 per cent from parity, and in 2018-19, the extra funding will mean that no board will be more than 0.8 per cent from parity, which is the closest we have been to parity since the </w:t>
      </w:r>
      <w:proofErr w:type="spellStart"/>
      <w:r w:rsidRPr="00FF3BB2">
        <w:rPr>
          <w:rFonts w:ascii="Arial" w:hAnsi="Arial"/>
          <w:szCs w:val="20"/>
          <w:lang w:eastAsia="en-US"/>
        </w:rPr>
        <w:t>NRAC</w:t>
      </w:r>
      <w:proofErr w:type="spellEnd"/>
      <w:r w:rsidRPr="00FF3BB2">
        <w:rPr>
          <w:rFonts w:ascii="Arial" w:hAnsi="Arial"/>
          <w:szCs w:val="20"/>
          <w:lang w:eastAsia="en-US"/>
        </w:rPr>
        <w:t xml:space="preserve"> was introduced. Eight boards will receive additional funding towards parity from the £30 million that will be put in.</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 xml:space="preserve">Emma Harper might be talking about the proportion of funding that does not go to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funding: that is, all our programme spend for funding health visitors and so on, which has been given out specifically to meet the agreed increases in health </w:t>
      </w:r>
      <w:r w:rsidRPr="00FF3BB2">
        <w:rPr>
          <w:rFonts w:ascii="Arial" w:hAnsi="Arial"/>
          <w:szCs w:val="20"/>
          <w:lang w:eastAsia="en-US"/>
        </w:rPr>
        <w:lastRenderedPageBreak/>
        <w:t xml:space="preserve">visitor numbers in parts of the country. One of the issues is the extent of funding that does not sit within </w:t>
      </w:r>
      <w:proofErr w:type="spellStart"/>
      <w:r w:rsidRPr="00FF3BB2">
        <w:rPr>
          <w:rFonts w:ascii="Arial" w:hAnsi="Arial"/>
          <w:szCs w:val="20"/>
          <w:lang w:eastAsia="en-US"/>
        </w:rPr>
        <w:t>NRAC</w:t>
      </w:r>
      <w:proofErr w:type="spellEnd"/>
      <w:r w:rsidRPr="00FF3BB2">
        <w:rPr>
          <w:rFonts w:ascii="Arial" w:hAnsi="Arial"/>
          <w:szCs w:val="20"/>
          <w:lang w:eastAsia="en-US"/>
        </w:rPr>
        <w:t xml:space="preserve"> funding. That formula cannot apply to the eight national boards because their services are not population-based.</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To answer the question, there are always opportunities to look at different ways of funding the system. England has now realised that in a system that is under pressure, payment by results and volume-based funding are not always the right way to go.</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We can all learn from each other. We are considering the extent to which we can incentivise the performance and outcomes that we are looking for rather than fund just the population that we serve. We are always open to looking at that in more detail, particularly given that with health and social care integration there is a different funding model for local government.</w:t>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r w:rsidRPr="00FF3BB2">
        <w:rPr>
          <w:rFonts w:ascii="Arial" w:hAnsi="Arial"/>
          <w:szCs w:val="20"/>
          <w:lang w:eastAsia="en-US"/>
        </w:rPr>
        <w:t>It takes quite a long time to do all the research and to look at different options whenever a new funding mechanism is to be introduced. We do not want to destabilise the system, so there is a long lead-in time before we introduce change. That is not to say that we should not consider change, but it would take quite a few years to introduce something that was markedly different from what we have.</w:t>
      </w:r>
    </w:p>
    <w:p w:rsidR="00FF3BB2" w:rsidRPr="00FF3BB2" w:rsidRDefault="00FF3BB2" w:rsidP="00FF3BB2">
      <w:pPr>
        <w:rPr>
          <w:rFonts w:ascii="Arial" w:hAnsi="Arial"/>
          <w:szCs w:val="20"/>
          <w:lang w:eastAsia="en-US"/>
        </w:rPr>
      </w:pPr>
    </w:p>
    <w:p w:rsidR="00FF3BB2" w:rsidRPr="00FF3BB2" w:rsidRDefault="00FF3BB2" w:rsidP="00FF3BB2">
      <w:pPr>
        <w:autoSpaceDE w:val="0"/>
        <w:autoSpaceDN w:val="0"/>
        <w:adjustRightInd w:val="0"/>
        <w:rPr>
          <w:rFonts w:ascii="Arial" w:hAnsi="Arial" w:cs="Arial"/>
          <w:b/>
          <w:bCs/>
          <w:u w:val="single"/>
          <w:lang w:eastAsia="en-US"/>
        </w:rPr>
      </w:pPr>
      <w:r w:rsidRPr="00FF3BB2">
        <w:rPr>
          <w:rFonts w:ascii="Arial" w:hAnsi="Arial" w:cs="Arial"/>
          <w:b/>
          <w:bCs/>
          <w:u w:val="single"/>
          <w:lang w:eastAsia="en-US"/>
        </w:rPr>
        <w:t>Public Audit and Post-legislative Scrutiny Committee</w:t>
      </w:r>
    </w:p>
    <w:p w:rsidR="00FF3BB2" w:rsidRPr="00FF3BB2" w:rsidRDefault="00FF3BB2" w:rsidP="00FF3BB2">
      <w:pPr>
        <w:autoSpaceDE w:val="0"/>
        <w:autoSpaceDN w:val="0"/>
        <w:adjustRightInd w:val="0"/>
        <w:rPr>
          <w:rFonts w:ascii="Arial" w:hAnsi="Arial" w:cs="Arial"/>
          <w:lang w:eastAsia="en-US"/>
        </w:rPr>
      </w:pPr>
    </w:p>
    <w:p w:rsidR="00FF3BB2" w:rsidRPr="00FF3BB2" w:rsidRDefault="00FF3BB2" w:rsidP="00FF3BB2">
      <w:pPr>
        <w:autoSpaceDE w:val="0"/>
        <w:autoSpaceDN w:val="0"/>
        <w:adjustRightInd w:val="0"/>
        <w:rPr>
          <w:rFonts w:ascii="Arial" w:hAnsi="Arial" w:cs="Arial"/>
          <w:b/>
          <w:lang w:eastAsia="en-US"/>
        </w:rPr>
      </w:pPr>
      <w:r w:rsidRPr="00FF3BB2">
        <w:rPr>
          <w:rFonts w:ascii="Arial" w:hAnsi="Arial" w:cs="Arial"/>
          <w:b/>
          <w:lang w:eastAsia="en-US"/>
        </w:rPr>
        <w:t>March 2017:</w:t>
      </w:r>
    </w:p>
    <w:p w:rsidR="00FF3BB2" w:rsidRPr="00FF3BB2" w:rsidRDefault="00FF3BB2" w:rsidP="00FF3BB2">
      <w:pPr>
        <w:autoSpaceDE w:val="0"/>
        <w:autoSpaceDN w:val="0"/>
        <w:adjustRightInd w:val="0"/>
        <w:rPr>
          <w:rFonts w:ascii="Arial" w:hAnsi="Arial" w:cs="Arial"/>
          <w:lang w:eastAsia="en-US"/>
        </w:rPr>
      </w:pPr>
    </w:p>
    <w:p w:rsidR="00FF3BB2" w:rsidRPr="00FF3BB2" w:rsidRDefault="00FF3BB2" w:rsidP="00FF3BB2">
      <w:pPr>
        <w:autoSpaceDE w:val="0"/>
        <w:autoSpaceDN w:val="0"/>
        <w:adjustRightInd w:val="0"/>
        <w:rPr>
          <w:rFonts w:ascii="Arial" w:hAnsi="Arial" w:cs="Arial"/>
          <w:lang w:eastAsia="en-US"/>
        </w:rPr>
      </w:pPr>
      <w:r w:rsidRPr="00FF3BB2">
        <w:rPr>
          <w:rFonts w:ascii="Arial" w:hAnsi="Arial" w:cs="Arial"/>
          <w:lang w:eastAsia="en-US"/>
        </w:rPr>
        <w:t>Dear Shona,</w:t>
      </w:r>
    </w:p>
    <w:p w:rsidR="00FF3BB2" w:rsidRPr="00FF3BB2" w:rsidRDefault="00FF3BB2" w:rsidP="00FF3BB2">
      <w:pPr>
        <w:autoSpaceDE w:val="0"/>
        <w:autoSpaceDN w:val="0"/>
        <w:adjustRightInd w:val="0"/>
        <w:rPr>
          <w:rFonts w:ascii="Arial" w:hAnsi="Arial" w:cs="Arial"/>
          <w:lang w:eastAsia="en-US"/>
        </w:rPr>
      </w:pPr>
      <w:r w:rsidRPr="00FF3BB2">
        <w:rPr>
          <w:rFonts w:ascii="Arial" w:hAnsi="Arial" w:cs="Arial"/>
          <w:lang w:eastAsia="en-US"/>
        </w:rPr>
        <w:t>The Committee took further evidence this morning on the Auditor General’s 2015/16</w:t>
      </w:r>
    </w:p>
    <w:p w:rsidR="00FF3BB2" w:rsidRPr="00FF3BB2" w:rsidRDefault="00FF3BB2" w:rsidP="00FF3BB2">
      <w:pPr>
        <w:autoSpaceDE w:val="0"/>
        <w:autoSpaceDN w:val="0"/>
        <w:adjustRightInd w:val="0"/>
        <w:rPr>
          <w:rFonts w:ascii="Arial" w:hAnsi="Arial" w:cs="Arial"/>
          <w:lang w:eastAsia="en-US"/>
        </w:rPr>
      </w:pPr>
      <w:r w:rsidRPr="00FF3BB2">
        <w:rPr>
          <w:rFonts w:ascii="Arial" w:hAnsi="Arial" w:cs="Arial"/>
          <w:lang w:eastAsia="en-US"/>
        </w:rPr>
        <w:t>audit of NHS Tayside.</w:t>
      </w:r>
    </w:p>
    <w:p w:rsidR="00FF3BB2" w:rsidRPr="00FF3BB2" w:rsidRDefault="00FF3BB2" w:rsidP="00FF3BB2">
      <w:pPr>
        <w:autoSpaceDE w:val="0"/>
        <w:autoSpaceDN w:val="0"/>
        <w:adjustRightInd w:val="0"/>
        <w:rPr>
          <w:rFonts w:ascii="Arial" w:hAnsi="Arial" w:cs="Arial"/>
          <w:lang w:eastAsia="en-US"/>
        </w:rPr>
      </w:pPr>
      <w:r w:rsidRPr="00FF3BB2">
        <w:rPr>
          <w:rFonts w:ascii="Arial" w:hAnsi="Arial" w:cs="Arial"/>
          <w:lang w:eastAsia="en-US"/>
        </w:rPr>
        <w:t>It is clear that the Board faces very significant financial challenges over the next five</w:t>
      </w:r>
    </w:p>
    <w:p w:rsidR="00FF3BB2" w:rsidRPr="00FF3BB2" w:rsidRDefault="00FF3BB2" w:rsidP="00FF3BB2">
      <w:pPr>
        <w:autoSpaceDE w:val="0"/>
        <w:autoSpaceDN w:val="0"/>
        <w:adjustRightInd w:val="0"/>
        <w:rPr>
          <w:rFonts w:ascii="Arial" w:hAnsi="Arial" w:cs="Arial"/>
          <w:lang w:eastAsia="en-US"/>
        </w:rPr>
      </w:pPr>
      <w:r w:rsidRPr="00FF3BB2">
        <w:rPr>
          <w:rFonts w:ascii="Arial" w:hAnsi="Arial" w:cs="Arial"/>
          <w:lang w:eastAsia="en-US"/>
        </w:rPr>
        <w:t>years, in having to both make efficiency savings and repay loans to the Scottish</w:t>
      </w:r>
    </w:p>
    <w:p w:rsidR="00FF3BB2" w:rsidRPr="00FF3BB2" w:rsidRDefault="00FF3BB2" w:rsidP="00FF3BB2">
      <w:pPr>
        <w:autoSpaceDE w:val="0"/>
        <w:autoSpaceDN w:val="0"/>
        <w:adjustRightInd w:val="0"/>
        <w:rPr>
          <w:rFonts w:ascii="Arial" w:hAnsi="Arial" w:cs="Arial"/>
          <w:lang w:eastAsia="en-US"/>
        </w:rPr>
      </w:pPr>
      <w:r w:rsidRPr="00FF3BB2">
        <w:rPr>
          <w:rFonts w:ascii="Arial" w:hAnsi="Arial" w:cs="Arial"/>
          <w:lang w:eastAsia="en-US"/>
        </w:rPr>
        <w:t>Government. In total, it will have to find around £210 million of savings over this</w:t>
      </w:r>
    </w:p>
    <w:p w:rsidR="00FF3BB2" w:rsidRPr="00FF3BB2" w:rsidRDefault="00FF3BB2" w:rsidP="00FF3BB2">
      <w:pPr>
        <w:autoSpaceDE w:val="0"/>
        <w:autoSpaceDN w:val="0"/>
        <w:adjustRightInd w:val="0"/>
        <w:rPr>
          <w:rFonts w:ascii="Arial" w:hAnsi="Arial" w:cs="Arial"/>
          <w:lang w:eastAsia="en-US"/>
        </w:rPr>
      </w:pPr>
      <w:r w:rsidRPr="00FF3BB2">
        <w:rPr>
          <w:rFonts w:ascii="Arial" w:hAnsi="Arial" w:cs="Arial"/>
          <w:lang w:eastAsia="en-US"/>
        </w:rPr>
        <w:t>period.</w:t>
      </w:r>
    </w:p>
    <w:p w:rsidR="00FF3BB2" w:rsidRPr="00FF3BB2" w:rsidRDefault="00FF3BB2" w:rsidP="00FF3BB2">
      <w:pPr>
        <w:autoSpaceDE w:val="0"/>
        <w:autoSpaceDN w:val="0"/>
        <w:adjustRightInd w:val="0"/>
        <w:rPr>
          <w:rFonts w:ascii="Arial" w:hAnsi="Arial" w:cs="Arial"/>
          <w:lang w:eastAsia="en-US"/>
        </w:rPr>
      </w:pPr>
      <w:r w:rsidRPr="00FF3BB2">
        <w:rPr>
          <w:rFonts w:ascii="Arial" w:hAnsi="Arial" w:cs="Arial"/>
          <w:lang w:eastAsia="en-US"/>
        </w:rPr>
        <w:t>When Scottish Government officials provided oral evidence to the Committee in</w:t>
      </w:r>
    </w:p>
    <w:p w:rsidR="00FF3BB2" w:rsidRPr="00FF3BB2" w:rsidRDefault="00FF3BB2" w:rsidP="00FF3BB2">
      <w:pPr>
        <w:autoSpaceDE w:val="0"/>
        <w:autoSpaceDN w:val="0"/>
        <w:adjustRightInd w:val="0"/>
        <w:rPr>
          <w:rFonts w:ascii="Arial" w:hAnsi="Arial" w:cs="Arial"/>
          <w:lang w:eastAsia="en-US"/>
        </w:rPr>
      </w:pPr>
      <w:r w:rsidRPr="00FF3BB2">
        <w:rPr>
          <w:rFonts w:ascii="Arial" w:hAnsi="Arial" w:cs="Arial"/>
          <w:lang w:eastAsia="en-US"/>
        </w:rPr>
        <w:t>February, they noted that NHS Tayside would receive an extra £</w:t>
      </w:r>
      <w:proofErr w:type="spellStart"/>
      <w:r w:rsidRPr="00FF3BB2">
        <w:rPr>
          <w:rFonts w:ascii="Arial" w:hAnsi="Arial" w:cs="Arial"/>
          <w:lang w:eastAsia="en-US"/>
        </w:rPr>
        <w:t>8m</w:t>
      </w:r>
      <w:proofErr w:type="spellEnd"/>
      <w:r w:rsidRPr="00FF3BB2">
        <w:rPr>
          <w:rFonts w:ascii="Arial" w:hAnsi="Arial" w:cs="Arial"/>
          <w:lang w:eastAsia="en-US"/>
        </w:rPr>
        <w:t xml:space="preserve"> a year of</w:t>
      </w:r>
    </w:p>
    <w:p w:rsidR="00FF3BB2" w:rsidRPr="00FF3BB2" w:rsidRDefault="00FF3BB2" w:rsidP="00FF3BB2">
      <w:pPr>
        <w:autoSpaceDE w:val="0"/>
        <w:autoSpaceDN w:val="0"/>
        <w:adjustRightInd w:val="0"/>
        <w:rPr>
          <w:rFonts w:ascii="Arial" w:hAnsi="Arial" w:cs="Arial"/>
          <w:lang w:eastAsia="en-US"/>
        </w:rPr>
      </w:pPr>
      <w:r w:rsidRPr="00FF3BB2">
        <w:rPr>
          <w:rFonts w:ascii="Arial" w:hAnsi="Arial" w:cs="Arial"/>
          <w:lang w:eastAsia="en-US"/>
        </w:rPr>
        <w:t>recurring funding from next year that it had not previously expected (i.e.</w:t>
      </w:r>
    </w:p>
    <w:p w:rsidR="00FF3BB2" w:rsidRPr="00FF3BB2" w:rsidRDefault="00FF3BB2" w:rsidP="00FF3BB2">
      <w:pPr>
        <w:autoSpaceDE w:val="0"/>
        <w:autoSpaceDN w:val="0"/>
        <w:adjustRightInd w:val="0"/>
        <w:rPr>
          <w:rFonts w:ascii="Arial" w:hAnsi="Arial" w:cs="Arial"/>
          <w:lang w:eastAsia="en-US"/>
        </w:rPr>
      </w:pPr>
      <w:proofErr w:type="spellStart"/>
      <w:r w:rsidRPr="00FF3BB2">
        <w:rPr>
          <w:rFonts w:ascii="Arial" w:hAnsi="Arial" w:cs="Arial"/>
          <w:lang w:eastAsia="en-US"/>
        </w:rPr>
        <w:t>NHSScotland</w:t>
      </w:r>
      <w:proofErr w:type="spellEnd"/>
      <w:r w:rsidRPr="00FF3BB2">
        <w:rPr>
          <w:rFonts w:ascii="Arial" w:hAnsi="Arial" w:cs="Arial"/>
          <w:lang w:eastAsia="en-US"/>
        </w:rPr>
        <w:t xml:space="preserve"> Resource Allocation Committee or ‘</w:t>
      </w:r>
      <w:proofErr w:type="spellStart"/>
      <w:r w:rsidRPr="00FF3BB2">
        <w:rPr>
          <w:rFonts w:ascii="Arial" w:hAnsi="Arial" w:cs="Arial"/>
          <w:lang w:eastAsia="en-US"/>
        </w:rPr>
        <w:t>NRAC</w:t>
      </w:r>
      <w:proofErr w:type="spellEnd"/>
      <w:r w:rsidRPr="00FF3BB2">
        <w:rPr>
          <w:rFonts w:ascii="Arial" w:hAnsi="Arial" w:cs="Arial"/>
          <w:lang w:eastAsia="en-US"/>
        </w:rPr>
        <w:t>’ funding). This will take the</w:t>
      </w:r>
    </w:p>
    <w:p w:rsidR="00FF3BB2" w:rsidRPr="00FF3BB2" w:rsidRDefault="00FF3BB2" w:rsidP="00FF3BB2">
      <w:pPr>
        <w:autoSpaceDE w:val="0"/>
        <w:autoSpaceDN w:val="0"/>
        <w:adjustRightInd w:val="0"/>
        <w:rPr>
          <w:rFonts w:ascii="Arial" w:hAnsi="Arial" w:cs="Arial"/>
          <w:lang w:eastAsia="en-US"/>
        </w:rPr>
      </w:pPr>
      <w:r w:rsidRPr="00FF3BB2">
        <w:rPr>
          <w:rFonts w:ascii="Arial" w:hAnsi="Arial" w:cs="Arial"/>
          <w:lang w:eastAsia="en-US"/>
        </w:rPr>
        <w:t xml:space="preserve">board to the target of being within 1 per cent of </w:t>
      </w:r>
      <w:proofErr w:type="spellStart"/>
      <w:r w:rsidRPr="00FF3BB2">
        <w:rPr>
          <w:rFonts w:ascii="Arial" w:hAnsi="Arial" w:cs="Arial"/>
          <w:lang w:eastAsia="en-US"/>
        </w:rPr>
        <w:t>NRAC</w:t>
      </w:r>
      <w:proofErr w:type="spellEnd"/>
      <w:r w:rsidRPr="00FF3BB2">
        <w:rPr>
          <w:rFonts w:ascii="Arial" w:hAnsi="Arial" w:cs="Arial"/>
          <w:lang w:eastAsia="en-US"/>
        </w:rPr>
        <w:t xml:space="preserve"> parity.</w:t>
      </w:r>
    </w:p>
    <w:p w:rsidR="00FF3BB2" w:rsidRPr="00FF3BB2" w:rsidRDefault="00FF3BB2" w:rsidP="00FF3BB2">
      <w:pPr>
        <w:autoSpaceDE w:val="0"/>
        <w:autoSpaceDN w:val="0"/>
        <w:adjustRightInd w:val="0"/>
        <w:rPr>
          <w:rFonts w:ascii="Arial" w:hAnsi="Arial" w:cs="Arial"/>
          <w:lang w:eastAsia="en-US"/>
        </w:rPr>
      </w:pPr>
      <w:r w:rsidRPr="00FF3BB2">
        <w:rPr>
          <w:rFonts w:ascii="Arial" w:hAnsi="Arial" w:cs="Arial"/>
          <w:lang w:eastAsia="en-US"/>
        </w:rPr>
        <w:t>Clearly, this funding will help to alleviate some of the pressures facing the board.</w:t>
      </w:r>
    </w:p>
    <w:p w:rsidR="00FF3BB2" w:rsidRPr="00FF3BB2" w:rsidRDefault="00FF3BB2" w:rsidP="00FF3BB2">
      <w:pPr>
        <w:autoSpaceDE w:val="0"/>
        <w:autoSpaceDN w:val="0"/>
        <w:adjustRightInd w:val="0"/>
        <w:rPr>
          <w:rFonts w:ascii="Arial" w:hAnsi="Arial" w:cs="Arial"/>
          <w:lang w:eastAsia="en-US"/>
        </w:rPr>
      </w:pPr>
      <w:r w:rsidRPr="00FF3BB2">
        <w:rPr>
          <w:rFonts w:ascii="Arial" w:hAnsi="Arial" w:cs="Arial"/>
          <w:lang w:eastAsia="en-US"/>
        </w:rPr>
        <w:t>However, our overriding priority is that the people served and employed by NHS</w:t>
      </w:r>
    </w:p>
    <w:p w:rsidR="00FF3BB2" w:rsidRPr="00FF3BB2" w:rsidRDefault="00FF3BB2" w:rsidP="00FF3BB2">
      <w:pPr>
        <w:autoSpaceDE w:val="0"/>
        <w:autoSpaceDN w:val="0"/>
        <w:adjustRightInd w:val="0"/>
        <w:rPr>
          <w:rFonts w:ascii="Arial" w:hAnsi="Arial" w:cs="Arial"/>
          <w:lang w:eastAsia="en-US"/>
        </w:rPr>
      </w:pPr>
      <w:r w:rsidRPr="00FF3BB2">
        <w:rPr>
          <w:rFonts w:ascii="Arial" w:hAnsi="Arial" w:cs="Arial"/>
          <w:lang w:eastAsia="en-US"/>
        </w:rPr>
        <w:t>Tayside should not suffer any detriment as a result of the ongoing financial</w:t>
      </w:r>
    </w:p>
    <w:p w:rsidR="00FF3BB2" w:rsidRPr="00FF3BB2" w:rsidRDefault="00FF3BB2" w:rsidP="00FF3BB2">
      <w:pPr>
        <w:autoSpaceDE w:val="0"/>
        <w:autoSpaceDN w:val="0"/>
        <w:adjustRightInd w:val="0"/>
        <w:rPr>
          <w:rFonts w:ascii="Arial" w:hAnsi="Arial" w:cs="Arial"/>
          <w:lang w:eastAsia="en-US"/>
        </w:rPr>
      </w:pPr>
      <w:r w:rsidRPr="00FF3BB2">
        <w:rPr>
          <w:rFonts w:ascii="Arial" w:hAnsi="Arial" w:cs="Arial"/>
          <w:lang w:eastAsia="en-US"/>
        </w:rPr>
        <w:t>challenges.</w:t>
      </w:r>
    </w:p>
    <w:p w:rsidR="00FF3BB2" w:rsidRPr="00FF3BB2" w:rsidRDefault="00FF3BB2" w:rsidP="00FF3BB2">
      <w:pPr>
        <w:autoSpaceDE w:val="0"/>
        <w:autoSpaceDN w:val="0"/>
        <w:adjustRightInd w:val="0"/>
        <w:rPr>
          <w:rFonts w:ascii="Arial" w:hAnsi="Arial" w:cs="Arial"/>
          <w:lang w:eastAsia="en-US"/>
        </w:rPr>
      </w:pPr>
      <w:r w:rsidRPr="00FF3BB2">
        <w:rPr>
          <w:rFonts w:ascii="Arial" w:hAnsi="Arial" w:cs="Arial"/>
          <w:lang w:eastAsia="en-US"/>
        </w:rPr>
        <w:t xml:space="preserve">We understand that the </w:t>
      </w:r>
      <w:proofErr w:type="spellStart"/>
      <w:r w:rsidRPr="00FF3BB2">
        <w:rPr>
          <w:rFonts w:ascii="Arial" w:hAnsi="Arial" w:cs="Arial"/>
          <w:lang w:eastAsia="en-US"/>
        </w:rPr>
        <w:t>NRAC</w:t>
      </w:r>
      <w:proofErr w:type="spellEnd"/>
      <w:r w:rsidRPr="00FF3BB2">
        <w:rPr>
          <w:rFonts w:ascii="Arial" w:hAnsi="Arial" w:cs="Arial"/>
          <w:lang w:eastAsia="en-US"/>
        </w:rPr>
        <w:t xml:space="preserve"> formula is complex and that figures may vary from</w:t>
      </w:r>
    </w:p>
    <w:p w:rsidR="00FF3BB2" w:rsidRPr="00FF3BB2" w:rsidRDefault="00FF3BB2" w:rsidP="00FF3BB2">
      <w:pPr>
        <w:autoSpaceDE w:val="0"/>
        <w:autoSpaceDN w:val="0"/>
        <w:adjustRightInd w:val="0"/>
        <w:rPr>
          <w:rFonts w:ascii="Arial" w:hAnsi="Arial" w:cs="Arial"/>
          <w:lang w:eastAsia="en-US"/>
        </w:rPr>
      </w:pPr>
      <w:r w:rsidRPr="00FF3BB2">
        <w:rPr>
          <w:rFonts w:ascii="Arial" w:hAnsi="Arial" w:cs="Arial"/>
          <w:lang w:eastAsia="en-US"/>
        </w:rPr>
        <w:t>year to year. However, NHS Tayside told us this morning that, were the Scottish</w:t>
      </w:r>
    </w:p>
    <w:p w:rsidR="00FF3BB2" w:rsidRPr="00FF3BB2" w:rsidRDefault="00FF3BB2" w:rsidP="00FF3BB2">
      <w:pPr>
        <w:autoSpaceDE w:val="0"/>
        <w:autoSpaceDN w:val="0"/>
        <w:adjustRightInd w:val="0"/>
        <w:rPr>
          <w:rFonts w:ascii="Arial" w:hAnsi="Arial" w:cs="Arial"/>
          <w:lang w:eastAsia="en-US"/>
        </w:rPr>
      </w:pPr>
      <w:r w:rsidRPr="00FF3BB2">
        <w:rPr>
          <w:rFonts w:ascii="Arial" w:hAnsi="Arial" w:cs="Arial"/>
          <w:lang w:eastAsia="en-US"/>
        </w:rPr>
        <w:t xml:space="preserve">Government to move its </w:t>
      </w:r>
      <w:proofErr w:type="spellStart"/>
      <w:r w:rsidRPr="00FF3BB2">
        <w:rPr>
          <w:rFonts w:ascii="Arial" w:hAnsi="Arial" w:cs="Arial"/>
          <w:lang w:eastAsia="en-US"/>
        </w:rPr>
        <w:t>NRAC</w:t>
      </w:r>
      <w:proofErr w:type="spellEnd"/>
      <w:r w:rsidRPr="00FF3BB2">
        <w:rPr>
          <w:rFonts w:ascii="Arial" w:hAnsi="Arial" w:cs="Arial"/>
          <w:lang w:eastAsia="en-US"/>
        </w:rPr>
        <w:t xml:space="preserve"> funding closer to its target share of parity, NHS</w:t>
      </w:r>
    </w:p>
    <w:p w:rsidR="00FF3BB2" w:rsidRPr="00FF3BB2" w:rsidRDefault="00FF3BB2" w:rsidP="00FF3BB2">
      <w:pPr>
        <w:autoSpaceDE w:val="0"/>
        <w:autoSpaceDN w:val="0"/>
        <w:adjustRightInd w:val="0"/>
        <w:rPr>
          <w:rFonts w:ascii="Arial" w:hAnsi="Arial" w:cs="Arial"/>
          <w:lang w:eastAsia="en-US"/>
        </w:rPr>
      </w:pPr>
      <w:r w:rsidRPr="00FF3BB2">
        <w:rPr>
          <w:rFonts w:ascii="Arial" w:hAnsi="Arial" w:cs="Arial"/>
          <w:lang w:eastAsia="en-US"/>
        </w:rPr>
        <w:t>Tayside would receive additional recurring resources, year on year, of £</w:t>
      </w:r>
      <w:proofErr w:type="spellStart"/>
      <w:r w:rsidRPr="00FF3BB2">
        <w:rPr>
          <w:rFonts w:ascii="Arial" w:hAnsi="Arial" w:cs="Arial"/>
          <w:lang w:eastAsia="en-US"/>
        </w:rPr>
        <w:t>6.8m</w:t>
      </w:r>
      <w:proofErr w:type="spellEnd"/>
      <w:r w:rsidRPr="00FF3BB2">
        <w:rPr>
          <w:rFonts w:ascii="Arial" w:hAnsi="Arial" w:cs="Arial"/>
          <w:lang w:eastAsia="en-US"/>
        </w:rPr>
        <w:t>. The</w:t>
      </w:r>
    </w:p>
    <w:p w:rsidR="00FF3BB2" w:rsidRPr="00FF3BB2" w:rsidRDefault="00FF3BB2" w:rsidP="00FF3BB2">
      <w:pPr>
        <w:autoSpaceDE w:val="0"/>
        <w:autoSpaceDN w:val="0"/>
        <w:adjustRightInd w:val="0"/>
        <w:rPr>
          <w:rFonts w:ascii="Arial" w:hAnsi="Arial" w:cs="Arial"/>
          <w:lang w:eastAsia="en-US"/>
        </w:rPr>
      </w:pPr>
      <w:r w:rsidRPr="00FF3BB2">
        <w:rPr>
          <w:rFonts w:ascii="Arial" w:hAnsi="Arial" w:cs="Arial"/>
          <w:lang w:eastAsia="en-US"/>
        </w:rPr>
        <w:t>Committee calculates that, over the period of NHS Tayside’s five year plan, this</w:t>
      </w:r>
    </w:p>
    <w:p w:rsidR="00FF3BB2" w:rsidRPr="00FF3BB2" w:rsidRDefault="00FF3BB2" w:rsidP="00FF3BB2">
      <w:pPr>
        <w:autoSpaceDE w:val="0"/>
        <w:autoSpaceDN w:val="0"/>
        <w:adjustRightInd w:val="0"/>
        <w:rPr>
          <w:rFonts w:ascii="Arial" w:hAnsi="Arial" w:cs="Arial"/>
          <w:lang w:eastAsia="en-US"/>
        </w:rPr>
      </w:pPr>
      <w:r w:rsidRPr="00FF3BB2">
        <w:rPr>
          <w:rFonts w:ascii="Arial" w:hAnsi="Arial" w:cs="Arial"/>
          <w:lang w:eastAsia="en-US"/>
        </w:rPr>
        <w:t>would generate a sum almost equivalent to the £33.2 million in brokerage that NHS</w:t>
      </w:r>
    </w:p>
    <w:p w:rsidR="00FF3BB2" w:rsidRPr="00FF3BB2" w:rsidRDefault="00FF3BB2" w:rsidP="00FF3BB2">
      <w:pPr>
        <w:autoSpaceDE w:val="0"/>
        <w:autoSpaceDN w:val="0"/>
        <w:adjustRightInd w:val="0"/>
        <w:rPr>
          <w:rFonts w:ascii="Arial" w:hAnsi="Arial" w:cs="Arial"/>
          <w:lang w:eastAsia="en-US"/>
        </w:rPr>
      </w:pPr>
      <w:r w:rsidRPr="00FF3BB2">
        <w:rPr>
          <w:rFonts w:ascii="Arial" w:hAnsi="Arial" w:cs="Arial"/>
          <w:lang w:eastAsia="en-US"/>
        </w:rPr>
        <w:t>Tayside currently owes the Scottish Government.</w:t>
      </w:r>
    </w:p>
    <w:p w:rsidR="00FF3BB2" w:rsidRPr="00FF3BB2" w:rsidRDefault="00FF3BB2" w:rsidP="00FF3BB2">
      <w:pPr>
        <w:autoSpaceDE w:val="0"/>
        <w:autoSpaceDN w:val="0"/>
        <w:adjustRightInd w:val="0"/>
        <w:rPr>
          <w:rFonts w:ascii="Arial" w:hAnsi="Arial" w:cs="Arial"/>
          <w:lang w:eastAsia="en-US"/>
        </w:rPr>
      </w:pPr>
      <w:r w:rsidRPr="00FF3BB2">
        <w:rPr>
          <w:rFonts w:ascii="Arial" w:hAnsi="Arial" w:cs="Arial"/>
          <w:lang w:eastAsia="en-US"/>
        </w:rPr>
        <w:t>Following this exchange, the Committee agreed that I should write to ask you when</w:t>
      </w:r>
    </w:p>
    <w:p w:rsidR="00FF3BB2" w:rsidRPr="00FF3BB2" w:rsidRDefault="00FF3BB2" w:rsidP="00FF3BB2">
      <w:pPr>
        <w:autoSpaceDE w:val="0"/>
        <w:autoSpaceDN w:val="0"/>
        <w:adjustRightInd w:val="0"/>
        <w:rPr>
          <w:rFonts w:ascii="Arial" w:hAnsi="Arial" w:cs="Arial"/>
          <w:lang w:eastAsia="en-US"/>
        </w:rPr>
      </w:pPr>
      <w:r w:rsidRPr="00FF3BB2">
        <w:rPr>
          <w:rFonts w:ascii="Arial" w:hAnsi="Arial" w:cs="Arial"/>
          <w:lang w:eastAsia="en-US"/>
        </w:rPr>
        <w:t xml:space="preserve">NHS Tayside can expect to be funded in a way that provides full </w:t>
      </w:r>
      <w:proofErr w:type="spellStart"/>
      <w:r w:rsidRPr="00FF3BB2">
        <w:rPr>
          <w:rFonts w:ascii="Arial" w:hAnsi="Arial" w:cs="Arial"/>
          <w:lang w:eastAsia="en-US"/>
        </w:rPr>
        <w:t>NRAC</w:t>
      </w:r>
      <w:proofErr w:type="spellEnd"/>
      <w:r w:rsidRPr="00FF3BB2">
        <w:rPr>
          <w:rFonts w:ascii="Arial" w:hAnsi="Arial" w:cs="Arial"/>
          <w:lang w:eastAsia="en-US"/>
        </w:rPr>
        <w:t xml:space="preserve"> parity, and if</w:t>
      </w:r>
    </w:p>
    <w:p w:rsidR="00FF3BB2" w:rsidRPr="00FF3BB2" w:rsidRDefault="00FF3BB2" w:rsidP="00FF3BB2">
      <w:pPr>
        <w:autoSpaceDE w:val="0"/>
        <w:autoSpaceDN w:val="0"/>
        <w:adjustRightInd w:val="0"/>
        <w:rPr>
          <w:rFonts w:ascii="Arial" w:hAnsi="Arial" w:cs="Arial"/>
          <w:lang w:eastAsia="en-US"/>
        </w:rPr>
      </w:pPr>
      <w:r w:rsidRPr="00FF3BB2">
        <w:rPr>
          <w:rFonts w:ascii="Arial" w:hAnsi="Arial" w:cs="Arial"/>
          <w:lang w:eastAsia="en-US"/>
        </w:rPr>
        <w:lastRenderedPageBreak/>
        <w:t>you are prepared to review this now.</w:t>
      </w:r>
    </w:p>
    <w:p w:rsidR="00FF3BB2" w:rsidRPr="00FF3BB2" w:rsidRDefault="00FF3BB2" w:rsidP="00FF3BB2">
      <w:pPr>
        <w:autoSpaceDE w:val="0"/>
        <w:autoSpaceDN w:val="0"/>
        <w:adjustRightInd w:val="0"/>
        <w:rPr>
          <w:rFonts w:ascii="Arial" w:hAnsi="Arial" w:cs="Arial"/>
          <w:lang w:eastAsia="en-US"/>
        </w:rPr>
      </w:pPr>
      <w:r w:rsidRPr="00FF3BB2">
        <w:rPr>
          <w:rFonts w:ascii="Arial" w:hAnsi="Arial" w:cs="Arial"/>
          <w:lang w:eastAsia="en-US"/>
        </w:rPr>
        <w:t>On a wider note, we understand that four health boards remain more than 1% below</w:t>
      </w:r>
    </w:p>
    <w:p w:rsidR="00FF3BB2" w:rsidRPr="00FF3BB2" w:rsidRDefault="00FF3BB2" w:rsidP="00FF3BB2">
      <w:pPr>
        <w:autoSpaceDE w:val="0"/>
        <w:autoSpaceDN w:val="0"/>
        <w:adjustRightInd w:val="0"/>
        <w:rPr>
          <w:rFonts w:ascii="Arial" w:hAnsi="Arial" w:cs="Arial"/>
          <w:lang w:eastAsia="en-US"/>
        </w:rPr>
      </w:pPr>
      <w:r w:rsidRPr="00FF3BB2">
        <w:rPr>
          <w:rFonts w:ascii="Arial" w:hAnsi="Arial" w:cs="Arial"/>
          <w:lang w:eastAsia="en-US"/>
        </w:rPr>
        <w:t>parity, and four others are at or within 1%. We urge the Scottish Government to take</w:t>
      </w:r>
    </w:p>
    <w:p w:rsidR="00FF3BB2" w:rsidRPr="00FF3BB2" w:rsidRDefault="00FF3BB2" w:rsidP="00FF3BB2">
      <w:pPr>
        <w:autoSpaceDE w:val="0"/>
        <w:autoSpaceDN w:val="0"/>
        <w:adjustRightInd w:val="0"/>
        <w:rPr>
          <w:rFonts w:ascii="Arial" w:hAnsi="Arial" w:cs="Arial"/>
          <w:lang w:eastAsia="en-US"/>
        </w:rPr>
      </w:pPr>
      <w:r w:rsidRPr="00FF3BB2">
        <w:rPr>
          <w:rFonts w:ascii="Arial" w:hAnsi="Arial" w:cs="Arial"/>
          <w:lang w:eastAsia="en-US"/>
        </w:rPr>
        <w:t>steps to ensure that parity is achieved as soon as possible, and ask you to confirm</w:t>
      </w:r>
    </w:p>
    <w:p w:rsidR="00FF3BB2" w:rsidRPr="00FF3BB2" w:rsidRDefault="00FF3BB2" w:rsidP="00FF3BB2">
      <w:pPr>
        <w:autoSpaceDE w:val="0"/>
        <w:autoSpaceDN w:val="0"/>
        <w:adjustRightInd w:val="0"/>
        <w:rPr>
          <w:rFonts w:ascii="Arial" w:hAnsi="Arial" w:cs="Arial"/>
          <w:lang w:eastAsia="en-US"/>
        </w:rPr>
      </w:pPr>
      <w:r w:rsidRPr="00FF3BB2">
        <w:rPr>
          <w:rFonts w:ascii="Arial" w:hAnsi="Arial" w:cs="Arial"/>
          <w:lang w:eastAsia="en-US"/>
        </w:rPr>
        <w:t>when you expect that this will be achieved.</w:t>
      </w:r>
    </w:p>
    <w:p w:rsidR="00FF3BB2" w:rsidRPr="00FF3BB2" w:rsidRDefault="00FF3BB2" w:rsidP="00FF3BB2">
      <w:pPr>
        <w:autoSpaceDE w:val="0"/>
        <w:autoSpaceDN w:val="0"/>
        <w:adjustRightInd w:val="0"/>
        <w:rPr>
          <w:rFonts w:ascii="Arial" w:hAnsi="Arial" w:cs="Arial"/>
          <w:lang w:eastAsia="en-US"/>
        </w:rPr>
      </w:pPr>
      <w:r w:rsidRPr="00FF3BB2">
        <w:rPr>
          <w:rFonts w:ascii="Arial" w:hAnsi="Arial" w:cs="Arial"/>
          <w:lang w:eastAsia="en-US"/>
        </w:rPr>
        <w:t>Yours sincerely,</w:t>
      </w:r>
    </w:p>
    <w:p w:rsidR="00FF3BB2" w:rsidRPr="00FF3BB2" w:rsidRDefault="00FF3BB2" w:rsidP="00FF3BB2">
      <w:pPr>
        <w:autoSpaceDE w:val="0"/>
        <w:autoSpaceDN w:val="0"/>
        <w:adjustRightInd w:val="0"/>
        <w:rPr>
          <w:rFonts w:ascii="Arial" w:hAnsi="Arial" w:cs="Arial"/>
          <w:b/>
          <w:bCs/>
          <w:lang w:eastAsia="en-US"/>
        </w:rPr>
      </w:pPr>
      <w:r w:rsidRPr="00FF3BB2">
        <w:rPr>
          <w:rFonts w:ascii="Arial" w:hAnsi="Arial" w:cs="Arial"/>
          <w:b/>
          <w:bCs/>
          <w:lang w:eastAsia="en-US"/>
        </w:rPr>
        <w:t xml:space="preserve">Jenny </w:t>
      </w:r>
      <w:proofErr w:type="spellStart"/>
      <w:r w:rsidRPr="00FF3BB2">
        <w:rPr>
          <w:rFonts w:ascii="Arial" w:hAnsi="Arial" w:cs="Arial"/>
          <w:b/>
          <w:bCs/>
          <w:lang w:eastAsia="en-US"/>
        </w:rPr>
        <w:t>Marra</w:t>
      </w:r>
      <w:proofErr w:type="spellEnd"/>
      <w:r w:rsidRPr="00FF3BB2">
        <w:rPr>
          <w:rFonts w:ascii="Arial" w:hAnsi="Arial" w:cs="Arial"/>
          <w:b/>
          <w:bCs/>
          <w:lang w:eastAsia="en-US"/>
        </w:rPr>
        <w:t xml:space="preserve"> </w:t>
      </w:r>
      <w:proofErr w:type="spellStart"/>
      <w:r w:rsidRPr="00FF3BB2">
        <w:rPr>
          <w:rFonts w:ascii="Arial" w:hAnsi="Arial" w:cs="Arial"/>
          <w:b/>
          <w:bCs/>
          <w:lang w:eastAsia="en-US"/>
        </w:rPr>
        <w:t>MSP</w:t>
      </w:r>
      <w:proofErr w:type="spellEnd"/>
    </w:p>
    <w:p w:rsidR="00FF3BB2" w:rsidRPr="00FF3BB2" w:rsidRDefault="00FF3BB2" w:rsidP="00FF3BB2">
      <w:pPr>
        <w:rPr>
          <w:rFonts w:ascii="Arial" w:hAnsi="Arial" w:cs="Arial"/>
          <w:b/>
          <w:bCs/>
          <w:lang w:eastAsia="en-US"/>
        </w:rPr>
      </w:pPr>
      <w:r w:rsidRPr="00FF3BB2">
        <w:rPr>
          <w:rFonts w:ascii="Arial" w:hAnsi="Arial" w:cs="Arial"/>
          <w:b/>
          <w:bCs/>
          <w:lang w:eastAsia="en-US"/>
        </w:rPr>
        <w:t>Convener of the Committee</w:t>
      </w:r>
    </w:p>
    <w:p w:rsidR="00FF3BB2" w:rsidRPr="00FF3BB2" w:rsidRDefault="00FF3BB2" w:rsidP="00FF3BB2">
      <w:pPr>
        <w:rPr>
          <w:rFonts w:ascii="Arial" w:hAnsi="Arial" w:cs="Arial"/>
          <w:b/>
          <w:bCs/>
          <w:lang w:eastAsia="en-US"/>
        </w:rPr>
      </w:pPr>
    </w:p>
    <w:p w:rsidR="00FF3BB2" w:rsidRPr="00FF3BB2" w:rsidRDefault="00FF3BB2" w:rsidP="00FF3BB2">
      <w:pPr>
        <w:rPr>
          <w:rFonts w:ascii="Arial" w:hAnsi="Arial" w:cs="Arial"/>
          <w:b/>
          <w:bCs/>
          <w:lang w:eastAsia="en-US"/>
        </w:rPr>
      </w:pPr>
      <w:r w:rsidRPr="00FF3BB2">
        <w:rPr>
          <w:rFonts w:ascii="Arial" w:hAnsi="Arial" w:cs="Arial"/>
          <w:b/>
          <w:bCs/>
          <w:lang w:eastAsia="en-US"/>
        </w:rPr>
        <w:t>Response:</w:t>
      </w:r>
    </w:p>
    <w:p w:rsidR="00FF3BB2" w:rsidRPr="00FF3BB2" w:rsidRDefault="00FF3BB2" w:rsidP="00FF3BB2">
      <w:pPr>
        <w:rPr>
          <w:rFonts w:ascii="Arial" w:hAnsi="Arial"/>
          <w:szCs w:val="20"/>
          <w:lang w:eastAsia="en-US"/>
        </w:rPr>
      </w:pPr>
      <w:r w:rsidRPr="00FF3BB2">
        <w:rPr>
          <w:rFonts w:ascii="Arial" w:hAnsi="Arial"/>
          <w:noProof/>
          <w:szCs w:val="20"/>
        </w:rPr>
        <w:drawing>
          <wp:inline distT="0" distB="0" distL="0" distR="0" wp14:anchorId="08D4277F" wp14:editId="4DFBF9DE">
            <wp:extent cx="5913755" cy="6915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7740" cy="6919810"/>
                    </a:xfrm>
                    <a:prstGeom prst="rect">
                      <a:avLst/>
                    </a:prstGeom>
                    <a:noFill/>
                    <a:ln>
                      <a:noFill/>
                    </a:ln>
                  </pic:spPr>
                </pic:pic>
              </a:graphicData>
            </a:graphic>
          </wp:inline>
        </w:drawing>
      </w:r>
    </w:p>
    <w:p w:rsidR="00FF3BB2" w:rsidRPr="00FF3BB2" w:rsidRDefault="00FF3BB2" w:rsidP="00FF3BB2">
      <w:pPr>
        <w:rPr>
          <w:rFonts w:ascii="Arial" w:hAnsi="Arial"/>
          <w:szCs w:val="20"/>
          <w:lang w:eastAsia="en-US"/>
        </w:rPr>
      </w:pPr>
      <w:r w:rsidRPr="00FF3BB2">
        <w:rPr>
          <w:rFonts w:ascii="Arial" w:hAnsi="Arial"/>
          <w:szCs w:val="20"/>
          <w:lang w:eastAsia="en-US"/>
        </w:rPr>
        <w:br w:type="page"/>
      </w:r>
    </w:p>
    <w:p w:rsidR="00FF3BB2" w:rsidRPr="00FF3BB2" w:rsidRDefault="00FF3BB2" w:rsidP="00FF3BB2">
      <w:pPr>
        <w:rPr>
          <w:rFonts w:ascii="Arial" w:hAnsi="Arial"/>
          <w:szCs w:val="20"/>
          <w:lang w:eastAsia="en-US"/>
        </w:rPr>
      </w:pPr>
      <w:r w:rsidRPr="00FF3BB2">
        <w:rPr>
          <w:rFonts w:ascii="Arial" w:hAnsi="Arial"/>
          <w:noProof/>
          <w:szCs w:val="20"/>
        </w:rPr>
        <w:lastRenderedPageBreak/>
        <w:drawing>
          <wp:inline distT="0" distB="0" distL="0" distR="0" wp14:anchorId="56ADA578" wp14:editId="5EB1D50B">
            <wp:extent cx="5730240" cy="64198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2288" cy="6422145"/>
                    </a:xfrm>
                    <a:prstGeom prst="rect">
                      <a:avLst/>
                    </a:prstGeom>
                    <a:noFill/>
                    <a:ln>
                      <a:noFill/>
                    </a:ln>
                  </pic:spPr>
                </pic:pic>
              </a:graphicData>
            </a:graphic>
          </wp:inline>
        </w:drawing>
      </w:r>
    </w:p>
    <w:p w:rsidR="00FF3BB2" w:rsidRPr="00FF3BB2" w:rsidRDefault="00FF3BB2" w:rsidP="00FF3BB2">
      <w:pPr>
        <w:rPr>
          <w:rFonts w:ascii="Arial" w:hAnsi="Arial"/>
          <w:szCs w:val="20"/>
          <w:lang w:eastAsia="en-US"/>
        </w:rPr>
      </w:pPr>
    </w:p>
    <w:p w:rsidR="00FF3BB2" w:rsidRPr="00FF3BB2" w:rsidRDefault="00FF3BB2" w:rsidP="00FF3BB2">
      <w:pPr>
        <w:rPr>
          <w:rFonts w:ascii="Arial" w:hAnsi="Arial"/>
          <w:szCs w:val="20"/>
          <w:lang w:eastAsia="en-US"/>
        </w:rPr>
      </w:pPr>
    </w:p>
    <w:p w:rsidR="00FF3BB2" w:rsidRPr="003257F2" w:rsidRDefault="00FF3BB2" w:rsidP="003257F2">
      <w:pPr>
        <w:tabs>
          <w:tab w:val="left" w:pos="720"/>
          <w:tab w:val="left" w:pos="1440"/>
          <w:tab w:val="left" w:pos="2160"/>
          <w:tab w:val="left" w:pos="2880"/>
          <w:tab w:val="left" w:pos="4680"/>
          <w:tab w:val="left" w:pos="5400"/>
          <w:tab w:val="right" w:pos="9000"/>
        </w:tabs>
        <w:spacing w:line="240" w:lineRule="atLeast"/>
        <w:jc w:val="both"/>
        <w:rPr>
          <w:rFonts w:ascii="Arial" w:hAnsi="Arial"/>
          <w:b/>
          <w:szCs w:val="20"/>
          <w:u w:val="single"/>
          <w:bdr w:val="nil"/>
        </w:rPr>
      </w:pPr>
    </w:p>
    <w:sectPr w:rsidR="00FF3BB2" w:rsidRPr="003257F2" w:rsidSect="00AB54FF">
      <w:headerReference w:type="default" r:id="rId16"/>
      <w:footerReference w:type="default" r:id="rId17"/>
      <w:pgSz w:w="11906" w:h="16838"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57F2" w:rsidRDefault="003257F2">
      <w:r>
        <w:separator/>
      </w:r>
    </w:p>
  </w:endnote>
  <w:endnote w:type="continuationSeparator" w:id="0">
    <w:p w:rsidR="003257F2" w:rsidRDefault="00325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57F2" w:rsidRPr="0067486A" w:rsidRDefault="003257F2" w:rsidP="0067486A">
    <w:pPr>
      <w:pStyle w:val="Footer"/>
      <w:tabs>
        <w:tab w:val="clear" w:pos="4153"/>
        <w:tab w:val="clear" w:pos="8306"/>
        <w:tab w:val="center" w:pos="4500"/>
        <w:tab w:val="right" w:pos="9000"/>
      </w:tabs>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57F2" w:rsidRDefault="003257F2">
      <w:r>
        <w:separator/>
      </w:r>
    </w:p>
  </w:footnote>
  <w:footnote w:type="continuationSeparator" w:id="0">
    <w:p w:rsidR="003257F2" w:rsidRDefault="003257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57F2" w:rsidRPr="0067486A" w:rsidRDefault="003257F2" w:rsidP="0067486A">
    <w:pPr>
      <w:pStyle w:val="Header"/>
      <w:tabs>
        <w:tab w:val="clear" w:pos="4153"/>
        <w:tab w:val="clear" w:pos="8306"/>
        <w:tab w:val="center" w:pos="4500"/>
        <w:tab w:val="right" w:pos="9000"/>
      </w:tabs>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46893F44"/>
    <w:multiLevelType w:val="hybridMultilevel"/>
    <w:tmpl w:val="C180D5DA"/>
    <w:lvl w:ilvl="0" w:tplc="FFFFFFFF">
      <w:start w:val="1"/>
      <w:numFmt w:val="decimal"/>
      <w:lvlText w:val="%1"/>
      <w:lvlJc w:val="left"/>
      <w:pPr>
        <w:tabs>
          <w:tab w:val="num" w:pos="-3600"/>
        </w:tabs>
        <w:ind w:left="-3600" w:hanging="720"/>
      </w:pPr>
      <w:rPr>
        <w:rFonts w:hint="default"/>
      </w:rPr>
    </w:lvl>
    <w:lvl w:ilvl="1" w:tplc="FFFFFFFF">
      <w:start w:val="1"/>
      <w:numFmt w:val="bullet"/>
      <w:lvlText w:val="o"/>
      <w:lvlJc w:val="left"/>
      <w:pPr>
        <w:tabs>
          <w:tab w:val="num" w:pos="-3240"/>
        </w:tabs>
        <w:ind w:left="-3240" w:hanging="360"/>
      </w:pPr>
      <w:rPr>
        <w:rFonts w:ascii="Courier New" w:hAnsi="Courier New" w:cs="Courier New" w:hint="default"/>
      </w:rPr>
    </w:lvl>
    <w:lvl w:ilvl="2" w:tplc="FFFFFFFF">
      <w:start w:val="1"/>
      <w:numFmt w:val="lowerRoman"/>
      <w:lvlText w:val="%3."/>
      <w:lvlJc w:val="right"/>
      <w:pPr>
        <w:tabs>
          <w:tab w:val="num" w:pos="-2520"/>
        </w:tabs>
        <w:ind w:left="-2520" w:hanging="180"/>
      </w:pPr>
    </w:lvl>
    <w:lvl w:ilvl="3" w:tplc="FFFFFFFF" w:tentative="1">
      <w:start w:val="1"/>
      <w:numFmt w:val="decimal"/>
      <w:lvlText w:val="%4."/>
      <w:lvlJc w:val="left"/>
      <w:pPr>
        <w:tabs>
          <w:tab w:val="num" w:pos="-1800"/>
        </w:tabs>
        <w:ind w:left="-1800" w:hanging="360"/>
      </w:pPr>
    </w:lvl>
    <w:lvl w:ilvl="4" w:tplc="FFFFFFFF" w:tentative="1">
      <w:start w:val="1"/>
      <w:numFmt w:val="lowerLetter"/>
      <w:lvlText w:val="%5."/>
      <w:lvlJc w:val="left"/>
      <w:pPr>
        <w:tabs>
          <w:tab w:val="num" w:pos="-1080"/>
        </w:tabs>
        <w:ind w:left="-1080" w:hanging="360"/>
      </w:pPr>
    </w:lvl>
    <w:lvl w:ilvl="5" w:tplc="FFFFFFFF" w:tentative="1">
      <w:start w:val="1"/>
      <w:numFmt w:val="lowerRoman"/>
      <w:lvlText w:val="%6."/>
      <w:lvlJc w:val="right"/>
      <w:pPr>
        <w:tabs>
          <w:tab w:val="num" w:pos="-360"/>
        </w:tabs>
        <w:ind w:left="-360" w:hanging="180"/>
      </w:pPr>
    </w:lvl>
    <w:lvl w:ilvl="6" w:tplc="FFFFFFFF" w:tentative="1">
      <w:start w:val="1"/>
      <w:numFmt w:val="decimal"/>
      <w:lvlText w:val="%7."/>
      <w:lvlJc w:val="left"/>
      <w:pPr>
        <w:tabs>
          <w:tab w:val="num" w:pos="360"/>
        </w:tabs>
        <w:ind w:left="360" w:hanging="360"/>
      </w:pPr>
    </w:lvl>
    <w:lvl w:ilvl="7" w:tplc="FFFFFFFF" w:tentative="1">
      <w:start w:val="1"/>
      <w:numFmt w:val="lowerLetter"/>
      <w:lvlText w:val="%8."/>
      <w:lvlJc w:val="left"/>
      <w:pPr>
        <w:tabs>
          <w:tab w:val="num" w:pos="1080"/>
        </w:tabs>
        <w:ind w:left="1080" w:hanging="360"/>
      </w:pPr>
    </w:lvl>
    <w:lvl w:ilvl="8" w:tplc="FFFFFFFF" w:tentative="1">
      <w:start w:val="1"/>
      <w:numFmt w:val="lowerRoman"/>
      <w:lvlText w:val="%9."/>
      <w:lvlJc w:val="right"/>
      <w:pPr>
        <w:tabs>
          <w:tab w:val="num" w:pos="1800"/>
        </w:tabs>
        <w:ind w:left="1800" w:hanging="180"/>
      </w:pPr>
    </w:lvl>
  </w:abstractNum>
  <w:abstractNum w:abstractNumId="2" w15:restartNumberingAfterBreak="0">
    <w:nsid w:val="53037323"/>
    <w:multiLevelType w:val="hybridMultilevel"/>
    <w:tmpl w:val="AF8AC9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6856ECE"/>
    <w:multiLevelType w:val="hybridMultilevel"/>
    <w:tmpl w:val="AF8AC9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8806429"/>
    <w:multiLevelType w:val="hybridMultilevel"/>
    <w:tmpl w:val="76A28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6" w15:restartNumberingAfterBreak="0">
    <w:nsid w:val="70E13AB4"/>
    <w:multiLevelType w:val="hybridMultilevel"/>
    <w:tmpl w:val="90BA9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0"/>
  </w:num>
  <w:num w:numId="4">
    <w:abstractNumId w:val="0"/>
  </w:num>
  <w:num w:numId="5">
    <w:abstractNumId w:val="1"/>
  </w:num>
  <w:num w:numId="6">
    <w:abstractNumId w:val="2"/>
  </w:num>
  <w:num w:numId="7">
    <w:abstractNumId w:val="3"/>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E15"/>
    <w:rsid w:val="00006BBB"/>
    <w:rsid w:val="00041935"/>
    <w:rsid w:val="00051249"/>
    <w:rsid w:val="000637BD"/>
    <w:rsid w:val="0008446D"/>
    <w:rsid w:val="00100021"/>
    <w:rsid w:val="00104EF3"/>
    <w:rsid w:val="001267F7"/>
    <w:rsid w:val="00157346"/>
    <w:rsid w:val="00163CD8"/>
    <w:rsid w:val="00173748"/>
    <w:rsid w:val="00192DC7"/>
    <w:rsid w:val="001C5EE5"/>
    <w:rsid w:val="001E1E15"/>
    <w:rsid w:val="00242B90"/>
    <w:rsid w:val="00262EA9"/>
    <w:rsid w:val="002E6EC9"/>
    <w:rsid w:val="002F31C7"/>
    <w:rsid w:val="002F3688"/>
    <w:rsid w:val="00320044"/>
    <w:rsid w:val="003257F2"/>
    <w:rsid w:val="0038015D"/>
    <w:rsid w:val="003D1F0D"/>
    <w:rsid w:val="003F2479"/>
    <w:rsid w:val="00411FC4"/>
    <w:rsid w:val="00484CD8"/>
    <w:rsid w:val="004C4727"/>
    <w:rsid w:val="0051186C"/>
    <w:rsid w:val="005B3D94"/>
    <w:rsid w:val="00653200"/>
    <w:rsid w:val="00667CF9"/>
    <w:rsid w:val="0067486A"/>
    <w:rsid w:val="006760D0"/>
    <w:rsid w:val="006D26F7"/>
    <w:rsid w:val="007248B9"/>
    <w:rsid w:val="0080694A"/>
    <w:rsid w:val="00844997"/>
    <w:rsid w:val="008B55E8"/>
    <w:rsid w:val="00935425"/>
    <w:rsid w:val="00952710"/>
    <w:rsid w:val="00960A30"/>
    <w:rsid w:val="00993A58"/>
    <w:rsid w:val="009A64FF"/>
    <w:rsid w:val="009B4D23"/>
    <w:rsid w:val="009F09AF"/>
    <w:rsid w:val="009F71B8"/>
    <w:rsid w:val="00A35A6A"/>
    <w:rsid w:val="00A35A7E"/>
    <w:rsid w:val="00A56EBA"/>
    <w:rsid w:val="00A82AD5"/>
    <w:rsid w:val="00A90A53"/>
    <w:rsid w:val="00AB0DBB"/>
    <w:rsid w:val="00AB54FF"/>
    <w:rsid w:val="00AB67F8"/>
    <w:rsid w:val="00AC310B"/>
    <w:rsid w:val="00AE01CB"/>
    <w:rsid w:val="00B03AEF"/>
    <w:rsid w:val="00B367BC"/>
    <w:rsid w:val="00B52162"/>
    <w:rsid w:val="00BB473B"/>
    <w:rsid w:val="00C1159D"/>
    <w:rsid w:val="00C15EB7"/>
    <w:rsid w:val="00C86FBA"/>
    <w:rsid w:val="00CB3F76"/>
    <w:rsid w:val="00CC7056"/>
    <w:rsid w:val="00CD7229"/>
    <w:rsid w:val="00D15A05"/>
    <w:rsid w:val="00D432C5"/>
    <w:rsid w:val="00D7709E"/>
    <w:rsid w:val="00E01AC9"/>
    <w:rsid w:val="00E20E15"/>
    <w:rsid w:val="00E3599D"/>
    <w:rsid w:val="00E36759"/>
    <w:rsid w:val="00E530D0"/>
    <w:rsid w:val="00E62A0A"/>
    <w:rsid w:val="00E94FD0"/>
    <w:rsid w:val="00EA026B"/>
    <w:rsid w:val="00EC3857"/>
    <w:rsid w:val="00F41519"/>
    <w:rsid w:val="00F724C9"/>
    <w:rsid w:val="00F724FB"/>
    <w:rsid w:val="00FA2190"/>
    <w:rsid w:val="00FC08B6"/>
    <w:rsid w:val="00FD7701"/>
    <w:rsid w:val="00FF3B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5301E1"/>
  <w15:docId w15:val="{6B2242A8-0742-48AE-A761-546FF446F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sz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0E15"/>
    <w:rPr>
      <w:rFonts w:ascii="Times New Roman" w:hAnsi="Times New Roman"/>
      <w:szCs w:val="24"/>
    </w:rPr>
  </w:style>
  <w:style w:type="paragraph" w:styleId="Heading1">
    <w:name w:val="heading 1"/>
    <w:aliases w:val="Outline1"/>
    <w:basedOn w:val="Normal"/>
    <w:next w:val="Normal"/>
    <w:qFormat/>
    <w:rsid w:val="00157346"/>
    <w:pPr>
      <w:numPr>
        <w:numId w:val="4"/>
      </w:numPr>
      <w:outlineLvl w:val="0"/>
    </w:pPr>
    <w:rPr>
      <w:kern w:val="24"/>
    </w:rPr>
  </w:style>
  <w:style w:type="paragraph" w:styleId="Heading2">
    <w:name w:val="heading 2"/>
    <w:aliases w:val="Outline2"/>
    <w:basedOn w:val="Normal"/>
    <w:next w:val="Normal"/>
    <w:qFormat/>
    <w:rsid w:val="00157346"/>
    <w:pPr>
      <w:numPr>
        <w:ilvl w:val="1"/>
        <w:numId w:val="4"/>
      </w:numPr>
      <w:ind w:left="720"/>
      <w:outlineLvl w:val="1"/>
    </w:pPr>
    <w:rPr>
      <w:kern w:val="24"/>
    </w:rPr>
  </w:style>
  <w:style w:type="paragraph" w:styleId="Heading3">
    <w:name w:val="heading 3"/>
    <w:aliases w:val="Outline3"/>
    <w:basedOn w:val="Normal"/>
    <w:next w:val="Normal"/>
    <w:qFormat/>
    <w:rsid w:val="00157346"/>
    <w:pPr>
      <w:numPr>
        <w:ilvl w:val="2"/>
        <w:numId w:val="4"/>
      </w:numPr>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enter" w:pos="4153"/>
        <w:tab w:val="right" w:pos="8306"/>
      </w:tabs>
    </w:pPr>
  </w:style>
  <w:style w:type="paragraph" w:styleId="Footer">
    <w:name w:val="footer"/>
    <w:basedOn w:val="Normal"/>
    <w:rsid w:val="0067486A"/>
    <w:pPr>
      <w:tabs>
        <w:tab w:val="center" w:pos="4153"/>
        <w:tab w:val="right" w:pos="8306"/>
      </w:tabs>
    </w:pPr>
  </w:style>
  <w:style w:type="paragraph" w:styleId="ListParagraph">
    <w:name w:val="List Paragraph"/>
    <w:basedOn w:val="Normal"/>
    <w:uiPriority w:val="34"/>
    <w:qFormat/>
    <w:rsid w:val="00F41519"/>
    <w:pPr>
      <w:ind w:left="720"/>
      <w:contextualSpacing/>
    </w:pPr>
  </w:style>
  <w:style w:type="paragraph" w:styleId="BalloonText">
    <w:name w:val="Balloon Text"/>
    <w:basedOn w:val="Normal"/>
    <w:link w:val="BalloonTextChar"/>
    <w:uiPriority w:val="99"/>
    <w:semiHidden/>
    <w:unhideWhenUsed/>
    <w:rsid w:val="003257F2"/>
    <w:rPr>
      <w:rFonts w:ascii="Tahoma" w:hAnsi="Tahoma" w:cs="Tahoma"/>
      <w:sz w:val="16"/>
      <w:szCs w:val="16"/>
    </w:rPr>
  </w:style>
  <w:style w:type="character" w:customStyle="1" w:styleId="BalloonTextChar">
    <w:name w:val="Balloon Text Char"/>
    <w:basedOn w:val="DefaultParagraphFont"/>
    <w:link w:val="BalloonText"/>
    <w:uiPriority w:val="99"/>
    <w:semiHidden/>
    <w:rsid w:val="003257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dscotland.org/Health-Topics/Finance/Resource-Allocation-Formula/" TargetMode="Externa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isdscotland.org/Health-Topics/Finance/Resource-Allocation-Formula/resource-allocation-latest.asp" TargetMode="Externa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sdscotland.org/Health-Topics/Finance/Resource-Allocation-Formula/" TargetMode="Externa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hyperlink" Target="http://www.isdscotland.org/Health-Topics/Finance/Resource-Allocation-Formula/"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tagra.scot.nhs.uk/subgroups/morbidity-and-life-circumstances/"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20</Pages>
  <Words>7403</Words>
  <Characters>39853</Characters>
  <Application>Microsoft Office Word</Application>
  <DocSecurity>0</DocSecurity>
  <Lines>332</Lines>
  <Paragraphs>94</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47162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u440905</dc:creator>
  <cp:lastModifiedBy>Osborne P (Paudric)</cp:lastModifiedBy>
  <cp:revision>7</cp:revision>
  <cp:lastPrinted>2019-03-29T14:33:00Z</cp:lastPrinted>
  <dcterms:created xsi:type="dcterms:W3CDTF">2019-03-29T14:26:00Z</dcterms:created>
  <dcterms:modified xsi:type="dcterms:W3CDTF">2019-04-02T11:10:00Z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A13417077</vt:lpwstr>
  </property>
  <property fmtid="{D5CDD505-2E9C-101B-9397-08002B2CF9AE}" pid="4" name="Objective-Title">
    <vt:lpwstr>ASDHD \ 2016 \ TAGRA \ Meeting 1 \ Agenda</vt:lpwstr>
  </property>
  <property fmtid="{D5CDD505-2E9C-101B-9397-08002B2CF9AE}" pid="5" name="Objective-Comment">
    <vt:lpwstr>
    </vt:lpwstr>
  </property>
  <property fmtid="{D5CDD505-2E9C-101B-9397-08002B2CF9AE}" pid="6" name="Objective-CreationStamp">
    <vt:filetime>2016-02-12T15:13:49Z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vt:lpwstr>
  </property>
  <property fmtid="{D5CDD505-2E9C-101B-9397-08002B2CF9AE}" pid="10" name="Objective-ModificationStamp">
    <vt:filetime>2016-02-12T15:13:50Z</vt:filetime>
  </property>
  <property fmtid="{D5CDD505-2E9C-101B-9397-08002B2CF9AE}" pid="11" name="Objective-Owner">
    <vt:lpwstr>Williams, Evan E (U440905)</vt:lpwstr>
  </property>
  <property fmtid="{D5CDD505-2E9C-101B-9397-08002B2CF9AE}" pid="12" name="Objective-Path">
    <vt:lpwstr>Objective Global Folder:SG File Plan:Health, nutrition and care:National Health Service (NHS):NHS management:Committees and groups: NHS management:Analytical: NHS Scotland Resource Allocation Committee: Restricted working papers: Implementation: Committee</vt:lpwstr>
  </property>
  <property fmtid="{D5CDD505-2E9C-101B-9397-08002B2CF9AE}" pid="13" name="Objective-Parent">
    <vt:lpwstr>Analytical: NHS Scotland Resource Allocation Committee: Restricted working papers: Implementation: Committees and Groups: NHS Management: 2014-2019</vt:lpwstr>
  </property>
  <property fmtid="{D5CDD505-2E9C-101B-9397-08002B2CF9AE}" pid="14" name="Objective-State">
    <vt:lpwstr>Being Drafted</vt:lpwstr>
  </property>
  <property fmtid="{D5CDD505-2E9C-101B-9397-08002B2CF9AE}" pid="15" name="Objective-Version">
    <vt:lpwstr>0.1</vt:lpwstr>
  </property>
  <property fmtid="{D5CDD505-2E9C-101B-9397-08002B2CF9AE}" pid="16" name="Objective-VersionNumber">
    <vt:i4>1</vt:i4>
  </property>
  <property fmtid="{D5CDD505-2E9C-101B-9397-08002B2CF9AE}" pid="17" name="Objective-VersionComment">
    <vt:lpwstr>First version</vt:lpwstr>
  </property>
  <property fmtid="{D5CDD505-2E9C-101B-9397-08002B2CF9AE}" pid="18" name="Objective-FileNumber">
    <vt:lpwstr>
    </vt:lpwstr>
  </property>
  <property fmtid="{D5CDD505-2E9C-101B-9397-08002B2CF9AE}" pid="19" name="Objective-Classification">
    <vt:lpwstr>[Inherited - Restricted]</vt:lpwstr>
  </property>
  <property fmtid="{D5CDD505-2E9C-101B-9397-08002B2CF9AE}" pid="20" name="Objective-Caveats">
    <vt:lpwstr>
    </vt:lpwstr>
  </property>
  <property fmtid="{D5CDD505-2E9C-101B-9397-08002B2CF9AE}" pid="21" name="Objective-Date of Original [system]">
    <vt:lpwstr>
    </vt:lpwstr>
  </property>
  <property fmtid="{D5CDD505-2E9C-101B-9397-08002B2CF9AE}" pid="22" name="Objective-Date Received [system]">
    <vt:lpwstr>
    </vt:lpwstr>
  </property>
  <property fmtid="{D5CDD505-2E9C-101B-9397-08002B2CF9AE}" pid="23" name="Objective-SG Web Publication - Category [system]">
    <vt:lpwstr>
    </vt:lpwstr>
  </property>
  <property fmtid="{D5CDD505-2E9C-101B-9397-08002B2CF9AE}" pid="24" name="Objective-SG Web Publication - Category 2 Classification [system]">
    <vt:lpwstr>
    </vt:lpwstr>
  </property>
</Properties>
</file>