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772" w:rsidRDefault="001E3772" w:rsidP="001E3772">
      <w:pPr>
        <w:rPr>
          <w:rFonts w:ascii="Arial" w:hAnsi="Arial"/>
          <w:b/>
          <w:sz w:val="24"/>
        </w:rPr>
      </w:pPr>
      <w:proofErr w:type="spellStart"/>
      <w:r w:rsidRPr="007709E2">
        <w:rPr>
          <w:rFonts w:ascii="Arial" w:hAnsi="Arial"/>
          <w:b/>
          <w:sz w:val="24"/>
        </w:rPr>
        <w:t>SAF</w:t>
      </w:r>
      <w:proofErr w:type="spellEnd"/>
      <w:r w:rsidRPr="007709E2">
        <w:rPr>
          <w:rFonts w:ascii="Arial" w:hAnsi="Arial"/>
          <w:b/>
          <w:sz w:val="24"/>
        </w:rPr>
        <w:t xml:space="preserve"> and TAGRA</w:t>
      </w:r>
    </w:p>
    <w:p w:rsidR="001E3772" w:rsidRDefault="001E3772" w:rsidP="001E3772">
      <w:pPr>
        <w:rPr>
          <w:rFonts w:ascii="Arial" w:hAnsi="Arial"/>
          <w:b/>
          <w:sz w:val="24"/>
        </w:rPr>
      </w:pPr>
      <w:r>
        <w:rPr>
          <w:rFonts w:ascii="Arial" w:hAnsi="Arial"/>
          <w:b/>
          <w:sz w:val="24"/>
        </w:rPr>
        <w:t>Paper TAGRA(2013)04</w:t>
      </w:r>
    </w:p>
    <w:p w:rsidR="001E3772" w:rsidRDefault="001E3772" w:rsidP="004E32C3">
      <w:pPr>
        <w:rPr>
          <w:rFonts w:ascii="Arial" w:hAnsi="Arial"/>
          <w:sz w:val="24"/>
          <w:u w:val="single"/>
        </w:rPr>
      </w:pPr>
    </w:p>
    <w:p w:rsidR="004E32C3" w:rsidRDefault="004E32C3" w:rsidP="004E32C3">
      <w:pPr>
        <w:rPr>
          <w:rFonts w:ascii="Arial" w:hAnsi="Arial"/>
          <w:sz w:val="24"/>
        </w:rPr>
      </w:pPr>
    </w:p>
    <w:p w:rsidR="004E32C3" w:rsidRDefault="00CE7171" w:rsidP="001E3772">
      <w:pPr>
        <w:jc w:val="both"/>
        <w:rPr>
          <w:rFonts w:ascii="Arial" w:hAnsi="Arial"/>
          <w:sz w:val="24"/>
        </w:rPr>
      </w:pPr>
      <w:r>
        <w:rPr>
          <w:rFonts w:ascii="Arial" w:hAnsi="Arial"/>
          <w:sz w:val="24"/>
        </w:rPr>
        <w:t xml:space="preserve">1. </w:t>
      </w:r>
      <w:r w:rsidR="004E32C3">
        <w:rPr>
          <w:rFonts w:ascii="Arial" w:hAnsi="Arial"/>
          <w:sz w:val="24"/>
        </w:rPr>
        <w:t xml:space="preserve">This note sets out a proposal that TAGRA takes on an oversight role in relation to the technical work on the SAF formula. </w:t>
      </w:r>
    </w:p>
    <w:p w:rsidR="004E32C3" w:rsidRDefault="004E32C3" w:rsidP="004E32C3">
      <w:pPr>
        <w:rPr>
          <w:rFonts w:ascii="Arial" w:hAnsi="Arial"/>
          <w:sz w:val="24"/>
        </w:rPr>
      </w:pPr>
    </w:p>
    <w:p w:rsidR="004E32C3" w:rsidRPr="007709E2" w:rsidRDefault="004E32C3" w:rsidP="004E32C3">
      <w:pPr>
        <w:rPr>
          <w:rFonts w:ascii="Arial" w:hAnsi="Arial"/>
          <w:b/>
          <w:sz w:val="24"/>
        </w:rPr>
      </w:pPr>
      <w:r w:rsidRPr="007709E2">
        <w:rPr>
          <w:rFonts w:ascii="Arial" w:hAnsi="Arial"/>
          <w:b/>
          <w:sz w:val="24"/>
        </w:rPr>
        <w:t>Background</w:t>
      </w:r>
    </w:p>
    <w:p w:rsidR="004E32C3" w:rsidRDefault="004E32C3" w:rsidP="004E32C3">
      <w:pPr>
        <w:rPr>
          <w:rFonts w:ascii="Arial" w:hAnsi="Arial"/>
          <w:sz w:val="24"/>
          <w:u w:val="single"/>
        </w:rPr>
      </w:pPr>
    </w:p>
    <w:p w:rsidR="00D8596C" w:rsidRDefault="00CE7171" w:rsidP="001E3772">
      <w:pPr>
        <w:jc w:val="both"/>
        <w:rPr>
          <w:rFonts w:ascii="Arial" w:hAnsi="Arial"/>
          <w:sz w:val="24"/>
        </w:rPr>
      </w:pPr>
      <w:r>
        <w:rPr>
          <w:rFonts w:ascii="Arial" w:hAnsi="Arial"/>
          <w:sz w:val="24"/>
        </w:rPr>
        <w:t xml:space="preserve">2. </w:t>
      </w:r>
      <w:r w:rsidR="00D54E58" w:rsidRPr="00D54E58">
        <w:rPr>
          <w:rFonts w:ascii="Arial" w:hAnsi="Arial"/>
          <w:sz w:val="24"/>
        </w:rPr>
        <w:t>The p</w:t>
      </w:r>
      <w:r w:rsidR="004E32C3" w:rsidRPr="00D54E58">
        <w:rPr>
          <w:rFonts w:ascii="Arial" w:hAnsi="Arial"/>
          <w:sz w:val="24"/>
        </w:rPr>
        <w:t xml:space="preserve">olicy </w:t>
      </w:r>
      <w:r w:rsidR="00D54E58" w:rsidRPr="00D54E58">
        <w:rPr>
          <w:rFonts w:ascii="Arial" w:hAnsi="Arial"/>
          <w:sz w:val="24"/>
        </w:rPr>
        <w:t xml:space="preserve">team in Health and Social </w:t>
      </w:r>
      <w:r w:rsidR="00D54E58">
        <w:rPr>
          <w:rFonts w:ascii="Arial" w:hAnsi="Arial"/>
          <w:sz w:val="24"/>
        </w:rPr>
        <w:t>C</w:t>
      </w:r>
      <w:r w:rsidR="00D54E58" w:rsidRPr="00D54E58">
        <w:rPr>
          <w:rFonts w:ascii="Arial" w:hAnsi="Arial"/>
          <w:sz w:val="24"/>
        </w:rPr>
        <w:t xml:space="preserve">are </w:t>
      </w:r>
      <w:r w:rsidR="00D54E58">
        <w:rPr>
          <w:rFonts w:ascii="Arial" w:hAnsi="Arial"/>
          <w:sz w:val="24"/>
        </w:rPr>
        <w:t>D</w:t>
      </w:r>
      <w:r w:rsidR="00D54E58" w:rsidRPr="00D54E58">
        <w:rPr>
          <w:rFonts w:ascii="Arial" w:hAnsi="Arial"/>
          <w:sz w:val="24"/>
        </w:rPr>
        <w:t>irectorates has informed Health AS</w:t>
      </w:r>
      <w:r w:rsidR="00D54E58">
        <w:rPr>
          <w:rFonts w:ascii="Arial" w:hAnsi="Arial"/>
          <w:sz w:val="24"/>
        </w:rPr>
        <w:t>D</w:t>
      </w:r>
      <w:r w:rsidR="00D54E58" w:rsidRPr="00D54E58">
        <w:rPr>
          <w:rFonts w:ascii="Arial" w:hAnsi="Arial"/>
          <w:sz w:val="24"/>
        </w:rPr>
        <w:t xml:space="preserve"> that a review of the SAF formula is required, </w:t>
      </w:r>
      <w:r w:rsidR="00D8596C">
        <w:rPr>
          <w:rFonts w:ascii="Arial" w:hAnsi="Arial"/>
          <w:sz w:val="24"/>
        </w:rPr>
        <w:t xml:space="preserve">and given the length of time this is anticipated to take, it would be helpful </w:t>
      </w:r>
      <w:r w:rsidR="00D54E58" w:rsidRPr="00D54E58">
        <w:rPr>
          <w:rFonts w:ascii="Arial" w:hAnsi="Arial"/>
          <w:sz w:val="24"/>
        </w:rPr>
        <w:t>to commence this summer.</w:t>
      </w:r>
      <w:r>
        <w:rPr>
          <w:rFonts w:ascii="Arial" w:hAnsi="Arial"/>
          <w:sz w:val="24"/>
        </w:rPr>
        <w:t xml:space="preserve"> </w:t>
      </w:r>
      <w:r w:rsidR="00D8596C">
        <w:rPr>
          <w:rFonts w:ascii="Arial" w:hAnsi="Arial"/>
          <w:sz w:val="24"/>
        </w:rPr>
        <w:t xml:space="preserve"> </w:t>
      </w:r>
    </w:p>
    <w:p w:rsidR="007C6849" w:rsidRPr="007C6849" w:rsidRDefault="007C6849" w:rsidP="007C6849">
      <w:pPr>
        <w:jc w:val="both"/>
        <w:rPr>
          <w:rFonts w:ascii="Arial" w:hAnsi="Arial"/>
          <w:sz w:val="24"/>
          <w:szCs w:val="24"/>
        </w:rPr>
      </w:pPr>
      <w:bookmarkStart w:id="0" w:name="_GoBack"/>
      <w:bookmarkEnd w:id="0"/>
    </w:p>
    <w:p w:rsidR="007C6849" w:rsidRPr="007C6849" w:rsidRDefault="007C6849" w:rsidP="007C6849">
      <w:pPr>
        <w:jc w:val="both"/>
        <w:rPr>
          <w:rFonts w:ascii="Arial" w:hAnsi="Arial" w:cs="Arial"/>
          <w:sz w:val="24"/>
          <w:szCs w:val="24"/>
        </w:rPr>
      </w:pPr>
      <w:r w:rsidRPr="007C6849">
        <w:rPr>
          <w:rStyle w:val="Strong"/>
          <w:rFonts w:ascii="Arial" w:hAnsi="Arial" w:cs="Arial"/>
          <w:b w:val="0"/>
          <w:sz w:val="24"/>
          <w:szCs w:val="24"/>
        </w:rPr>
        <w:t xml:space="preserve">The current </w:t>
      </w:r>
      <w:proofErr w:type="spellStart"/>
      <w:r w:rsidRPr="007C6849">
        <w:rPr>
          <w:rStyle w:val="Strong"/>
          <w:rFonts w:ascii="Arial" w:hAnsi="Arial" w:cs="Arial"/>
          <w:b w:val="0"/>
          <w:sz w:val="24"/>
          <w:szCs w:val="24"/>
        </w:rPr>
        <w:t>SAF</w:t>
      </w:r>
      <w:proofErr w:type="spellEnd"/>
      <w:r w:rsidRPr="007C6849">
        <w:rPr>
          <w:rStyle w:val="Strong"/>
          <w:rFonts w:ascii="Arial" w:hAnsi="Arial" w:cs="Arial"/>
          <w:b w:val="0"/>
          <w:sz w:val="24"/>
          <w:szCs w:val="24"/>
        </w:rPr>
        <w:t xml:space="preserve"> provides a population based allocation model for resources at and individual practice level, first introduced in 2004.  Certain elements of the allocation model need to be updated and </w:t>
      </w:r>
      <w:proofErr w:type="spellStart"/>
      <w:r w:rsidRPr="007C6849">
        <w:rPr>
          <w:rFonts w:ascii="Arial" w:hAnsi="Arial" w:cs="Arial"/>
          <w:sz w:val="24"/>
          <w:szCs w:val="24"/>
        </w:rPr>
        <w:t>SGPC</w:t>
      </w:r>
      <w:proofErr w:type="spellEnd"/>
      <w:r w:rsidRPr="007C6849">
        <w:rPr>
          <w:rFonts w:ascii="Arial" w:hAnsi="Arial" w:cs="Arial"/>
          <w:sz w:val="24"/>
          <w:szCs w:val="24"/>
        </w:rPr>
        <w:t xml:space="preserve"> involvement will be a key enabler for this review process. The review is in the context of Government aims to provide </w:t>
      </w:r>
      <w:r w:rsidRPr="007C6849">
        <w:rPr>
          <w:rStyle w:val="Strong"/>
          <w:rFonts w:ascii="Arial" w:hAnsi="Arial" w:cs="Arial"/>
          <w:b w:val="0"/>
          <w:sz w:val="24"/>
          <w:szCs w:val="24"/>
        </w:rPr>
        <w:t>resources fairly as well as achieving</w:t>
      </w:r>
      <w:r w:rsidRPr="007C6849">
        <w:rPr>
          <w:rFonts w:ascii="Arial" w:hAnsi="Arial" w:cs="Arial"/>
          <w:sz w:val="24"/>
          <w:szCs w:val="24"/>
        </w:rPr>
        <w:t xml:space="preserve"> stability of income for general practice in a way which ensures sustainability of practices and the enhancement of primary care.   </w:t>
      </w:r>
    </w:p>
    <w:p w:rsidR="007C6849" w:rsidRPr="007C6849" w:rsidRDefault="007C6849" w:rsidP="007C6849">
      <w:pPr>
        <w:jc w:val="both"/>
        <w:rPr>
          <w:rFonts w:ascii="Arial" w:hAnsi="Arial" w:cs="Arial"/>
          <w:sz w:val="24"/>
          <w:szCs w:val="24"/>
        </w:rPr>
      </w:pPr>
    </w:p>
    <w:p w:rsidR="007C6849" w:rsidRPr="007C6849" w:rsidRDefault="007C6849" w:rsidP="007C6849">
      <w:pPr>
        <w:jc w:val="both"/>
        <w:rPr>
          <w:rFonts w:ascii="Arial" w:hAnsi="Arial" w:cs="Arial"/>
          <w:sz w:val="24"/>
          <w:szCs w:val="24"/>
        </w:rPr>
      </w:pPr>
      <w:r w:rsidRPr="007C6849">
        <w:rPr>
          <w:rFonts w:ascii="Arial" w:hAnsi="Arial" w:cs="Arial"/>
          <w:sz w:val="24"/>
          <w:szCs w:val="24"/>
        </w:rPr>
        <w:t xml:space="preserve">Practices are allocated their share of the Global Sum through the </w:t>
      </w:r>
      <w:proofErr w:type="spellStart"/>
      <w:r w:rsidRPr="007C6849">
        <w:rPr>
          <w:rFonts w:ascii="Arial" w:hAnsi="Arial" w:cs="Arial"/>
          <w:sz w:val="24"/>
          <w:szCs w:val="24"/>
        </w:rPr>
        <w:t>SAF</w:t>
      </w:r>
      <w:proofErr w:type="spellEnd"/>
      <w:r w:rsidRPr="007C6849">
        <w:rPr>
          <w:rFonts w:ascii="Arial" w:hAnsi="Arial" w:cs="Arial"/>
          <w:sz w:val="24"/>
          <w:szCs w:val="24"/>
        </w:rPr>
        <w:t xml:space="preserve"> and this is the biggest source of GP income.  Any changes proposed for this formula as a result of the review, which is designed for the workload described in the 2004 GMS contract will impact on practice income and would need to be the subject of negotiations with </w:t>
      </w:r>
      <w:proofErr w:type="spellStart"/>
      <w:r w:rsidRPr="007C6849">
        <w:rPr>
          <w:rFonts w:ascii="Arial" w:hAnsi="Arial" w:cs="Arial"/>
          <w:sz w:val="24"/>
          <w:szCs w:val="24"/>
        </w:rPr>
        <w:t>SGPC</w:t>
      </w:r>
      <w:proofErr w:type="spellEnd"/>
      <w:r w:rsidRPr="007C6849">
        <w:rPr>
          <w:rFonts w:ascii="Arial" w:hAnsi="Arial" w:cs="Arial"/>
          <w:sz w:val="24"/>
          <w:szCs w:val="24"/>
        </w:rPr>
        <w:t xml:space="preserve"> before they could be implemented.  </w:t>
      </w:r>
    </w:p>
    <w:p w:rsidR="007C6849" w:rsidRPr="007C6849" w:rsidRDefault="007C6849" w:rsidP="007C6849">
      <w:pPr>
        <w:jc w:val="both"/>
        <w:rPr>
          <w:rFonts w:ascii="Arial" w:hAnsi="Arial" w:cs="Arial"/>
          <w:sz w:val="24"/>
          <w:szCs w:val="24"/>
        </w:rPr>
      </w:pPr>
    </w:p>
    <w:p w:rsidR="007C6849" w:rsidRPr="007C6849" w:rsidRDefault="007C6849" w:rsidP="007C6849">
      <w:pPr>
        <w:jc w:val="both"/>
        <w:rPr>
          <w:rFonts w:ascii="Arial" w:hAnsi="Arial" w:cs="Arial"/>
          <w:sz w:val="24"/>
          <w:szCs w:val="24"/>
        </w:rPr>
      </w:pPr>
      <w:r w:rsidRPr="007C6849">
        <w:rPr>
          <w:rFonts w:ascii="Arial" w:hAnsi="Arial" w:cs="Arial"/>
          <w:sz w:val="24"/>
          <w:szCs w:val="24"/>
        </w:rPr>
        <w:t>Once agreement has been </w:t>
      </w:r>
      <w:r w:rsidRPr="007C6849">
        <w:rPr>
          <w:rStyle w:val="Strong"/>
          <w:rFonts w:ascii="Arial" w:hAnsi="Arial" w:cs="Arial"/>
          <w:b w:val="0"/>
          <w:sz w:val="24"/>
          <w:szCs w:val="24"/>
        </w:rPr>
        <w:t xml:space="preserve">reached </w:t>
      </w:r>
      <w:r w:rsidRPr="007C6849">
        <w:rPr>
          <w:rFonts w:ascii="Arial" w:hAnsi="Arial" w:cs="Arial"/>
          <w:sz w:val="24"/>
          <w:szCs w:val="24"/>
        </w:rPr>
        <w:t xml:space="preserve">with </w:t>
      </w:r>
      <w:proofErr w:type="spellStart"/>
      <w:r w:rsidRPr="007C6849">
        <w:rPr>
          <w:rFonts w:ascii="Arial" w:hAnsi="Arial" w:cs="Arial"/>
          <w:sz w:val="24"/>
          <w:szCs w:val="24"/>
        </w:rPr>
        <w:t>SGPC</w:t>
      </w:r>
      <w:proofErr w:type="spellEnd"/>
      <w:r w:rsidRPr="007C6849">
        <w:rPr>
          <w:rFonts w:ascii="Arial" w:hAnsi="Arial" w:cs="Arial"/>
          <w:sz w:val="24"/>
          <w:szCs w:val="24"/>
        </w:rPr>
        <w:t xml:space="preserve"> for any significant changes to GP funding streams, we </w:t>
      </w:r>
      <w:r w:rsidRPr="007C6849">
        <w:rPr>
          <w:rStyle w:val="Strong"/>
          <w:rFonts w:ascii="Arial" w:hAnsi="Arial" w:cs="Arial"/>
          <w:b w:val="0"/>
          <w:sz w:val="24"/>
          <w:szCs w:val="24"/>
        </w:rPr>
        <w:t xml:space="preserve">think it likely that a period of transition from the existing funding model to any adjusted funding model will be required and this may have to be phased over a number of years to allow </w:t>
      </w:r>
      <w:r w:rsidRPr="007C6849">
        <w:rPr>
          <w:rFonts w:ascii="Arial" w:hAnsi="Arial" w:cs="Arial"/>
          <w:sz w:val="24"/>
          <w:szCs w:val="24"/>
        </w:rPr>
        <w:t>GP practices to prepare their businesses to incorporate that change.</w:t>
      </w:r>
    </w:p>
    <w:p w:rsidR="007C6849" w:rsidRDefault="007C6849" w:rsidP="001E3772">
      <w:pPr>
        <w:jc w:val="both"/>
        <w:rPr>
          <w:rFonts w:ascii="Arial" w:hAnsi="Arial"/>
          <w:sz w:val="24"/>
        </w:rPr>
      </w:pPr>
    </w:p>
    <w:p w:rsidR="001E3772" w:rsidRDefault="001E3772" w:rsidP="004E32C3">
      <w:pPr>
        <w:rPr>
          <w:rFonts w:ascii="Arial" w:hAnsi="Arial"/>
          <w:sz w:val="24"/>
        </w:rPr>
      </w:pPr>
    </w:p>
    <w:p w:rsidR="00D54E58" w:rsidRPr="007709E2" w:rsidRDefault="00D54E58" w:rsidP="004E32C3">
      <w:pPr>
        <w:rPr>
          <w:rFonts w:ascii="Arial" w:hAnsi="Arial"/>
          <w:b/>
          <w:sz w:val="24"/>
        </w:rPr>
      </w:pPr>
      <w:r w:rsidRPr="007709E2">
        <w:rPr>
          <w:rFonts w:ascii="Arial" w:hAnsi="Arial"/>
          <w:b/>
          <w:sz w:val="24"/>
        </w:rPr>
        <w:t>Discussion</w:t>
      </w:r>
    </w:p>
    <w:p w:rsidR="004E32C3" w:rsidRDefault="004E32C3" w:rsidP="004E32C3">
      <w:pPr>
        <w:rPr>
          <w:rFonts w:ascii="Arial" w:hAnsi="Arial"/>
          <w:sz w:val="24"/>
        </w:rPr>
      </w:pPr>
    </w:p>
    <w:p w:rsidR="004E32C3" w:rsidRDefault="00CE7171" w:rsidP="001E3772">
      <w:pPr>
        <w:jc w:val="both"/>
        <w:rPr>
          <w:rFonts w:ascii="Arial" w:hAnsi="Arial"/>
          <w:sz w:val="24"/>
        </w:rPr>
      </w:pPr>
      <w:r>
        <w:rPr>
          <w:rFonts w:ascii="Arial" w:hAnsi="Arial"/>
          <w:sz w:val="24"/>
        </w:rPr>
        <w:t xml:space="preserve">3. </w:t>
      </w:r>
      <w:r w:rsidR="004E32C3">
        <w:rPr>
          <w:rFonts w:ascii="Arial" w:hAnsi="Arial"/>
          <w:sz w:val="24"/>
        </w:rPr>
        <w:t>TAGRA members are aware of the</w:t>
      </w:r>
      <w:r w:rsidR="00D54E58">
        <w:rPr>
          <w:rFonts w:ascii="Arial" w:hAnsi="Arial"/>
          <w:sz w:val="24"/>
        </w:rPr>
        <w:t xml:space="preserve"> similarities and</w:t>
      </w:r>
      <w:r w:rsidR="004E32C3">
        <w:rPr>
          <w:rFonts w:ascii="Arial" w:hAnsi="Arial"/>
          <w:sz w:val="24"/>
        </w:rPr>
        <w:t xml:space="preserve"> interdependencies between the NRAC and </w:t>
      </w:r>
      <w:proofErr w:type="spellStart"/>
      <w:r w:rsidR="004E32C3">
        <w:rPr>
          <w:rFonts w:ascii="Arial" w:hAnsi="Arial"/>
          <w:sz w:val="24"/>
        </w:rPr>
        <w:t>SAF</w:t>
      </w:r>
      <w:proofErr w:type="spellEnd"/>
      <w:r w:rsidR="004E32C3">
        <w:rPr>
          <w:rFonts w:ascii="Arial" w:hAnsi="Arial"/>
          <w:sz w:val="24"/>
        </w:rPr>
        <w:t xml:space="preserve"> formulae :- </w:t>
      </w:r>
    </w:p>
    <w:p w:rsidR="00D54E58" w:rsidRDefault="00D54E58" w:rsidP="001E3772">
      <w:pPr>
        <w:jc w:val="both"/>
        <w:rPr>
          <w:rFonts w:ascii="Arial" w:hAnsi="Arial"/>
          <w:sz w:val="24"/>
        </w:rPr>
      </w:pPr>
    </w:p>
    <w:p w:rsidR="00D54E58" w:rsidRDefault="00D54E58" w:rsidP="001E3772">
      <w:pPr>
        <w:ind w:left="720"/>
        <w:jc w:val="both"/>
        <w:rPr>
          <w:rFonts w:ascii="Arial" w:hAnsi="Arial"/>
          <w:sz w:val="24"/>
        </w:rPr>
      </w:pPr>
      <w:r>
        <w:rPr>
          <w:rFonts w:ascii="Arial" w:hAnsi="Arial"/>
          <w:sz w:val="24"/>
        </w:rPr>
        <w:t>- they are both weighted capitation formulae wh</w:t>
      </w:r>
      <w:r w:rsidR="00CE7171">
        <w:rPr>
          <w:rFonts w:ascii="Arial" w:hAnsi="Arial"/>
          <w:sz w:val="24"/>
        </w:rPr>
        <w:t xml:space="preserve">ereby </w:t>
      </w:r>
      <w:r>
        <w:rPr>
          <w:rFonts w:ascii="Arial" w:hAnsi="Arial"/>
          <w:sz w:val="24"/>
        </w:rPr>
        <w:t xml:space="preserve">funding </w:t>
      </w:r>
      <w:r w:rsidR="00CE7171">
        <w:rPr>
          <w:rFonts w:ascii="Arial" w:hAnsi="Arial"/>
          <w:sz w:val="24"/>
        </w:rPr>
        <w:t xml:space="preserve">is based on the </w:t>
      </w:r>
      <w:r>
        <w:rPr>
          <w:rFonts w:ascii="Arial" w:hAnsi="Arial"/>
          <w:sz w:val="24"/>
        </w:rPr>
        <w:t>population of the area or practice concerned, with adjustments for additional need and excess costs of delivering services</w:t>
      </w:r>
    </w:p>
    <w:p w:rsidR="00D54E58" w:rsidRDefault="00D54E58" w:rsidP="001E3772">
      <w:pPr>
        <w:ind w:left="720"/>
        <w:jc w:val="both"/>
        <w:rPr>
          <w:rFonts w:ascii="Arial" w:hAnsi="Arial"/>
          <w:sz w:val="24"/>
        </w:rPr>
      </w:pPr>
    </w:p>
    <w:p w:rsidR="004E32C3" w:rsidRDefault="004E32C3" w:rsidP="001E3772">
      <w:pPr>
        <w:ind w:left="720"/>
        <w:jc w:val="both"/>
        <w:rPr>
          <w:rFonts w:ascii="Arial" w:hAnsi="Arial"/>
          <w:sz w:val="24"/>
        </w:rPr>
      </w:pPr>
      <w:r>
        <w:rPr>
          <w:rFonts w:ascii="Arial" w:hAnsi="Arial"/>
          <w:sz w:val="24"/>
        </w:rPr>
        <w:t xml:space="preserve">- </w:t>
      </w:r>
      <w:r w:rsidR="00CE7171">
        <w:rPr>
          <w:rFonts w:ascii="Arial" w:hAnsi="Arial"/>
          <w:sz w:val="24"/>
        </w:rPr>
        <w:t xml:space="preserve">the excess costs adjustment for community clinic-based services in </w:t>
      </w:r>
      <w:r>
        <w:rPr>
          <w:rFonts w:ascii="Arial" w:hAnsi="Arial"/>
          <w:sz w:val="24"/>
        </w:rPr>
        <w:t xml:space="preserve">the NRAC </w:t>
      </w:r>
      <w:r w:rsidR="00CE7171">
        <w:rPr>
          <w:rFonts w:ascii="Arial" w:hAnsi="Arial"/>
          <w:sz w:val="24"/>
        </w:rPr>
        <w:t xml:space="preserve">formula is drawn from the SAF, as had been the case in the previous </w:t>
      </w:r>
      <w:proofErr w:type="spellStart"/>
      <w:r w:rsidR="00CE7171">
        <w:rPr>
          <w:rFonts w:ascii="Arial" w:hAnsi="Arial"/>
          <w:sz w:val="24"/>
        </w:rPr>
        <w:t>Arbuthnott</w:t>
      </w:r>
      <w:proofErr w:type="spellEnd"/>
      <w:r w:rsidR="00CE7171">
        <w:rPr>
          <w:rFonts w:ascii="Arial" w:hAnsi="Arial"/>
          <w:sz w:val="24"/>
        </w:rPr>
        <w:t xml:space="preserve"> formula; NRAC recommended that this be revisited once the SAF had been reviewed. </w:t>
      </w:r>
    </w:p>
    <w:p w:rsidR="00D54E58" w:rsidRDefault="00D54E58" w:rsidP="001E3772">
      <w:pPr>
        <w:ind w:left="720"/>
        <w:jc w:val="both"/>
        <w:rPr>
          <w:rFonts w:ascii="Arial" w:hAnsi="Arial"/>
          <w:sz w:val="24"/>
        </w:rPr>
      </w:pPr>
    </w:p>
    <w:p w:rsidR="004E32C3" w:rsidRDefault="004E32C3" w:rsidP="001E3772">
      <w:pPr>
        <w:ind w:left="720"/>
        <w:jc w:val="both"/>
        <w:rPr>
          <w:rFonts w:ascii="Arial" w:hAnsi="Arial"/>
          <w:sz w:val="24"/>
        </w:rPr>
      </w:pPr>
      <w:r>
        <w:rPr>
          <w:rFonts w:ascii="Arial" w:hAnsi="Arial"/>
          <w:sz w:val="24"/>
        </w:rPr>
        <w:t xml:space="preserve">- more recently, the O-O-H work has recommended </w:t>
      </w:r>
      <w:r w:rsidR="00CE7171">
        <w:rPr>
          <w:rFonts w:ascii="Arial" w:hAnsi="Arial"/>
          <w:sz w:val="24"/>
        </w:rPr>
        <w:t xml:space="preserve">the </w:t>
      </w:r>
      <w:r>
        <w:rPr>
          <w:rFonts w:ascii="Arial" w:hAnsi="Arial"/>
          <w:sz w:val="24"/>
        </w:rPr>
        <w:t>inclusion of a variant of the SAF formula as a proxy for the pattern of need for O-O-H services</w:t>
      </w:r>
    </w:p>
    <w:p w:rsidR="00D54E58" w:rsidRDefault="00D54E58" w:rsidP="001E3772">
      <w:pPr>
        <w:ind w:left="720"/>
        <w:jc w:val="both"/>
        <w:rPr>
          <w:rFonts w:ascii="Arial" w:hAnsi="Arial"/>
          <w:sz w:val="24"/>
        </w:rPr>
      </w:pPr>
    </w:p>
    <w:p w:rsidR="004E32C3" w:rsidRDefault="004E32C3" w:rsidP="001E3772">
      <w:pPr>
        <w:ind w:left="720"/>
        <w:jc w:val="both"/>
        <w:rPr>
          <w:rFonts w:ascii="Arial" w:hAnsi="Arial"/>
          <w:sz w:val="24"/>
        </w:rPr>
      </w:pPr>
      <w:r>
        <w:rPr>
          <w:rFonts w:ascii="Arial" w:hAnsi="Arial"/>
          <w:sz w:val="24"/>
        </w:rPr>
        <w:lastRenderedPageBreak/>
        <w:t>- the SAF formula still uses the so-called ‘</w:t>
      </w:r>
      <w:proofErr w:type="spellStart"/>
      <w:r>
        <w:rPr>
          <w:rFonts w:ascii="Arial" w:hAnsi="Arial"/>
          <w:sz w:val="24"/>
        </w:rPr>
        <w:t>Arbuthnott</w:t>
      </w:r>
      <w:proofErr w:type="spellEnd"/>
      <w:r>
        <w:rPr>
          <w:rFonts w:ascii="Arial" w:hAnsi="Arial"/>
          <w:sz w:val="24"/>
        </w:rPr>
        <w:t xml:space="preserve"> index’ to represent morbidity and life circumstances, which dates from pre-NRAC days</w:t>
      </w:r>
      <w:r w:rsidR="00CE7171">
        <w:rPr>
          <w:rFonts w:ascii="Arial" w:hAnsi="Arial"/>
          <w:sz w:val="24"/>
        </w:rPr>
        <w:t>.</w:t>
      </w:r>
    </w:p>
    <w:p w:rsidR="004E32C3" w:rsidRDefault="004E32C3" w:rsidP="001E3772">
      <w:pPr>
        <w:jc w:val="both"/>
        <w:rPr>
          <w:rFonts w:ascii="Arial" w:hAnsi="Arial"/>
          <w:sz w:val="24"/>
        </w:rPr>
      </w:pPr>
    </w:p>
    <w:p w:rsidR="00D54E58" w:rsidRDefault="00D54E58" w:rsidP="001E3772">
      <w:pPr>
        <w:jc w:val="both"/>
        <w:rPr>
          <w:rFonts w:ascii="Arial" w:hAnsi="Arial"/>
          <w:sz w:val="24"/>
        </w:rPr>
      </w:pPr>
      <w:r>
        <w:rPr>
          <w:rFonts w:ascii="Arial" w:hAnsi="Arial"/>
          <w:sz w:val="24"/>
        </w:rPr>
        <w:t xml:space="preserve">For these reasons, TAGRA members have always been keen to hear regular updates on SAF developments.   </w:t>
      </w:r>
    </w:p>
    <w:p w:rsidR="00D54E58" w:rsidRDefault="00D54E58" w:rsidP="001E3772">
      <w:pPr>
        <w:jc w:val="both"/>
        <w:rPr>
          <w:rFonts w:ascii="Arial" w:hAnsi="Arial"/>
          <w:sz w:val="24"/>
        </w:rPr>
      </w:pPr>
    </w:p>
    <w:p w:rsidR="004E32C3" w:rsidRDefault="00CE7171" w:rsidP="001E3772">
      <w:pPr>
        <w:jc w:val="both"/>
        <w:rPr>
          <w:rFonts w:ascii="Arial" w:hAnsi="Arial"/>
          <w:sz w:val="24"/>
        </w:rPr>
      </w:pPr>
      <w:r>
        <w:rPr>
          <w:rFonts w:ascii="Arial" w:hAnsi="Arial"/>
          <w:sz w:val="24"/>
        </w:rPr>
        <w:t xml:space="preserve">4. </w:t>
      </w:r>
      <w:r w:rsidR="004E32C3">
        <w:rPr>
          <w:rFonts w:ascii="Arial" w:hAnsi="Arial"/>
          <w:sz w:val="24"/>
        </w:rPr>
        <w:t xml:space="preserve">The analytical work required is very similar in methodology to the work that is required for the NRAC formula, and the team at ISD who will be responsible for the work is the same team who are responsible for the TAGRA work. </w:t>
      </w:r>
      <w:r w:rsidR="00D54E58">
        <w:rPr>
          <w:rFonts w:ascii="Arial" w:hAnsi="Arial"/>
          <w:sz w:val="24"/>
        </w:rPr>
        <w:t xml:space="preserve">It is also likely that within Health ASD we will be looking to our current NRAC team to provide at least some of the analytical work for this review. </w:t>
      </w:r>
    </w:p>
    <w:p w:rsidR="002A1CCF" w:rsidRDefault="002A1CCF" w:rsidP="001E3772">
      <w:pPr>
        <w:jc w:val="both"/>
        <w:rPr>
          <w:rFonts w:ascii="Arial" w:hAnsi="Arial"/>
          <w:sz w:val="24"/>
        </w:rPr>
      </w:pPr>
    </w:p>
    <w:p w:rsidR="00D54E58" w:rsidRDefault="00CE7171" w:rsidP="001E3772">
      <w:pPr>
        <w:jc w:val="both"/>
        <w:rPr>
          <w:rFonts w:ascii="Arial" w:hAnsi="Arial"/>
          <w:sz w:val="24"/>
        </w:rPr>
      </w:pPr>
      <w:r>
        <w:rPr>
          <w:rFonts w:ascii="Arial" w:hAnsi="Arial"/>
          <w:sz w:val="24"/>
        </w:rPr>
        <w:t xml:space="preserve">5. </w:t>
      </w:r>
      <w:r w:rsidR="002A1CCF">
        <w:rPr>
          <w:rFonts w:ascii="Arial" w:hAnsi="Arial"/>
          <w:sz w:val="24"/>
        </w:rPr>
        <w:t xml:space="preserve">It is our view that a clear governance framework </w:t>
      </w:r>
      <w:r>
        <w:rPr>
          <w:rFonts w:ascii="Arial" w:hAnsi="Arial"/>
          <w:sz w:val="24"/>
        </w:rPr>
        <w:t xml:space="preserve">should be </w:t>
      </w:r>
      <w:r w:rsidR="002A1CCF">
        <w:rPr>
          <w:rFonts w:ascii="Arial" w:hAnsi="Arial"/>
          <w:sz w:val="24"/>
        </w:rPr>
        <w:t xml:space="preserve">put in place for the technical work on the SAF formula, and that it makes sense for this to be integrated with the current arrangements whereby the NRAC formula is overseen by TAGRA. </w:t>
      </w:r>
    </w:p>
    <w:p w:rsidR="002A1CCF" w:rsidRDefault="002A1CCF" w:rsidP="001E3772">
      <w:pPr>
        <w:jc w:val="both"/>
        <w:rPr>
          <w:rFonts w:ascii="Arial" w:hAnsi="Arial"/>
          <w:sz w:val="24"/>
        </w:rPr>
      </w:pPr>
    </w:p>
    <w:p w:rsidR="007709E2" w:rsidRPr="007709E2" w:rsidRDefault="00CE7171" w:rsidP="001E3772">
      <w:pPr>
        <w:tabs>
          <w:tab w:val="left" w:pos="720"/>
          <w:tab w:val="left" w:pos="1440"/>
          <w:tab w:val="left" w:pos="2160"/>
          <w:tab w:val="left" w:pos="2880"/>
          <w:tab w:val="left" w:pos="4680"/>
          <w:tab w:val="left" w:pos="5400"/>
          <w:tab w:val="right" w:pos="9000"/>
        </w:tabs>
        <w:spacing w:line="240" w:lineRule="atLeast"/>
        <w:jc w:val="both"/>
        <w:rPr>
          <w:rFonts w:ascii="Arial" w:hAnsi="Arial"/>
          <w:sz w:val="24"/>
          <w:szCs w:val="20"/>
        </w:rPr>
      </w:pPr>
      <w:r>
        <w:rPr>
          <w:rFonts w:ascii="Arial" w:hAnsi="Arial"/>
          <w:sz w:val="24"/>
        </w:rPr>
        <w:t xml:space="preserve">6. </w:t>
      </w:r>
      <w:r w:rsidR="004E32C3">
        <w:rPr>
          <w:rFonts w:ascii="Arial" w:hAnsi="Arial"/>
          <w:sz w:val="24"/>
        </w:rPr>
        <w:t xml:space="preserve">There would be distinct advantages, in the efficiency and effectiveness of our work, in being able to draw on the technical understanding of the TAGRA group in taking an oversight of the technical work for the SAF formula. </w:t>
      </w:r>
      <w:r w:rsidR="007709E2">
        <w:rPr>
          <w:rFonts w:ascii="Arial" w:hAnsi="Arial"/>
          <w:sz w:val="24"/>
          <w:szCs w:val="20"/>
        </w:rPr>
        <w:t>F</w:t>
      </w:r>
      <w:r w:rsidR="007709E2" w:rsidRPr="007709E2">
        <w:rPr>
          <w:rFonts w:ascii="Arial" w:hAnsi="Arial"/>
          <w:sz w:val="24"/>
          <w:szCs w:val="20"/>
        </w:rPr>
        <w:t>rom an operational perspective</w:t>
      </w:r>
      <w:r w:rsidR="007709E2">
        <w:rPr>
          <w:rFonts w:ascii="Arial" w:hAnsi="Arial"/>
          <w:sz w:val="24"/>
          <w:szCs w:val="20"/>
        </w:rPr>
        <w:t xml:space="preserve">, </w:t>
      </w:r>
      <w:r w:rsidR="007709E2" w:rsidRPr="007709E2">
        <w:rPr>
          <w:rFonts w:ascii="Arial" w:hAnsi="Arial"/>
          <w:sz w:val="24"/>
          <w:szCs w:val="20"/>
        </w:rPr>
        <w:t>embed</w:t>
      </w:r>
      <w:r w:rsidR="007709E2">
        <w:rPr>
          <w:rFonts w:ascii="Arial" w:hAnsi="Arial"/>
          <w:sz w:val="24"/>
          <w:szCs w:val="20"/>
        </w:rPr>
        <w:t>ding</w:t>
      </w:r>
      <w:r w:rsidR="007709E2" w:rsidRPr="007709E2">
        <w:rPr>
          <w:rFonts w:ascii="Arial" w:hAnsi="Arial"/>
          <w:sz w:val="24"/>
          <w:szCs w:val="20"/>
        </w:rPr>
        <w:t xml:space="preserve"> this work within the TAGRA governance structure</w:t>
      </w:r>
      <w:r w:rsidR="007709E2">
        <w:rPr>
          <w:rFonts w:ascii="Arial" w:hAnsi="Arial"/>
          <w:sz w:val="24"/>
          <w:szCs w:val="20"/>
        </w:rPr>
        <w:t xml:space="preserve"> will h</w:t>
      </w:r>
      <w:r w:rsidR="007709E2" w:rsidRPr="007709E2">
        <w:rPr>
          <w:rFonts w:ascii="Arial" w:hAnsi="Arial"/>
          <w:sz w:val="24"/>
          <w:szCs w:val="20"/>
        </w:rPr>
        <w:t xml:space="preserve">elp to bring together the key strands of allocation work, which would be a benefit in terms of interdependence of impact, co-ordination of timetables and shared methodologies (including data use, and shared use of indicators and measures).   </w:t>
      </w:r>
    </w:p>
    <w:p w:rsidR="007709E2" w:rsidRDefault="007709E2" w:rsidP="004E32C3">
      <w:pPr>
        <w:rPr>
          <w:rFonts w:ascii="Arial" w:hAnsi="Arial"/>
          <w:sz w:val="24"/>
        </w:rPr>
      </w:pPr>
    </w:p>
    <w:p w:rsidR="007709E2" w:rsidRDefault="007709E2" w:rsidP="007709E2">
      <w:pPr>
        <w:tabs>
          <w:tab w:val="left" w:pos="720"/>
          <w:tab w:val="left" w:pos="1440"/>
          <w:tab w:val="left" w:pos="2160"/>
          <w:tab w:val="left" w:pos="2880"/>
          <w:tab w:val="left" w:pos="4680"/>
          <w:tab w:val="left" w:pos="5400"/>
          <w:tab w:val="right" w:pos="9000"/>
        </w:tabs>
        <w:spacing w:line="240" w:lineRule="atLeast"/>
        <w:jc w:val="both"/>
        <w:rPr>
          <w:rFonts w:ascii="Arial" w:hAnsi="Arial"/>
          <w:b/>
          <w:sz w:val="24"/>
          <w:szCs w:val="20"/>
        </w:rPr>
      </w:pPr>
      <w:r>
        <w:rPr>
          <w:rFonts w:ascii="Arial" w:hAnsi="Arial"/>
          <w:b/>
          <w:sz w:val="24"/>
          <w:szCs w:val="20"/>
        </w:rPr>
        <w:t>A possible model</w:t>
      </w:r>
    </w:p>
    <w:p w:rsidR="007709E2" w:rsidRPr="007709E2" w:rsidRDefault="007709E2" w:rsidP="007709E2">
      <w:pPr>
        <w:tabs>
          <w:tab w:val="left" w:pos="720"/>
          <w:tab w:val="left" w:pos="1440"/>
          <w:tab w:val="left" w:pos="2160"/>
          <w:tab w:val="left" w:pos="2880"/>
          <w:tab w:val="left" w:pos="4680"/>
          <w:tab w:val="left" w:pos="5400"/>
          <w:tab w:val="right" w:pos="9000"/>
        </w:tabs>
        <w:spacing w:line="240" w:lineRule="atLeast"/>
        <w:jc w:val="both"/>
        <w:rPr>
          <w:rFonts w:ascii="Arial" w:hAnsi="Arial"/>
          <w:b/>
          <w:sz w:val="24"/>
          <w:szCs w:val="20"/>
        </w:rPr>
      </w:pPr>
    </w:p>
    <w:p w:rsidR="007709E2" w:rsidRPr="007709E2" w:rsidRDefault="00A57816" w:rsidP="007709E2">
      <w:pPr>
        <w:tabs>
          <w:tab w:val="left" w:pos="720"/>
          <w:tab w:val="left" w:pos="1440"/>
          <w:tab w:val="left" w:pos="2160"/>
          <w:tab w:val="left" w:pos="2880"/>
          <w:tab w:val="left" w:pos="4680"/>
          <w:tab w:val="left" w:pos="5400"/>
          <w:tab w:val="right" w:pos="9000"/>
        </w:tabs>
        <w:spacing w:line="240" w:lineRule="atLeast"/>
        <w:jc w:val="both"/>
        <w:rPr>
          <w:rFonts w:ascii="Arial" w:hAnsi="Arial"/>
          <w:sz w:val="24"/>
          <w:szCs w:val="20"/>
        </w:rPr>
      </w:pPr>
      <w:r>
        <w:rPr>
          <w:rFonts w:ascii="Arial" w:hAnsi="Arial"/>
          <w:sz w:val="24"/>
          <w:szCs w:val="20"/>
        </w:rPr>
        <w:t xml:space="preserve">7. </w:t>
      </w:r>
      <w:r w:rsidR="007709E2" w:rsidRPr="007709E2">
        <w:rPr>
          <w:rFonts w:ascii="Arial" w:hAnsi="Arial"/>
          <w:sz w:val="24"/>
          <w:szCs w:val="20"/>
        </w:rPr>
        <w:t>A possible model could be :</w:t>
      </w:r>
    </w:p>
    <w:p w:rsidR="007709E2" w:rsidRPr="007709E2" w:rsidRDefault="007709E2" w:rsidP="007709E2">
      <w:pPr>
        <w:tabs>
          <w:tab w:val="left" w:pos="720"/>
          <w:tab w:val="left" w:pos="1440"/>
          <w:tab w:val="left" w:pos="2160"/>
          <w:tab w:val="left" w:pos="2880"/>
          <w:tab w:val="left" w:pos="4680"/>
          <w:tab w:val="left" w:pos="5400"/>
          <w:tab w:val="right" w:pos="9000"/>
        </w:tabs>
        <w:spacing w:line="240" w:lineRule="atLeast"/>
        <w:jc w:val="both"/>
        <w:rPr>
          <w:rFonts w:ascii="Arial" w:hAnsi="Arial"/>
          <w:sz w:val="24"/>
          <w:szCs w:val="20"/>
        </w:rPr>
      </w:pPr>
      <w:r>
        <w:rPr>
          <w:rFonts w:ascii="Arial" w:hAnsi="Arial"/>
          <w:noProof/>
          <w:sz w:val="24"/>
          <w:szCs w:val="20"/>
          <w:lang w:eastAsia="en-GB"/>
        </w:rPr>
        <mc:AlternateContent>
          <mc:Choice Requires="wps">
            <w:drawing>
              <wp:anchor distT="0" distB="0" distL="114300" distR="114300" simplePos="0" relativeHeight="251658240" behindDoc="0" locked="0" layoutInCell="1" allowOverlap="1">
                <wp:simplePos x="0" y="0"/>
                <wp:positionH relativeFrom="column">
                  <wp:posOffset>2000250</wp:posOffset>
                </wp:positionH>
                <wp:positionV relativeFrom="paragraph">
                  <wp:posOffset>57150</wp:posOffset>
                </wp:positionV>
                <wp:extent cx="1187450" cy="254000"/>
                <wp:effectExtent l="0" t="0" r="12700" b="1270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254000"/>
                        </a:xfrm>
                        <a:prstGeom prst="rect">
                          <a:avLst/>
                        </a:prstGeom>
                        <a:solidFill>
                          <a:srgbClr val="FFFFFF"/>
                        </a:solidFill>
                        <a:ln w="9525">
                          <a:solidFill>
                            <a:srgbClr val="000000"/>
                          </a:solidFill>
                          <a:miter lim="800000"/>
                          <a:headEnd/>
                          <a:tailEnd/>
                        </a:ln>
                      </wps:spPr>
                      <wps:txbx>
                        <w:txbxContent>
                          <w:p w:rsidR="007709E2" w:rsidRDefault="007709E2" w:rsidP="007709E2">
                            <w:pPr>
                              <w:jc w:val="center"/>
                            </w:pPr>
                            <w:r>
                              <w:t>TAGRA</w:t>
                            </w:r>
                            <w:r>
                              <w:rPr>
                                <w:noProof/>
                                <w:lang w:eastAsia="en-GB"/>
                              </w:rPr>
                              <w:drawing>
                                <wp:inline distT="0" distB="0" distL="0" distR="0" wp14:anchorId="44693F75" wp14:editId="14B43563">
                                  <wp:extent cx="984885" cy="21526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4885" cy="2152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left:0;text-align:left;margin-left:157.5pt;margin-top:4.5pt;width:93.5pt;height: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">
                <v:textbox>
                  <w:txbxContent>
                    <w:p w:rsidR="007709E2" w:rsidRDefault="007709E2" w:rsidP="007709E2">
                      <w:pPr>
                        <w:jc w:val="center"/>
                      </w:pPr>
                      <w:r>
                        <w:t>TAGRA</w:t>
                      </w:r>
                      <w:r>
                        <w:rPr>
                          <w:noProof/>
                          <w:lang w:eastAsia="en-GB"/>
                        </w:rPr>
                        <w:drawing>
                          <wp:inline distT="0" distB="0" distL="0" distR="0" wp14:anchorId="44693F75" wp14:editId="14B43563">
                            <wp:extent cx="984885" cy="21526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4885" cy="215265"/>
                                    </a:xfrm>
                                    <a:prstGeom prst="rect">
                                      <a:avLst/>
                                    </a:prstGeom>
                                    <a:noFill/>
                                    <a:ln>
                                      <a:noFill/>
                                    </a:ln>
                                  </pic:spPr>
                                </pic:pic>
                              </a:graphicData>
                            </a:graphic>
                          </wp:inline>
                        </w:drawing>
                      </w:r>
                    </w:p>
                  </w:txbxContent>
                </v:textbox>
              </v:shape>
            </w:pict>
          </mc:Fallback>
        </mc:AlternateContent>
      </w:r>
    </w:p>
    <w:p w:rsidR="007709E2" w:rsidRPr="007709E2" w:rsidRDefault="007709E2" w:rsidP="007709E2">
      <w:pPr>
        <w:tabs>
          <w:tab w:val="left" w:pos="720"/>
          <w:tab w:val="left" w:pos="1440"/>
          <w:tab w:val="left" w:pos="2160"/>
          <w:tab w:val="left" w:pos="2880"/>
          <w:tab w:val="left" w:pos="4680"/>
          <w:tab w:val="left" w:pos="5400"/>
          <w:tab w:val="right" w:pos="9000"/>
        </w:tabs>
        <w:spacing w:line="240" w:lineRule="atLeast"/>
        <w:jc w:val="both"/>
        <w:rPr>
          <w:rFonts w:ascii="Arial" w:hAnsi="Arial"/>
          <w:sz w:val="24"/>
          <w:szCs w:val="20"/>
        </w:rPr>
      </w:pPr>
    </w:p>
    <w:p w:rsidR="007709E2" w:rsidRPr="007709E2" w:rsidRDefault="007709E2" w:rsidP="007709E2">
      <w:pPr>
        <w:tabs>
          <w:tab w:val="left" w:pos="720"/>
          <w:tab w:val="left" w:pos="1440"/>
          <w:tab w:val="left" w:pos="2160"/>
          <w:tab w:val="left" w:pos="2880"/>
          <w:tab w:val="left" w:pos="4680"/>
          <w:tab w:val="left" w:pos="5400"/>
          <w:tab w:val="right" w:pos="9000"/>
        </w:tabs>
        <w:spacing w:line="240" w:lineRule="atLeast"/>
        <w:jc w:val="both"/>
        <w:rPr>
          <w:rFonts w:ascii="Arial" w:hAnsi="Arial"/>
          <w:sz w:val="24"/>
          <w:szCs w:val="20"/>
        </w:rPr>
      </w:pPr>
      <w:r>
        <w:rPr>
          <w:rFonts w:ascii="Arial" w:hAnsi="Arial"/>
          <w:noProof/>
          <w:sz w:val="24"/>
          <w:szCs w:val="20"/>
          <w:lang w:eastAsia="en-GB"/>
        </w:rPr>
        <mc:AlternateContent>
          <mc:Choice Requires="wps">
            <w:drawing>
              <wp:anchor distT="0" distB="0" distL="114300" distR="114300" simplePos="0" relativeHeight="251662336" behindDoc="0" locked="0" layoutInCell="1" allowOverlap="1">
                <wp:simplePos x="0" y="0"/>
                <wp:positionH relativeFrom="column">
                  <wp:posOffset>2781300</wp:posOffset>
                </wp:positionH>
                <wp:positionV relativeFrom="paragraph">
                  <wp:posOffset>120650</wp:posOffset>
                </wp:positionV>
                <wp:extent cx="2381250" cy="14039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403985"/>
                        </a:xfrm>
                        <a:prstGeom prst="rect">
                          <a:avLst/>
                        </a:prstGeom>
                        <a:noFill/>
                        <a:ln w="9525">
                          <a:noFill/>
                          <a:miter lim="800000"/>
                          <a:headEnd/>
                          <a:tailEnd/>
                        </a:ln>
                      </wps:spPr>
                      <wps:txbx>
                        <w:txbxContent>
                          <w:p w:rsidR="007709E2" w:rsidRPr="00550D73" w:rsidRDefault="007709E2" w:rsidP="007709E2">
                            <w:pPr>
                              <w:rPr>
                                <w:sz w:val="20"/>
                              </w:rPr>
                            </w:pPr>
                            <w:r w:rsidRPr="00550D73">
                              <w:rPr>
                                <w:sz w:val="20"/>
                              </w:rPr>
                              <w:t>Provides oversight / accountability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4" o:spid="_x0000_s1027" type="#_x0000_t202" style="position:absolute;left:0;text-align:left;margin-left:219pt;margin-top:9.5pt;width:18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" filled="f" stroked="f">
                <v:textbox style="mso-fit-shape-to-text:t">
                  <w:txbxContent>
                    <w:p w:rsidR="007709E2" w:rsidRPr="00550D73" w:rsidRDefault="007709E2" w:rsidP="007709E2">
                      <w:pPr>
                        <w:rPr>
                          <w:sz w:val="20"/>
                        </w:rPr>
                      </w:pPr>
                      <w:r w:rsidRPr="00550D73">
                        <w:rPr>
                          <w:sz w:val="20"/>
                        </w:rPr>
                        <w:t>Provides oversight / accountability</w:t>
                      </w:r>
                    </w:p>
                  </w:txbxContent>
                </v:textbox>
              </v:shape>
            </w:pict>
          </mc:Fallback>
        </mc:AlternateContent>
      </w:r>
      <w:r>
        <w:rPr>
          <w:rFonts w:ascii="Arial" w:hAnsi="Arial"/>
          <w:noProof/>
          <w:sz w:val="24"/>
          <w:szCs w:val="20"/>
          <w:lang w:eastAsia="en-GB"/>
        </w:rPr>
        <mc:AlternateContent>
          <mc:Choice Requires="wps">
            <w:drawing>
              <wp:anchor distT="0" distB="0" distL="114300" distR="114300" simplePos="0" relativeHeight="251663360" behindDoc="0" locked="0" layoutInCell="1" allowOverlap="1">
                <wp:simplePos x="0" y="0"/>
                <wp:positionH relativeFrom="column">
                  <wp:posOffset>2597150</wp:posOffset>
                </wp:positionH>
                <wp:positionV relativeFrom="paragraph">
                  <wp:posOffset>17780</wp:posOffset>
                </wp:positionV>
                <wp:extent cx="101600" cy="431800"/>
                <wp:effectExtent l="19050" t="19050" r="31750" b="44450"/>
                <wp:wrapNone/>
                <wp:docPr id="5" name="Up-Down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0" cy="431800"/>
                        </a:xfrm>
                        <a:prstGeom prst="up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5" o:spid="_x0000_s1026" type="#_x0000_t70" style="position:absolute;margin-left:204.5pt;margin-top:1.4pt;width:8pt;height: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" adj=",2541" fillcolor="#4f81bd" strokecolor="#385d8a" strokeweight="2pt">
                <v:path arrowok="t"/>
              </v:shape>
            </w:pict>
          </mc:Fallback>
        </mc:AlternateContent>
      </w:r>
    </w:p>
    <w:p w:rsidR="007709E2" w:rsidRPr="007709E2" w:rsidRDefault="007709E2" w:rsidP="007709E2">
      <w:pPr>
        <w:tabs>
          <w:tab w:val="left" w:pos="720"/>
          <w:tab w:val="left" w:pos="1440"/>
          <w:tab w:val="left" w:pos="2160"/>
          <w:tab w:val="left" w:pos="2880"/>
          <w:tab w:val="left" w:pos="4680"/>
          <w:tab w:val="left" w:pos="5400"/>
          <w:tab w:val="right" w:pos="9000"/>
        </w:tabs>
        <w:spacing w:line="240" w:lineRule="atLeast"/>
        <w:jc w:val="both"/>
        <w:rPr>
          <w:rFonts w:ascii="Arial" w:hAnsi="Arial"/>
          <w:sz w:val="24"/>
          <w:szCs w:val="20"/>
        </w:rPr>
      </w:pPr>
    </w:p>
    <w:p w:rsidR="007709E2" w:rsidRPr="007709E2" w:rsidRDefault="007709E2" w:rsidP="007709E2">
      <w:pPr>
        <w:tabs>
          <w:tab w:val="left" w:pos="720"/>
          <w:tab w:val="left" w:pos="1440"/>
          <w:tab w:val="left" w:pos="2160"/>
          <w:tab w:val="left" w:pos="2880"/>
          <w:tab w:val="left" w:pos="4680"/>
          <w:tab w:val="left" w:pos="5400"/>
          <w:tab w:val="right" w:pos="9000"/>
        </w:tabs>
        <w:spacing w:line="240" w:lineRule="atLeast"/>
        <w:jc w:val="both"/>
        <w:rPr>
          <w:rFonts w:ascii="Arial" w:hAnsi="Arial"/>
          <w:sz w:val="24"/>
          <w:szCs w:val="20"/>
        </w:rPr>
      </w:pPr>
    </w:p>
    <w:p w:rsidR="007709E2" w:rsidRPr="007709E2" w:rsidRDefault="007709E2" w:rsidP="007709E2">
      <w:pPr>
        <w:tabs>
          <w:tab w:val="left" w:pos="720"/>
          <w:tab w:val="left" w:pos="1440"/>
          <w:tab w:val="left" w:pos="2160"/>
          <w:tab w:val="left" w:pos="2880"/>
          <w:tab w:val="left" w:pos="4680"/>
          <w:tab w:val="left" w:pos="5400"/>
          <w:tab w:val="right" w:pos="9000"/>
        </w:tabs>
        <w:spacing w:line="240" w:lineRule="atLeast"/>
        <w:jc w:val="both"/>
        <w:rPr>
          <w:rFonts w:ascii="Arial" w:hAnsi="Arial"/>
          <w:sz w:val="24"/>
          <w:szCs w:val="20"/>
        </w:rPr>
      </w:pPr>
      <w:r>
        <w:rPr>
          <w:rFonts w:ascii="Arial" w:hAnsi="Arial"/>
          <w:noProof/>
          <w:sz w:val="24"/>
          <w:szCs w:val="20"/>
          <w:lang w:eastAsia="en-GB"/>
        </w:rPr>
        <mc:AlternateContent>
          <mc:Choice Requires="wps">
            <w:drawing>
              <wp:anchor distT="0" distB="0" distL="114300" distR="114300" simplePos="0" relativeHeight="251660288" behindDoc="0" locked="0" layoutInCell="1" allowOverlap="1">
                <wp:simplePos x="0" y="0"/>
                <wp:positionH relativeFrom="column">
                  <wp:posOffset>1543685</wp:posOffset>
                </wp:positionH>
                <wp:positionV relativeFrom="paragraph">
                  <wp:posOffset>33020</wp:posOffset>
                </wp:positionV>
                <wp:extent cx="2247900" cy="1403985"/>
                <wp:effectExtent l="0" t="0" r="1905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403985"/>
                        </a:xfrm>
                        <a:prstGeom prst="rect">
                          <a:avLst/>
                        </a:prstGeom>
                        <a:solidFill>
                          <a:srgbClr val="FFFFFF"/>
                        </a:solidFill>
                        <a:ln w="9525">
                          <a:solidFill>
                            <a:srgbClr val="000000"/>
                          </a:solidFill>
                          <a:miter lim="800000"/>
                          <a:headEnd/>
                          <a:tailEnd/>
                        </a:ln>
                      </wps:spPr>
                      <wps:txbx>
                        <w:txbxContent>
                          <w:p w:rsidR="007709E2" w:rsidRDefault="007709E2" w:rsidP="007709E2">
                            <w:r>
                              <w:t xml:space="preserve">  GP Allocation Formula 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8" type="#_x0000_t202" style="position:absolute;left:0;text-align:left;margin-left:121.55pt;margin-top:2.6pt;width:177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">
                <v:textbox style="mso-fit-shape-to-text:t">
                  <w:txbxContent>
                    <w:p w:rsidR="007709E2" w:rsidRDefault="007709E2" w:rsidP="007709E2">
                      <w:r>
                        <w:t xml:space="preserve">  GP Allocation Formula Work</w:t>
                      </w:r>
                    </w:p>
                  </w:txbxContent>
                </v:textbox>
              </v:shape>
            </w:pict>
          </mc:Fallback>
        </mc:AlternateContent>
      </w:r>
    </w:p>
    <w:p w:rsidR="007709E2" w:rsidRPr="007709E2" w:rsidRDefault="007709E2" w:rsidP="007709E2">
      <w:pPr>
        <w:tabs>
          <w:tab w:val="left" w:pos="720"/>
          <w:tab w:val="left" w:pos="1440"/>
          <w:tab w:val="left" w:pos="2160"/>
          <w:tab w:val="left" w:pos="2880"/>
          <w:tab w:val="left" w:pos="4680"/>
          <w:tab w:val="left" w:pos="5400"/>
          <w:tab w:val="right" w:pos="9000"/>
        </w:tabs>
        <w:spacing w:line="240" w:lineRule="atLeast"/>
        <w:jc w:val="both"/>
        <w:rPr>
          <w:rFonts w:ascii="Arial" w:hAnsi="Arial"/>
          <w:sz w:val="24"/>
          <w:szCs w:val="20"/>
        </w:rPr>
      </w:pPr>
    </w:p>
    <w:p w:rsidR="007709E2" w:rsidRPr="007709E2" w:rsidRDefault="007709E2" w:rsidP="007709E2">
      <w:pPr>
        <w:tabs>
          <w:tab w:val="left" w:pos="720"/>
          <w:tab w:val="left" w:pos="1440"/>
          <w:tab w:val="left" w:pos="2160"/>
          <w:tab w:val="left" w:pos="2880"/>
          <w:tab w:val="left" w:pos="4680"/>
          <w:tab w:val="left" w:pos="5400"/>
          <w:tab w:val="right" w:pos="9000"/>
        </w:tabs>
        <w:spacing w:line="240" w:lineRule="atLeast"/>
        <w:jc w:val="both"/>
        <w:rPr>
          <w:rFonts w:ascii="Arial" w:hAnsi="Arial"/>
          <w:sz w:val="24"/>
          <w:szCs w:val="20"/>
        </w:rPr>
      </w:pPr>
      <w:r>
        <w:rPr>
          <w:rFonts w:ascii="Arial" w:hAnsi="Arial"/>
          <w:noProof/>
          <w:sz w:val="24"/>
          <w:szCs w:val="20"/>
          <w:lang w:eastAsia="en-GB"/>
        </w:rPr>
        <mc:AlternateContent>
          <mc:Choice Requires="wps">
            <w:drawing>
              <wp:anchor distT="0" distB="0" distL="114300" distR="114300" simplePos="0" relativeHeight="251664384" behindDoc="0" locked="0" layoutInCell="1" allowOverlap="1">
                <wp:simplePos x="0" y="0"/>
                <wp:positionH relativeFrom="column">
                  <wp:posOffset>2749550</wp:posOffset>
                </wp:positionH>
                <wp:positionV relativeFrom="paragraph">
                  <wp:posOffset>107950</wp:posOffset>
                </wp:positionV>
                <wp:extent cx="2381250" cy="140398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403985"/>
                        </a:xfrm>
                        <a:prstGeom prst="rect">
                          <a:avLst/>
                        </a:prstGeom>
                        <a:noFill/>
                        <a:ln w="9525">
                          <a:noFill/>
                          <a:miter lim="800000"/>
                          <a:headEnd/>
                          <a:tailEnd/>
                        </a:ln>
                      </wps:spPr>
                      <wps:txbx>
                        <w:txbxContent>
                          <w:p w:rsidR="007709E2" w:rsidRPr="00550D73" w:rsidRDefault="007709E2" w:rsidP="007709E2">
                            <w:pPr>
                              <w:rPr>
                                <w:sz w:val="20"/>
                              </w:rPr>
                            </w:pPr>
                            <w:r>
                              <w:rPr>
                                <w:sz w:val="20"/>
                              </w:rPr>
                              <w:t>Carried out through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6" o:spid="_x0000_s1029" type="#_x0000_t202" style="position:absolute;left:0;text-align:left;margin-left:216.5pt;margin-top:8.5pt;width:187.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" filled="f" stroked="f">
                <v:textbox style="mso-fit-shape-to-text:t">
                  <w:txbxContent>
                    <w:p w:rsidR="007709E2" w:rsidRPr="00550D73" w:rsidRDefault="007709E2" w:rsidP="007709E2">
                      <w:pPr>
                        <w:rPr>
                          <w:sz w:val="20"/>
                        </w:rPr>
                      </w:pPr>
                      <w:r>
                        <w:rPr>
                          <w:sz w:val="20"/>
                        </w:rPr>
                        <w:t>Carried out through :</w:t>
                      </w:r>
                    </w:p>
                  </w:txbxContent>
                </v:textbox>
              </v:shape>
            </w:pict>
          </mc:Fallback>
        </mc:AlternateContent>
      </w:r>
      <w:r>
        <w:rPr>
          <w:rFonts w:ascii="Arial" w:hAnsi="Arial"/>
          <w:noProof/>
          <w:sz w:val="24"/>
          <w:szCs w:val="20"/>
          <w:lang w:eastAsia="en-GB"/>
        </w:rPr>
        <mc:AlternateContent>
          <mc:Choice Requires="wps">
            <w:drawing>
              <wp:anchor distT="0" distB="0" distL="114300" distR="114300" simplePos="0" relativeHeight="251661312" behindDoc="0" locked="0" layoutInCell="1" allowOverlap="1">
                <wp:simplePos x="0" y="0"/>
                <wp:positionH relativeFrom="column">
                  <wp:posOffset>2636520</wp:posOffset>
                </wp:positionH>
                <wp:positionV relativeFrom="paragraph">
                  <wp:posOffset>38100</wp:posOffset>
                </wp:positionV>
                <wp:extent cx="45085" cy="412750"/>
                <wp:effectExtent l="19050" t="0" r="31115" b="44450"/>
                <wp:wrapNone/>
                <wp:docPr id="3" name="Down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127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207.6pt;margin-top:3pt;width:3.55pt;height: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" adj="20420" fillcolor="#4f81bd" strokecolor="#385d8a" strokeweight="2pt">
                <v:path arrowok="t"/>
              </v:shape>
            </w:pict>
          </mc:Fallback>
        </mc:AlternateContent>
      </w:r>
    </w:p>
    <w:p w:rsidR="007709E2" w:rsidRPr="007709E2" w:rsidRDefault="007709E2" w:rsidP="007709E2">
      <w:pPr>
        <w:tabs>
          <w:tab w:val="left" w:pos="720"/>
          <w:tab w:val="left" w:pos="1440"/>
          <w:tab w:val="left" w:pos="2160"/>
          <w:tab w:val="left" w:pos="2880"/>
          <w:tab w:val="left" w:pos="4680"/>
          <w:tab w:val="left" w:pos="5400"/>
          <w:tab w:val="right" w:pos="9000"/>
        </w:tabs>
        <w:spacing w:line="240" w:lineRule="atLeast"/>
        <w:jc w:val="both"/>
        <w:rPr>
          <w:rFonts w:ascii="Arial" w:hAnsi="Arial"/>
          <w:sz w:val="24"/>
          <w:szCs w:val="20"/>
        </w:rPr>
      </w:pPr>
    </w:p>
    <w:p w:rsidR="007709E2" w:rsidRPr="007709E2" w:rsidRDefault="007709E2" w:rsidP="007709E2">
      <w:pPr>
        <w:tabs>
          <w:tab w:val="left" w:pos="720"/>
          <w:tab w:val="left" w:pos="1440"/>
          <w:tab w:val="left" w:pos="2160"/>
          <w:tab w:val="left" w:pos="2880"/>
          <w:tab w:val="left" w:pos="4680"/>
          <w:tab w:val="left" w:pos="5400"/>
          <w:tab w:val="right" w:pos="9000"/>
        </w:tabs>
        <w:spacing w:line="240" w:lineRule="atLeast"/>
        <w:jc w:val="both"/>
        <w:rPr>
          <w:rFonts w:ascii="Arial" w:hAnsi="Arial"/>
          <w:sz w:val="24"/>
          <w:szCs w:val="20"/>
        </w:rPr>
      </w:pPr>
    </w:p>
    <w:p w:rsidR="007709E2" w:rsidRPr="007709E2" w:rsidRDefault="007709E2" w:rsidP="007709E2">
      <w:pPr>
        <w:tabs>
          <w:tab w:val="left" w:pos="720"/>
          <w:tab w:val="left" w:pos="1440"/>
          <w:tab w:val="left" w:pos="2160"/>
          <w:tab w:val="left" w:pos="2880"/>
          <w:tab w:val="left" w:pos="4680"/>
          <w:tab w:val="left" w:pos="5400"/>
          <w:tab w:val="right" w:pos="9000"/>
        </w:tabs>
        <w:spacing w:line="240" w:lineRule="atLeast"/>
        <w:jc w:val="both"/>
        <w:rPr>
          <w:rFonts w:ascii="Arial" w:hAnsi="Arial"/>
          <w:sz w:val="24"/>
          <w:szCs w:val="20"/>
        </w:rPr>
      </w:pPr>
      <w:r>
        <w:rPr>
          <w:rFonts w:ascii="Arial" w:hAnsi="Arial"/>
          <w:noProof/>
          <w:sz w:val="24"/>
          <w:szCs w:val="20"/>
          <w:lang w:eastAsia="en-GB"/>
        </w:rPr>
        <mc:AlternateContent>
          <mc:Choice Requires="wps">
            <w:drawing>
              <wp:anchor distT="0" distB="0" distL="114300" distR="114300" simplePos="0" relativeHeight="251668480" behindDoc="0" locked="0" layoutInCell="1" allowOverlap="1">
                <wp:simplePos x="0" y="0"/>
                <wp:positionH relativeFrom="column">
                  <wp:posOffset>1320800</wp:posOffset>
                </wp:positionH>
                <wp:positionV relativeFrom="paragraph">
                  <wp:posOffset>13970</wp:posOffset>
                </wp:positionV>
                <wp:extent cx="2800350" cy="615950"/>
                <wp:effectExtent l="0" t="0" r="19050" b="127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615950"/>
                        </a:xfrm>
                        <a:prstGeom prst="rect">
                          <a:avLst/>
                        </a:prstGeom>
                        <a:solidFill>
                          <a:srgbClr val="FFFFFF"/>
                        </a:solidFill>
                        <a:ln w="9525">
                          <a:solidFill>
                            <a:srgbClr val="000000"/>
                          </a:solidFill>
                          <a:miter lim="800000"/>
                          <a:headEnd/>
                          <a:tailEnd/>
                        </a:ln>
                      </wps:spPr>
                      <wps:txbx>
                        <w:txbxContent>
                          <w:p w:rsidR="007709E2" w:rsidRPr="002A71AD" w:rsidRDefault="007709E2" w:rsidP="007709E2">
                            <w:pPr>
                              <w:jc w:val="center"/>
                              <w:rPr>
                                <w:sz w:val="20"/>
                              </w:rPr>
                            </w:pPr>
                            <w:r w:rsidRPr="002A71AD">
                              <w:rPr>
                                <w:sz w:val="20"/>
                              </w:rPr>
                              <w:t xml:space="preserve">Expert Technical Group (small number </w:t>
                            </w:r>
                            <w:r>
                              <w:rPr>
                                <w:sz w:val="20"/>
                              </w:rPr>
                              <w:t>of analysts to do the calculations and analyses). Overseen by senior analyst in Health 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left:0;text-align:left;margin-left:104pt;margin-top:1.1pt;width:220.5pt;height: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">
                <v:textbox>
                  <w:txbxContent>
                    <w:p w:rsidR="007709E2" w:rsidRPr="002A71AD" w:rsidRDefault="007709E2" w:rsidP="007709E2">
                      <w:pPr>
                        <w:jc w:val="center"/>
                        <w:rPr>
                          <w:sz w:val="20"/>
                        </w:rPr>
                      </w:pPr>
                      <w:r w:rsidRPr="002A71AD">
                        <w:rPr>
                          <w:sz w:val="20"/>
                        </w:rPr>
                        <w:t xml:space="preserve">Expert Technical Group (small number </w:t>
                      </w:r>
                      <w:r>
                        <w:rPr>
                          <w:sz w:val="20"/>
                        </w:rPr>
                        <w:t>of analysts to do the calculations and analyses). Overseen by senior analyst in Health AS</w:t>
                      </w:r>
                    </w:p>
                  </w:txbxContent>
                </v:textbox>
              </v:shape>
            </w:pict>
          </mc:Fallback>
        </mc:AlternateContent>
      </w:r>
    </w:p>
    <w:p w:rsidR="007709E2" w:rsidRPr="007709E2" w:rsidRDefault="007709E2" w:rsidP="007709E2">
      <w:pPr>
        <w:tabs>
          <w:tab w:val="left" w:pos="720"/>
          <w:tab w:val="left" w:pos="1440"/>
          <w:tab w:val="left" w:pos="2160"/>
          <w:tab w:val="left" w:pos="2880"/>
          <w:tab w:val="left" w:pos="4680"/>
          <w:tab w:val="left" w:pos="5400"/>
          <w:tab w:val="right" w:pos="9000"/>
        </w:tabs>
        <w:spacing w:line="240" w:lineRule="atLeast"/>
        <w:jc w:val="both"/>
        <w:rPr>
          <w:rFonts w:ascii="Arial" w:hAnsi="Arial"/>
          <w:sz w:val="24"/>
          <w:szCs w:val="20"/>
        </w:rPr>
      </w:pPr>
    </w:p>
    <w:p w:rsidR="007709E2" w:rsidRPr="007709E2" w:rsidRDefault="007709E2" w:rsidP="007709E2">
      <w:pPr>
        <w:tabs>
          <w:tab w:val="left" w:pos="720"/>
          <w:tab w:val="left" w:pos="1440"/>
          <w:tab w:val="left" w:pos="2160"/>
          <w:tab w:val="left" w:pos="2880"/>
          <w:tab w:val="left" w:pos="4680"/>
          <w:tab w:val="left" w:pos="5400"/>
          <w:tab w:val="right" w:pos="9000"/>
        </w:tabs>
        <w:spacing w:line="240" w:lineRule="atLeast"/>
        <w:jc w:val="both"/>
        <w:rPr>
          <w:rFonts w:ascii="Arial" w:hAnsi="Arial"/>
          <w:sz w:val="24"/>
          <w:szCs w:val="20"/>
        </w:rPr>
      </w:pPr>
    </w:p>
    <w:p w:rsidR="007709E2" w:rsidRPr="007709E2" w:rsidRDefault="007709E2" w:rsidP="007709E2">
      <w:pPr>
        <w:tabs>
          <w:tab w:val="left" w:pos="720"/>
          <w:tab w:val="left" w:pos="1440"/>
          <w:tab w:val="left" w:pos="2160"/>
          <w:tab w:val="left" w:pos="2880"/>
          <w:tab w:val="left" w:pos="4680"/>
          <w:tab w:val="left" w:pos="5400"/>
          <w:tab w:val="right" w:pos="9000"/>
        </w:tabs>
        <w:spacing w:line="240" w:lineRule="atLeast"/>
        <w:jc w:val="both"/>
        <w:rPr>
          <w:rFonts w:ascii="Arial" w:hAnsi="Arial"/>
          <w:sz w:val="24"/>
          <w:szCs w:val="20"/>
        </w:rPr>
      </w:pPr>
      <w:r>
        <w:rPr>
          <w:rFonts w:ascii="Arial" w:hAnsi="Arial"/>
          <w:noProof/>
          <w:sz w:val="24"/>
          <w:szCs w:val="20"/>
          <w:lang w:eastAsia="en-GB"/>
        </w:rPr>
        <mc:AlternateContent>
          <mc:Choice Requires="wps">
            <w:drawing>
              <wp:anchor distT="0" distB="0" distL="114300" distR="114300" simplePos="0" relativeHeight="251674624" behindDoc="0" locked="0" layoutInCell="1" allowOverlap="1">
                <wp:simplePos x="0" y="0"/>
                <wp:positionH relativeFrom="column">
                  <wp:posOffset>4483100</wp:posOffset>
                </wp:positionH>
                <wp:positionV relativeFrom="paragraph">
                  <wp:posOffset>1270</wp:posOffset>
                </wp:positionV>
                <wp:extent cx="927100" cy="1403985"/>
                <wp:effectExtent l="0" t="0" r="0" b="63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1403985"/>
                        </a:xfrm>
                        <a:prstGeom prst="rect">
                          <a:avLst/>
                        </a:prstGeom>
                        <a:noFill/>
                        <a:ln w="9525">
                          <a:noFill/>
                          <a:miter lim="800000"/>
                          <a:headEnd/>
                          <a:tailEnd/>
                        </a:ln>
                      </wps:spPr>
                      <wps:txbx>
                        <w:txbxContent>
                          <w:p w:rsidR="007709E2" w:rsidRPr="00550D73" w:rsidRDefault="007709E2" w:rsidP="007709E2">
                            <w:pPr>
                              <w:rPr>
                                <w:sz w:val="20"/>
                              </w:rPr>
                            </w:pPr>
                            <w:r>
                              <w:rPr>
                                <w:sz w:val="20"/>
                              </w:rPr>
                              <w:t>Advice, direction and discussion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7" o:spid="_x0000_s1031" type="#_x0000_t202" style="position:absolute;left:0;text-align:left;margin-left:353pt;margin-top:.1pt;width:73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" filled="f" stroked="f">
                <v:textbox style="mso-fit-shape-to-text:t">
                  <w:txbxContent>
                    <w:p w:rsidR="007709E2" w:rsidRPr="00550D73" w:rsidRDefault="007709E2" w:rsidP="007709E2">
                      <w:pPr>
                        <w:rPr>
                          <w:sz w:val="20"/>
                        </w:rPr>
                      </w:pPr>
                      <w:r>
                        <w:rPr>
                          <w:sz w:val="20"/>
                        </w:rPr>
                        <w:t>Advice, direction and discussion</w:t>
                      </w:r>
                    </w:p>
                  </w:txbxContent>
                </v:textbox>
              </v:shape>
            </w:pict>
          </mc:Fallback>
        </mc:AlternateContent>
      </w:r>
      <w:r>
        <w:rPr>
          <w:rFonts w:ascii="Arial" w:hAnsi="Arial"/>
          <w:noProof/>
          <w:sz w:val="24"/>
          <w:szCs w:val="20"/>
          <w:lang w:eastAsia="en-GB"/>
        </w:rPr>
        <mc:AlternateContent>
          <mc:Choice Requires="wps">
            <w:drawing>
              <wp:anchor distT="0" distB="0" distL="114300" distR="114300" simplePos="0" relativeHeight="251673600" behindDoc="0" locked="0" layoutInCell="1" allowOverlap="1">
                <wp:simplePos x="0" y="0"/>
                <wp:positionH relativeFrom="column">
                  <wp:posOffset>4062095</wp:posOffset>
                </wp:positionH>
                <wp:positionV relativeFrom="paragraph">
                  <wp:posOffset>98425</wp:posOffset>
                </wp:positionV>
                <wp:extent cx="67945" cy="508000"/>
                <wp:effectExtent l="152400" t="0" r="160655" b="0"/>
                <wp:wrapNone/>
                <wp:docPr id="16" name="Up-Down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158411">
                          <a:off x="0" y="0"/>
                          <a:ext cx="67945" cy="508000"/>
                        </a:xfrm>
                        <a:prstGeom prst="up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p-Down Arrow 16" o:spid="_x0000_s1026" type="#_x0000_t70" style="position:absolute;margin-left:319.85pt;margin-top:7.75pt;width:5.35pt;height:40pt;rotation:-2666866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" adj=",1445" fillcolor="#4f81bd" strokecolor="#385d8a" strokeweight="2pt">
                <v:path arrowok="t"/>
              </v:shape>
            </w:pict>
          </mc:Fallback>
        </mc:AlternateContent>
      </w:r>
      <w:r>
        <w:rPr>
          <w:rFonts w:ascii="Arial" w:hAnsi="Arial"/>
          <w:noProof/>
          <w:sz w:val="24"/>
          <w:szCs w:val="20"/>
          <w:lang w:eastAsia="en-GB"/>
        </w:rPr>
        <mc:AlternateContent>
          <mc:Choice Requires="wps">
            <w:drawing>
              <wp:anchor distT="0" distB="0" distL="114300" distR="114300" simplePos="0" relativeHeight="251669504" behindDoc="0" locked="0" layoutInCell="1" allowOverlap="1">
                <wp:simplePos x="0" y="0"/>
                <wp:positionH relativeFrom="column">
                  <wp:posOffset>1114425</wp:posOffset>
                </wp:positionH>
                <wp:positionV relativeFrom="paragraph">
                  <wp:posOffset>154305</wp:posOffset>
                </wp:positionV>
                <wp:extent cx="128270" cy="577850"/>
                <wp:effectExtent l="152400" t="0" r="138430" b="0"/>
                <wp:wrapNone/>
                <wp:docPr id="12" name="Up-Down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60819">
                          <a:off x="0" y="0"/>
                          <a:ext cx="128270" cy="577850"/>
                        </a:xfrm>
                        <a:prstGeom prst="up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p-Down Arrow 12" o:spid="_x0000_s1026" type="#_x0000_t70" style="position:absolute;margin-left:87.75pt;margin-top:12.15pt;width:10.1pt;height:45.5pt;rotation:2250964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" adj=",2397" fillcolor="#4f81bd" strokecolor="#385d8a" strokeweight="2pt">
                <v:path arrowok="t"/>
              </v:shape>
            </w:pict>
          </mc:Fallback>
        </mc:AlternateContent>
      </w:r>
      <w:r>
        <w:rPr>
          <w:rFonts w:ascii="Arial" w:hAnsi="Arial"/>
          <w:noProof/>
          <w:sz w:val="24"/>
          <w:szCs w:val="20"/>
          <w:lang w:eastAsia="en-GB"/>
        </w:rPr>
        <mc:AlternateContent>
          <mc:Choice Requires="wps">
            <w:drawing>
              <wp:anchor distT="0" distB="0" distL="114300" distR="114300" simplePos="0" relativeHeight="251670528" behindDoc="0" locked="0" layoutInCell="1" allowOverlap="1">
                <wp:simplePos x="0" y="0"/>
                <wp:positionH relativeFrom="column">
                  <wp:posOffset>-361950</wp:posOffset>
                </wp:positionH>
                <wp:positionV relativeFrom="paragraph">
                  <wp:posOffset>104140</wp:posOffset>
                </wp:positionV>
                <wp:extent cx="1536700" cy="140398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1403985"/>
                        </a:xfrm>
                        <a:prstGeom prst="rect">
                          <a:avLst/>
                        </a:prstGeom>
                        <a:noFill/>
                        <a:ln w="9525">
                          <a:noFill/>
                          <a:miter lim="800000"/>
                          <a:headEnd/>
                          <a:tailEnd/>
                        </a:ln>
                      </wps:spPr>
                      <wps:txbx>
                        <w:txbxContent>
                          <w:p w:rsidR="007709E2" w:rsidRPr="00550D73" w:rsidRDefault="007709E2" w:rsidP="007709E2">
                            <w:pPr>
                              <w:rPr>
                                <w:sz w:val="20"/>
                              </w:rPr>
                            </w:pPr>
                            <w:r>
                              <w:rPr>
                                <w:sz w:val="20"/>
                              </w:rPr>
                              <w:t>Advice and discussion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3" o:spid="_x0000_s1032" type="#_x0000_t202" style="position:absolute;left:0;text-align:left;margin-left:-28.5pt;margin-top:8.2pt;width:121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" filled="f" stroked="f">
                <v:textbox style="mso-fit-shape-to-text:t">
                  <w:txbxContent>
                    <w:p w:rsidR="007709E2" w:rsidRPr="00550D73" w:rsidRDefault="007709E2" w:rsidP="007709E2">
                      <w:pPr>
                        <w:rPr>
                          <w:sz w:val="20"/>
                        </w:rPr>
                      </w:pPr>
                      <w:r>
                        <w:rPr>
                          <w:sz w:val="20"/>
                        </w:rPr>
                        <w:t>Advice and discussion</w:t>
                      </w:r>
                    </w:p>
                  </w:txbxContent>
                </v:textbox>
              </v:shape>
            </w:pict>
          </mc:Fallback>
        </mc:AlternateContent>
      </w:r>
    </w:p>
    <w:p w:rsidR="007709E2" w:rsidRPr="007709E2" w:rsidRDefault="007709E2" w:rsidP="007709E2">
      <w:pPr>
        <w:tabs>
          <w:tab w:val="left" w:pos="720"/>
          <w:tab w:val="left" w:pos="1440"/>
          <w:tab w:val="left" w:pos="2160"/>
          <w:tab w:val="left" w:pos="2880"/>
          <w:tab w:val="left" w:pos="4680"/>
          <w:tab w:val="left" w:pos="5400"/>
          <w:tab w:val="right" w:pos="9000"/>
        </w:tabs>
        <w:spacing w:line="240" w:lineRule="atLeast"/>
        <w:jc w:val="both"/>
        <w:rPr>
          <w:rFonts w:ascii="Arial" w:hAnsi="Arial"/>
          <w:sz w:val="24"/>
          <w:szCs w:val="20"/>
        </w:rPr>
      </w:pPr>
      <w:r>
        <w:rPr>
          <w:rFonts w:ascii="Arial" w:hAnsi="Arial"/>
          <w:noProof/>
          <w:sz w:val="24"/>
          <w:szCs w:val="20"/>
          <w:lang w:eastAsia="en-GB"/>
        </w:rPr>
        <mc:AlternateContent>
          <mc:Choice Requires="wps">
            <w:drawing>
              <wp:anchor distT="0" distB="0" distL="114300" distR="114300" simplePos="0" relativeHeight="251671552" behindDoc="0" locked="0" layoutInCell="1" allowOverlap="1">
                <wp:simplePos x="0" y="0"/>
                <wp:positionH relativeFrom="column">
                  <wp:posOffset>2832100</wp:posOffset>
                </wp:positionH>
                <wp:positionV relativeFrom="paragraph">
                  <wp:posOffset>87630</wp:posOffset>
                </wp:positionV>
                <wp:extent cx="62230" cy="400050"/>
                <wp:effectExtent l="19050" t="19050" r="33020" b="38100"/>
                <wp:wrapNone/>
                <wp:docPr id="14" name="Up-Down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400050"/>
                        </a:xfrm>
                        <a:prstGeom prst="up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p-Down Arrow 14" o:spid="_x0000_s1026" type="#_x0000_t70" style="position:absolute;margin-left:223pt;margin-top:6.9pt;width:4.9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" adj=",1680" fillcolor="#4f81bd" strokecolor="#385d8a" strokeweight="2pt">
                <v:path arrowok="t"/>
              </v:shape>
            </w:pict>
          </mc:Fallback>
        </mc:AlternateContent>
      </w:r>
      <w:r>
        <w:rPr>
          <w:rFonts w:ascii="Arial" w:hAnsi="Arial"/>
          <w:noProof/>
          <w:sz w:val="24"/>
          <w:szCs w:val="20"/>
          <w:lang w:eastAsia="en-GB"/>
        </w:rPr>
        <mc:AlternateContent>
          <mc:Choice Requires="wps">
            <w:drawing>
              <wp:anchor distT="0" distB="0" distL="114300" distR="114300" simplePos="0" relativeHeight="251672576" behindDoc="0" locked="0" layoutInCell="1" allowOverlap="1">
                <wp:simplePos x="0" y="0"/>
                <wp:positionH relativeFrom="column">
                  <wp:posOffset>1905000</wp:posOffset>
                </wp:positionH>
                <wp:positionV relativeFrom="paragraph">
                  <wp:posOffset>82550</wp:posOffset>
                </wp:positionV>
                <wp:extent cx="927100" cy="140398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1403985"/>
                        </a:xfrm>
                        <a:prstGeom prst="rect">
                          <a:avLst/>
                        </a:prstGeom>
                        <a:noFill/>
                        <a:ln w="9525">
                          <a:noFill/>
                          <a:miter lim="800000"/>
                          <a:headEnd/>
                          <a:tailEnd/>
                        </a:ln>
                      </wps:spPr>
                      <wps:txbx>
                        <w:txbxContent>
                          <w:p w:rsidR="007709E2" w:rsidRPr="00550D73" w:rsidRDefault="007709E2" w:rsidP="007709E2">
                            <w:pPr>
                              <w:rPr>
                                <w:sz w:val="20"/>
                              </w:rPr>
                            </w:pPr>
                            <w:r>
                              <w:rPr>
                                <w:sz w:val="20"/>
                              </w:rPr>
                              <w:t>Advice and discussion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5" o:spid="_x0000_s1033" type="#_x0000_t202" style="position:absolute;left:0;text-align:left;margin-left:150pt;margin-top:6.5pt;width:73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" filled="f" stroked="f">
                <v:textbox style="mso-fit-shape-to-text:t">
                  <w:txbxContent>
                    <w:p w:rsidR="007709E2" w:rsidRPr="00550D73" w:rsidRDefault="007709E2" w:rsidP="007709E2">
                      <w:pPr>
                        <w:rPr>
                          <w:sz w:val="20"/>
                        </w:rPr>
                      </w:pPr>
                      <w:r>
                        <w:rPr>
                          <w:sz w:val="20"/>
                        </w:rPr>
                        <w:t>Advice and discussion</w:t>
                      </w:r>
                    </w:p>
                  </w:txbxContent>
                </v:textbox>
              </v:shape>
            </w:pict>
          </mc:Fallback>
        </mc:AlternateContent>
      </w:r>
    </w:p>
    <w:p w:rsidR="007709E2" w:rsidRPr="007709E2" w:rsidRDefault="007709E2" w:rsidP="007709E2">
      <w:pPr>
        <w:tabs>
          <w:tab w:val="left" w:pos="720"/>
          <w:tab w:val="left" w:pos="1440"/>
          <w:tab w:val="left" w:pos="2160"/>
          <w:tab w:val="left" w:pos="2880"/>
          <w:tab w:val="left" w:pos="4680"/>
          <w:tab w:val="left" w:pos="5400"/>
          <w:tab w:val="right" w:pos="9000"/>
        </w:tabs>
        <w:spacing w:line="240" w:lineRule="atLeast"/>
        <w:jc w:val="both"/>
        <w:rPr>
          <w:rFonts w:ascii="Arial" w:hAnsi="Arial"/>
          <w:sz w:val="24"/>
          <w:szCs w:val="20"/>
        </w:rPr>
      </w:pPr>
    </w:p>
    <w:p w:rsidR="007709E2" w:rsidRPr="007709E2" w:rsidRDefault="007709E2" w:rsidP="007709E2">
      <w:pPr>
        <w:tabs>
          <w:tab w:val="left" w:pos="720"/>
          <w:tab w:val="left" w:pos="1440"/>
          <w:tab w:val="left" w:pos="2160"/>
          <w:tab w:val="left" w:pos="2880"/>
          <w:tab w:val="left" w:pos="4680"/>
          <w:tab w:val="left" w:pos="5400"/>
          <w:tab w:val="right" w:pos="9000"/>
        </w:tabs>
        <w:spacing w:line="240" w:lineRule="atLeast"/>
        <w:jc w:val="both"/>
        <w:rPr>
          <w:rFonts w:ascii="Arial" w:hAnsi="Arial"/>
          <w:sz w:val="24"/>
          <w:szCs w:val="20"/>
        </w:rPr>
      </w:pPr>
    </w:p>
    <w:p w:rsidR="007709E2" w:rsidRPr="007709E2" w:rsidRDefault="007709E2" w:rsidP="007709E2">
      <w:pPr>
        <w:tabs>
          <w:tab w:val="left" w:pos="720"/>
          <w:tab w:val="left" w:pos="1440"/>
          <w:tab w:val="left" w:pos="2160"/>
          <w:tab w:val="left" w:pos="2880"/>
          <w:tab w:val="left" w:pos="4680"/>
          <w:tab w:val="left" w:pos="5400"/>
          <w:tab w:val="right" w:pos="9000"/>
        </w:tabs>
        <w:spacing w:line="240" w:lineRule="atLeast"/>
        <w:jc w:val="both"/>
        <w:rPr>
          <w:rFonts w:ascii="Arial" w:hAnsi="Arial"/>
          <w:sz w:val="24"/>
          <w:szCs w:val="20"/>
        </w:rPr>
      </w:pPr>
      <w:r>
        <w:rPr>
          <w:rFonts w:ascii="Arial" w:hAnsi="Arial"/>
          <w:noProof/>
          <w:sz w:val="24"/>
          <w:szCs w:val="20"/>
          <w:lang w:eastAsia="en-GB"/>
        </w:rPr>
        <mc:AlternateContent>
          <mc:Choice Requires="wps">
            <w:drawing>
              <wp:anchor distT="0" distB="0" distL="114300" distR="114300" simplePos="0" relativeHeight="251667456" behindDoc="0" locked="0" layoutInCell="1" allowOverlap="1">
                <wp:simplePos x="0" y="0"/>
                <wp:positionH relativeFrom="column">
                  <wp:posOffset>4057650</wp:posOffset>
                </wp:positionH>
                <wp:positionV relativeFrom="paragraph">
                  <wp:posOffset>11430</wp:posOffset>
                </wp:positionV>
                <wp:extent cx="1187450" cy="501650"/>
                <wp:effectExtent l="0" t="0" r="12700"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501650"/>
                        </a:xfrm>
                        <a:prstGeom prst="rect">
                          <a:avLst/>
                        </a:prstGeom>
                        <a:solidFill>
                          <a:srgbClr val="FFFFFF"/>
                        </a:solidFill>
                        <a:ln w="9525">
                          <a:solidFill>
                            <a:srgbClr val="000000"/>
                          </a:solidFill>
                          <a:miter lim="800000"/>
                          <a:headEnd/>
                          <a:tailEnd/>
                        </a:ln>
                      </wps:spPr>
                      <wps:txbx>
                        <w:txbxContent>
                          <w:p w:rsidR="007709E2" w:rsidRPr="00D73888" w:rsidRDefault="007709E2" w:rsidP="007709E2">
                            <w:pPr>
                              <w:jc w:val="center"/>
                              <w:rPr>
                                <w:sz w:val="20"/>
                              </w:rPr>
                            </w:pPr>
                            <w:r w:rsidRPr="00D73888">
                              <w:rPr>
                                <w:sz w:val="20"/>
                              </w:rPr>
                              <w:t xml:space="preserve">SG </w:t>
                            </w:r>
                            <w:r>
                              <w:rPr>
                                <w:sz w:val="20"/>
                              </w:rPr>
                              <w:t>and wider Pol</w:t>
                            </w:r>
                            <w:r w:rsidRPr="00D73888">
                              <w:rPr>
                                <w:sz w:val="20"/>
                              </w:rPr>
                              <w:t>icy</w:t>
                            </w:r>
                            <w:r>
                              <w:rPr>
                                <w:sz w:val="20"/>
                              </w:rPr>
                              <w:t xml:space="preserve"> leads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34" type="#_x0000_t202" style="position:absolute;left:0;text-align:left;margin-left:319.5pt;margin-top:.9pt;width:93.5pt;height: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">
                <v:textbox>
                  <w:txbxContent>
                    <w:p w:rsidR="007709E2" w:rsidRPr="00D73888" w:rsidRDefault="007709E2" w:rsidP="007709E2">
                      <w:pPr>
                        <w:jc w:val="center"/>
                        <w:rPr>
                          <w:sz w:val="20"/>
                        </w:rPr>
                      </w:pPr>
                      <w:r w:rsidRPr="00D73888">
                        <w:rPr>
                          <w:sz w:val="20"/>
                        </w:rPr>
                        <w:t xml:space="preserve">SG </w:t>
                      </w:r>
                      <w:r>
                        <w:rPr>
                          <w:sz w:val="20"/>
                        </w:rPr>
                        <w:t>and wider Pol</w:t>
                      </w:r>
                      <w:r w:rsidRPr="00D73888">
                        <w:rPr>
                          <w:sz w:val="20"/>
                        </w:rPr>
                        <w:t>icy</w:t>
                      </w:r>
                      <w:r>
                        <w:rPr>
                          <w:sz w:val="20"/>
                        </w:rPr>
                        <w:t xml:space="preserve"> leads</w:t>
                      </w:r>
                    </w:p>
                  </w:txbxContent>
                </v:textbox>
              </v:shape>
            </w:pict>
          </mc:Fallback>
        </mc:AlternateContent>
      </w:r>
      <w:r>
        <w:rPr>
          <w:rFonts w:ascii="Arial" w:hAnsi="Arial"/>
          <w:noProof/>
          <w:sz w:val="24"/>
          <w:szCs w:val="20"/>
          <w:lang w:eastAsia="en-GB"/>
        </w:rPr>
        <mc:AlternateContent>
          <mc:Choice Requires="wps">
            <w:drawing>
              <wp:anchor distT="0" distB="0" distL="114300" distR="114300" simplePos="0" relativeHeight="251666432" behindDoc="0" locked="0" layoutInCell="1" allowOverlap="1">
                <wp:simplePos x="0" y="0"/>
                <wp:positionH relativeFrom="column">
                  <wp:posOffset>1917700</wp:posOffset>
                </wp:positionH>
                <wp:positionV relativeFrom="paragraph">
                  <wp:posOffset>17780</wp:posOffset>
                </wp:positionV>
                <wp:extent cx="1625600" cy="1054100"/>
                <wp:effectExtent l="0" t="0" r="12700"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1054100"/>
                        </a:xfrm>
                        <a:prstGeom prst="rect">
                          <a:avLst/>
                        </a:prstGeom>
                        <a:solidFill>
                          <a:srgbClr val="FFFFFF"/>
                        </a:solidFill>
                        <a:ln w="9525">
                          <a:solidFill>
                            <a:srgbClr val="000000"/>
                          </a:solidFill>
                          <a:miter lim="800000"/>
                          <a:headEnd/>
                          <a:tailEnd/>
                        </a:ln>
                      </wps:spPr>
                      <wps:txbx>
                        <w:txbxContent>
                          <w:p w:rsidR="007709E2" w:rsidRPr="002A71AD" w:rsidRDefault="007709E2" w:rsidP="007709E2">
                            <w:pPr>
                              <w:jc w:val="center"/>
                              <w:rPr>
                                <w:sz w:val="20"/>
                              </w:rPr>
                            </w:pPr>
                            <w:r w:rsidRPr="002A71AD">
                              <w:rPr>
                                <w:sz w:val="20"/>
                              </w:rPr>
                              <w:t>E</w:t>
                            </w:r>
                            <w:r>
                              <w:rPr>
                                <w:sz w:val="20"/>
                              </w:rPr>
                              <w:t>xpert Technical advisors (small number of analytical experts from academia or other Government departments</w:t>
                            </w:r>
                          </w:p>
                          <w:p w:rsidR="007709E2" w:rsidRDefault="007709E2" w:rsidP="007709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35" type="#_x0000_t202" style="position:absolute;left:0;text-align:left;margin-left:151pt;margin-top:1.4pt;width:128pt;height: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">
                <v:textbox>
                  <w:txbxContent>
                    <w:p w:rsidR="007709E2" w:rsidRPr="002A71AD" w:rsidRDefault="007709E2" w:rsidP="007709E2">
                      <w:pPr>
                        <w:jc w:val="center"/>
                        <w:rPr>
                          <w:sz w:val="20"/>
                        </w:rPr>
                      </w:pPr>
                      <w:r w:rsidRPr="002A71AD">
                        <w:rPr>
                          <w:sz w:val="20"/>
                        </w:rPr>
                        <w:t>E</w:t>
                      </w:r>
                      <w:r>
                        <w:rPr>
                          <w:sz w:val="20"/>
                        </w:rPr>
                        <w:t>xpert Technical advisors (small number of analytical experts from academia or other Government departments</w:t>
                      </w:r>
                    </w:p>
                    <w:p w:rsidR="007709E2" w:rsidRDefault="007709E2" w:rsidP="007709E2"/>
                  </w:txbxContent>
                </v:textbox>
              </v:shape>
            </w:pict>
          </mc:Fallback>
        </mc:AlternateContent>
      </w:r>
      <w:r>
        <w:rPr>
          <w:rFonts w:ascii="Arial" w:hAnsi="Arial"/>
          <w:noProof/>
          <w:sz w:val="24"/>
          <w:szCs w:val="20"/>
          <w:lang w:eastAsia="en-GB"/>
        </w:rPr>
        <mc:AlternateContent>
          <mc:Choice Requires="wps">
            <w:drawing>
              <wp:anchor distT="0" distB="0" distL="114300" distR="114300" simplePos="0" relativeHeight="251665408" behindDoc="0" locked="0" layoutInCell="1" allowOverlap="1">
                <wp:simplePos x="0" y="0"/>
                <wp:positionH relativeFrom="column">
                  <wp:posOffset>-335915</wp:posOffset>
                </wp:positionH>
                <wp:positionV relativeFrom="paragraph">
                  <wp:posOffset>36830</wp:posOffset>
                </wp:positionV>
                <wp:extent cx="1733550" cy="1054100"/>
                <wp:effectExtent l="0" t="0" r="19050"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054100"/>
                        </a:xfrm>
                        <a:prstGeom prst="rect">
                          <a:avLst/>
                        </a:prstGeom>
                        <a:solidFill>
                          <a:srgbClr val="FFFFFF"/>
                        </a:solidFill>
                        <a:ln w="9525">
                          <a:solidFill>
                            <a:srgbClr val="000000"/>
                          </a:solidFill>
                          <a:miter lim="800000"/>
                          <a:headEnd/>
                          <a:tailEnd/>
                        </a:ln>
                      </wps:spPr>
                      <wps:txbx>
                        <w:txbxContent>
                          <w:p w:rsidR="007709E2" w:rsidRPr="002A71AD" w:rsidRDefault="007709E2" w:rsidP="007709E2">
                            <w:pPr>
                              <w:jc w:val="center"/>
                              <w:rPr>
                                <w:sz w:val="20"/>
                              </w:rPr>
                            </w:pPr>
                            <w:r>
                              <w:rPr>
                                <w:sz w:val="20"/>
                              </w:rPr>
                              <w:t>User Group – provide advice to Expert Technical Group around impact of technical options. Likely to include those affected by changes to the allocations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36" type="#_x0000_t202" style="position:absolute;left:0;text-align:left;margin-left:-26.45pt;margin-top:2.9pt;width:136.5pt;height: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">
                <v:textbox>
                  <w:txbxContent>
                    <w:p w:rsidR="007709E2" w:rsidRPr="002A71AD" w:rsidRDefault="007709E2" w:rsidP="007709E2">
                      <w:pPr>
                        <w:jc w:val="center"/>
                        <w:rPr>
                          <w:sz w:val="20"/>
                        </w:rPr>
                      </w:pPr>
                      <w:r>
                        <w:rPr>
                          <w:sz w:val="20"/>
                        </w:rPr>
                        <w:t>User Group – provide advice to Expert Technical Group around impact of technical options. Likely to include those affected by changes to the allocations</w:t>
                      </w:r>
                    </w:p>
                  </w:txbxContent>
                </v:textbox>
              </v:shape>
            </w:pict>
          </mc:Fallback>
        </mc:AlternateContent>
      </w:r>
    </w:p>
    <w:p w:rsidR="007709E2" w:rsidRPr="007709E2" w:rsidRDefault="007709E2" w:rsidP="007709E2">
      <w:pPr>
        <w:tabs>
          <w:tab w:val="left" w:pos="720"/>
          <w:tab w:val="left" w:pos="1440"/>
          <w:tab w:val="left" w:pos="2160"/>
          <w:tab w:val="left" w:pos="2880"/>
          <w:tab w:val="left" w:pos="4680"/>
          <w:tab w:val="left" w:pos="5400"/>
          <w:tab w:val="right" w:pos="9000"/>
        </w:tabs>
        <w:spacing w:line="240" w:lineRule="atLeast"/>
        <w:jc w:val="both"/>
        <w:rPr>
          <w:rFonts w:ascii="Arial" w:hAnsi="Arial"/>
          <w:sz w:val="24"/>
          <w:szCs w:val="20"/>
        </w:rPr>
      </w:pPr>
    </w:p>
    <w:p w:rsidR="007709E2" w:rsidRPr="007709E2" w:rsidRDefault="007709E2" w:rsidP="007709E2">
      <w:pPr>
        <w:tabs>
          <w:tab w:val="left" w:pos="720"/>
          <w:tab w:val="left" w:pos="1440"/>
          <w:tab w:val="left" w:pos="2160"/>
          <w:tab w:val="left" w:pos="2880"/>
          <w:tab w:val="left" w:pos="4680"/>
          <w:tab w:val="left" w:pos="5400"/>
          <w:tab w:val="right" w:pos="9000"/>
        </w:tabs>
        <w:spacing w:line="240" w:lineRule="atLeast"/>
        <w:jc w:val="both"/>
        <w:rPr>
          <w:rFonts w:ascii="Arial" w:hAnsi="Arial"/>
          <w:sz w:val="24"/>
          <w:szCs w:val="20"/>
        </w:rPr>
      </w:pPr>
    </w:p>
    <w:p w:rsidR="007709E2" w:rsidRPr="007709E2" w:rsidRDefault="007709E2" w:rsidP="007709E2">
      <w:pPr>
        <w:tabs>
          <w:tab w:val="left" w:pos="720"/>
          <w:tab w:val="left" w:pos="1440"/>
          <w:tab w:val="left" w:pos="2160"/>
          <w:tab w:val="left" w:pos="2880"/>
          <w:tab w:val="left" w:pos="4680"/>
          <w:tab w:val="left" w:pos="5400"/>
          <w:tab w:val="right" w:pos="9000"/>
        </w:tabs>
        <w:spacing w:line="240" w:lineRule="atLeast"/>
        <w:jc w:val="both"/>
        <w:rPr>
          <w:rFonts w:ascii="Arial" w:hAnsi="Arial"/>
          <w:sz w:val="24"/>
          <w:szCs w:val="20"/>
        </w:rPr>
      </w:pPr>
    </w:p>
    <w:p w:rsidR="007709E2" w:rsidRPr="007709E2" w:rsidRDefault="007709E2" w:rsidP="007709E2">
      <w:pPr>
        <w:tabs>
          <w:tab w:val="left" w:pos="720"/>
          <w:tab w:val="left" w:pos="1440"/>
          <w:tab w:val="left" w:pos="2160"/>
          <w:tab w:val="left" w:pos="2880"/>
          <w:tab w:val="left" w:pos="4680"/>
          <w:tab w:val="left" w:pos="5400"/>
          <w:tab w:val="right" w:pos="9000"/>
        </w:tabs>
        <w:spacing w:line="240" w:lineRule="atLeast"/>
        <w:jc w:val="both"/>
        <w:rPr>
          <w:rFonts w:ascii="Arial" w:hAnsi="Arial"/>
          <w:sz w:val="24"/>
          <w:szCs w:val="20"/>
        </w:rPr>
      </w:pPr>
    </w:p>
    <w:p w:rsidR="007709E2" w:rsidRPr="007709E2" w:rsidRDefault="007709E2" w:rsidP="007709E2">
      <w:pPr>
        <w:tabs>
          <w:tab w:val="left" w:pos="720"/>
          <w:tab w:val="left" w:pos="1440"/>
          <w:tab w:val="left" w:pos="2160"/>
          <w:tab w:val="left" w:pos="2880"/>
          <w:tab w:val="left" w:pos="4680"/>
          <w:tab w:val="left" w:pos="5400"/>
          <w:tab w:val="right" w:pos="9000"/>
        </w:tabs>
        <w:spacing w:line="240" w:lineRule="atLeast"/>
        <w:jc w:val="both"/>
        <w:rPr>
          <w:rFonts w:ascii="Arial" w:hAnsi="Arial"/>
          <w:sz w:val="24"/>
          <w:szCs w:val="20"/>
        </w:rPr>
      </w:pPr>
    </w:p>
    <w:p w:rsidR="007709E2" w:rsidRPr="007709E2" w:rsidRDefault="007709E2" w:rsidP="007709E2">
      <w:pPr>
        <w:tabs>
          <w:tab w:val="left" w:pos="720"/>
          <w:tab w:val="left" w:pos="1440"/>
          <w:tab w:val="left" w:pos="2160"/>
          <w:tab w:val="left" w:pos="2880"/>
          <w:tab w:val="left" w:pos="4680"/>
          <w:tab w:val="left" w:pos="5400"/>
          <w:tab w:val="right" w:pos="9000"/>
        </w:tabs>
        <w:spacing w:line="240" w:lineRule="atLeast"/>
        <w:jc w:val="both"/>
        <w:rPr>
          <w:rFonts w:ascii="Arial" w:hAnsi="Arial"/>
          <w:sz w:val="24"/>
          <w:szCs w:val="20"/>
        </w:rPr>
      </w:pPr>
    </w:p>
    <w:p w:rsidR="007709E2" w:rsidRPr="007709E2" w:rsidRDefault="007709E2" w:rsidP="007709E2">
      <w:pPr>
        <w:tabs>
          <w:tab w:val="left" w:pos="720"/>
          <w:tab w:val="left" w:pos="1440"/>
          <w:tab w:val="left" w:pos="2160"/>
          <w:tab w:val="left" w:pos="2880"/>
          <w:tab w:val="left" w:pos="4680"/>
          <w:tab w:val="left" w:pos="5400"/>
          <w:tab w:val="right" w:pos="9000"/>
        </w:tabs>
        <w:spacing w:line="240" w:lineRule="atLeast"/>
        <w:jc w:val="both"/>
        <w:rPr>
          <w:rFonts w:ascii="Arial" w:hAnsi="Arial"/>
          <w:sz w:val="24"/>
          <w:szCs w:val="20"/>
        </w:rPr>
      </w:pPr>
    </w:p>
    <w:p w:rsidR="007709E2" w:rsidRPr="007709E2" w:rsidRDefault="007709E2" w:rsidP="001E3772">
      <w:pPr>
        <w:tabs>
          <w:tab w:val="left" w:pos="720"/>
          <w:tab w:val="left" w:pos="1440"/>
          <w:tab w:val="left" w:pos="2160"/>
          <w:tab w:val="left" w:pos="2880"/>
          <w:tab w:val="left" w:pos="4680"/>
          <w:tab w:val="left" w:pos="5400"/>
          <w:tab w:val="right" w:pos="9000"/>
        </w:tabs>
        <w:spacing w:line="240" w:lineRule="atLeast"/>
        <w:jc w:val="both"/>
        <w:rPr>
          <w:rFonts w:ascii="Arial" w:hAnsi="Arial"/>
          <w:sz w:val="24"/>
          <w:szCs w:val="20"/>
        </w:rPr>
      </w:pPr>
    </w:p>
    <w:p w:rsidR="007709E2" w:rsidRDefault="00A57816" w:rsidP="001E3772">
      <w:pPr>
        <w:tabs>
          <w:tab w:val="left" w:pos="7590"/>
        </w:tabs>
        <w:spacing w:line="240" w:lineRule="atLeast"/>
        <w:jc w:val="both"/>
        <w:rPr>
          <w:rFonts w:ascii="Arial" w:hAnsi="Arial"/>
          <w:sz w:val="24"/>
          <w:szCs w:val="20"/>
        </w:rPr>
      </w:pPr>
      <w:r>
        <w:rPr>
          <w:rFonts w:ascii="Arial" w:hAnsi="Arial"/>
          <w:sz w:val="24"/>
          <w:szCs w:val="20"/>
        </w:rPr>
        <w:t xml:space="preserve">8. </w:t>
      </w:r>
      <w:r w:rsidR="007709E2" w:rsidRPr="007709E2">
        <w:rPr>
          <w:rFonts w:ascii="Arial" w:hAnsi="Arial"/>
          <w:sz w:val="24"/>
          <w:szCs w:val="20"/>
        </w:rPr>
        <w:t>This model places the work directly within the bounds of the wider TAGRA work. It also establishes a separate technical group which will build a formula that is informed and bounded by the Policy remit, draws on the experience and expertise of colleagues working in related allocation work, and draws in expert advice from users (particularly where decisions about the formula are subjective or knowledge based, rather than simply analytical).</w:t>
      </w:r>
    </w:p>
    <w:p w:rsidR="00A57816" w:rsidRDefault="00A57816" w:rsidP="001E3772">
      <w:pPr>
        <w:tabs>
          <w:tab w:val="left" w:pos="7590"/>
        </w:tabs>
        <w:spacing w:line="240" w:lineRule="atLeast"/>
        <w:jc w:val="both"/>
        <w:rPr>
          <w:rFonts w:ascii="Arial" w:hAnsi="Arial"/>
          <w:sz w:val="24"/>
          <w:szCs w:val="20"/>
        </w:rPr>
      </w:pPr>
    </w:p>
    <w:p w:rsidR="00A57816" w:rsidRDefault="00A57816" w:rsidP="001E3772">
      <w:pPr>
        <w:jc w:val="both"/>
        <w:rPr>
          <w:rFonts w:ascii="Arial" w:hAnsi="Arial"/>
          <w:sz w:val="24"/>
        </w:rPr>
      </w:pPr>
      <w:r>
        <w:rPr>
          <w:rFonts w:ascii="Arial" w:hAnsi="Arial"/>
          <w:sz w:val="24"/>
        </w:rPr>
        <w:t xml:space="preserve">9. From our perspective in ASD, it is important that the analytical work on developing the best formula can be separated from the application of the formula in a similar way to the approach taken with NRAC. This would mean that TAGRA could take on oversight of the technical aspects of the formula </w:t>
      </w:r>
      <w:r w:rsidR="00DF3D6A">
        <w:rPr>
          <w:rFonts w:ascii="Arial" w:hAnsi="Arial"/>
          <w:sz w:val="24"/>
        </w:rPr>
        <w:t xml:space="preserve">while the responsibility for negotiating any changes would rest with officials from Primary Care Division.  </w:t>
      </w:r>
      <w:r>
        <w:rPr>
          <w:rFonts w:ascii="Arial" w:hAnsi="Arial"/>
          <w:sz w:val="24"/>
        </w:rPr>
        <w:t xml:space="preserve"> This should provide TAGRA members with reassurance about the limits on their role. </w:t>
      </w:r>
    </w:p>
    <w:p w:rsidR="00A57816" w:rsidRDefault="00A57816" w:rsidP="001E3772">
      <w:pPr>
        <w:jc w:val="both"/>
        <w:rPr>
          <w:rFonts w:ascii="Arial" w:hAnsi="Arial"/>
          <w:sz w:val="24"/>
        </w:rPr>
      </w:pPr>
    </w:p>
    <w:p w:rsidR="00A57816" w:rsidRDefault="00A57816" w:rsidP="001E3772">
      <w:pPr>
        <w:jc w:val="both"/>
        <w:rPr>
          <w:rFonts w:ascii="Arial" w:hAnsi="Arial"/>
          <w:sz w:val="24"/>
          <w:u w:val="single"/>
        </w:rPr>
      </w:pPr>
    </w:p>
    <w:p w:rsidR="002A1CCF" w:rsidRPr="00A57816" w:rsidRDefault="007709E2" w:rsidP="001E3772">
      <w:pPr>
        <w:jc w:val="both"/>
        <w:rPr>
          <w:rFonts w:ascii="Arial" w:hAnsi="Arial"/>
          <w:b/>
          <w:sz w:val="24"/>
          <w:u w:val="single"/>
        </w:rPr>
      </w:pPr>
      <w:r w:rsidRPr="00A57816">
        <w:rPr>
          <w:rFonts w:ascii="Arial" w:hAnsi="Arial"/>
          <w:b/>
          <w:sz w:val="24"/>
          <w:u w:val="single"/>
        </w:rPr>
        <w:t>R</w:t>
      </w:r>
      <w:r w:rsidR="002A1CCF" w:rsidRPr="00A57816">
        <w:rPr>
          <w:rFonts w:ascii="Arial" w:hAnsi="Arial"/>
          <w:b/>
          <w:sz w:val="24"/>
          <w:u w:val="single"/>
        </w:rPr>
        <w:t>ecommendation</w:t>
      </w:r>
    </w:p>
    <w:p w:rsidR="002A1CCF" w:rsidRPr="00A57816" w:rsidRDefault="002A1CCF" w:rsidP="001E3772">
      <w:pPr>
        <w:jc w:val="both"/>
        <w:rPr>
          <w:rFonts w:ascii="Arial" w:hAnsi="Arial"/>
          <w:b/>
          <w:sz w:val="24"/>
          <w:u w:val="single"/>
        </w:rPr>
      </w:pPr>
    </w:p>
    <w:p w:rsidR="002A1CCF" w:rsidRPr="00A57816" w:rsidRDefault="002A1CCF" w:rsidP="001E3772">
      <w:pPr>
        <w:jc w:val="both"/>
        <w:rPr>
          <w:rFonts w:ascii="Arial" w:hAnsi="Arial"/>
          <w:b/>
          <w:sz w:val="24"/>
        </w:rPr>
      </w:pPr>
      <w:r w:rsidRPr="00A57816">
        <w:rPr>
          <w:rFonts w:ascii="Arial" w:hAnsi="Arial"/>
          <w:b/>
          <w:sz w:val="24"/>
        </w:rPr>
        <w:t xml:space="preserve">That TAGRA should assume an oversight role in relation to the technical work on reviewing the Scottish Allocation </w:t>
      </w:r>
      <w:r w:rsidR="00A57816" w:rsidRPr="00A57816">
        <w:rPr>
          <w:rFonts w:ascii="Arial" w:hAnsi="Arial"/>
          <w:b/>
          <w:sz w:val="24"/>
        </w:rPr>
        <w:t>F</w:t>
      </w:r>
      <w:r w:rsidRPr="00A57816">
        <w:rPr>
          <w:rFonts w:ascii="Arial" w:hAnsi="Arial"/>
          <w:b/>
          <w:sz w:val="24"/>
        </w:rPr>
        <w:t xml:space="preserve">ormula, as set out </w:t>
      </w:r>
      <w:r w:rsidR="007709E2" w:rsidRPr="00A57816">
        <w:rPr>
          <w:rFonts w:ascii="Arial" w:hAnsi="Arial"/>
          <w:b/>
          <w:sz w:val="24"/>
        </w:rPr>
        <w:t xml:space="preserve">above. </w:t>
      </w:r>
      <w:r w:rsidR="00CE7171" w:rsidRPr="00A57816">
        <w:rPr>
          <w:rFonts w:ascii="Arial" w:hAnsi="Arial"/>
          <w:b/>
          <w:sz w:val="24"/>
        </w:rPr>
        <w:t xml:space="preserve"> </w:t>
      </w:r>
    </w:p>
    <w:p w:rsidR="002A1CCF" w:rsidRDefault="002A1CCF" w:rsidP="001E3772">
      <w:pPr>
        <w:jc w:val="both"/>
        <w:rPr>
          <w:rFonts w:ascii="Arial" w:hAnsi="Arial"/>
          <w:sz w:val="24"/>
        </w:rPr>
      </w:pPr>
    </w:p>
    <w:p w:rsidR="007709E2" w:rsidRDefault="007709E2" w:rsidP="004E32C3">
      <w:pPr>
        <w:rPr>
          <w:rFonts w:ascii="Arial" w:hAnsi="Arial"/>
          <w:sz w:val="24"/>
        </w:rPr>
      </w:pPr>
    </w:p>
    <w:p w:rsidR="007709E2" w:rsidRDefault="007709E2" w:rsidP="004E32C3">
      <w:pPr>
        <w:rPr>
          <w:rFonts w:ascii="Arial" w:hAnsi="Arial"/>
          <w:sz w:val="24"/>
        </w:rPr>
      </w:pPr>
    </w:p>
    <w:p w:rsidR="007709E2" w:rsidRPr="007709E2" w:rsidRDefault="007709E2" w:rsidP="007709E2">
      <w:pPr>
        <w:tabs>
          <w:tab w:val="left" w:pos="7590"/>
        </w:tabs>
        <w:spacing w:line="240" w:lineRule="atLeast"/>
        <w:jc w:val="both"/>
        <w:rPr>
          <w:rFonts w:ascii="Arial" w:hAnsi="Arial"/>
          <w:b/>
          <w:sz w:val="24"/>
          <w:szCs w:val="20"/>
        </w:rPr>
      </w:pPr>
      <w:r w:rsidRPr="007709E2">
        <w:rPr>
          <w:rFonts w:ascii="Arial" w:hAnsi="Arial"/>
          <w:b/>
          <w:sz w:val="24"/>
          <w:szCs w:val="20"/>
        </w:rPr>
        <w:t>Health Analytical Services</w:t>
      </w:r>
      <w:r w:rsidR="007C6849">
        <w:rPr>
          <w:rFonts w:ascii="Arial" w:hAnsi="Arial"/>
          <w:b/>
          <w:sz w:val="24"/>
          <w:szCs w:val="20"/>
        </w:rPr>
        <w:t xml:space="preserve"> &amp; Primary Care Division</w:t>
      </w:r>
    </w:p>
    <w:p w:rsidR="007709E2" w:rsidRPr="007709E2" w:rsidRDefault="007709E2" w:rsidP="007709E2">
      <w:pPr>
        <w:tabs>
          <w:tab w:val="left" w:pos="7590"/>
        </w:tabs>
        <w:spacing w:line="240" w:lineRule="atLeast"/>
        <w:jc w:val="both"/>
        <w:rPr>
          <w:rFonts w:ascii="Arial" w:hAnsi="Arial"/>
          <w:b/>
          <w:sz w:val="24"/>
          <w:szCs w:val="20"/>
        </w:rPr>
      </w:pPr>
      <w:r w:rsidRPr="007709E2">
        <w:rPr>
          <w:rFonts w:ascii="Arial" w:hAnsi="Arial"/>
          <w:b/>
          <w:sz w:val="24"/>
          <w:szCs w:val="20"/>
        </w:rPr>
        <w:t>July 2013</w:t>
      </w:r>
    </w:p>
    <w:p w:rsidR="007709E2" w:rsidRDefault="007709E2" w:rsidP="004E32C3">
      <w:pPr>
        <w:rPr>
          <w:rFonts w:ascii="Arial" w:hAnsi="Arial"/>
          <w:sz w:val="24"/>
        </w:rPr>
      </w:pPr>
    </w:p>
    <w:p w:rsidR="007709E2" w:rsidRDefault="007709E2" w:rsidP="004E32C3">
      <w:pPr>
        <w:rPr>
          <w:rFonts w:ascii="Arial" w:hAnsi="Arial"/>
          <w:sz w:val="24"/>
        </w:rPr>
      </w:pPr>
    </w:p>
    <w:p w:rsidR="007709E2" w:rsidRDefault="007709E2" w:rsidP="004E32C3">
      <w:pPr>
        <w:rPr>
          <w:rFonts w:ascii="Arial" w:hAnsi="Arial"/>
          <w:sz w:val="24"/>
        </w:rPr>
      </w:pPr>
    </w:p>
    <w:p w:rsidR="002A1CCF" w:rsidRDefault="002A1CCF" w:rsidP="004E32C3">
      <w:pPr>
        <w:rPr>
          <w:rFonts w:ascii="Arial" w:hAnsi="Arial"/>
          <w:sz w:val="24"/>
        </w:rPr>
      </w:pPr>
    </w:p>
    <w:p w:rsidR="002A1CCF" w:rsidRPr="002A1CCF" w:rsidRDefault="002A1CCF" w:rsidP="004E32C3">
      <w:pPr>
        <w:rPr>
          <w:rFonts w:ascii="Arial" w:hAnsi="Arial"/>
          <w:sz w:val="24"/>
        </w:rPr>
      </w:pPr>
      <w:r>
        <w:rPr>
          <w:rFonts w:ascii="Arial" w:hAnsi="Arial"/>
          <w:sz w:val="24"/>
        </w:rPr>
        <w:t xml:space="preserve"> </w:t>
      </w:r>
    </w:p>
    <w:p w:rsidR="004E32C3" w:rsidRDefault="004E32C3" w:rsidP="004E32C3">
      <w:pPr>
        <w:rPr>
          <w:rFonts w:ascii="Arial" w:hAnsi="Arial"/>
          <w:sz w:val="24"/>
        </w:rPr>
      </w:pPr>
    </w:p>
    <w:p w:rsidR="004E32C3" w:rsidRDefault="004E32C3" w:rsidP="004E32C3">
      <w:pPr>
        <w:rPr>
          <w:rFonts w:ascii="Arial" w:hAnsi="Arial"/>
          <w:sz w:val="24"/>
        </w:rPr>
      </w:pPr>
      <w:r>
        <w:rPr>
          <w:rFonts w:ascii="Arial" w:hAnsi="Arial"/>
          <w:sz w:val="24"/>
        </w:rPr>
        <w:t>.</w:t>
      </w:r>
    </w:p>
    <w:p w:rsidR="00E3599D" w:rsidRDefault="00E3599D" w:rsidP="00E36759"/>
    <w:sectPr w:rsidR="00E3599D" w:rsidSect="00AB54FF">
      <w:headerReference w:type="default" r:id="rId11"/>
      <w:footerReference w:type="default" r:id="rId12"/>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6D8" w:rsidRDefault="007816D8">
      <w:r>
        <w:separator/>
      </w:r>
    </w:p>
  </w:endnote>
  <w:endnote w:type="continuationSeparator" w:id="0">
    <w:p w:rsidR="007816D8" w:rsidRDefault="00781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9E2" w:rsidRPr="0067486A" w:rsidRDefault="007709E2"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6D8" w:rsidRDefault="007816D8">
      <w:r>
        <w:separator/>
      </w:r>
    </w:p>
  </w:footnote>
  <w:footnote w:type="continuationSeparator" w:id="0">
    <w:p w:rsidR="007816D8" w:rsidRDefault="00781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772" w:rsidRPr="001E3EBB" w:rsidRDefault="001E3772" w:rsidP="001E3772">
    <w:pPr>
      <w:pStyle w:val="Header"/>
      <w:tabs>
        <w:tab w:val="clear" w:pos="4153"/>
        <w:tab w:val="clear" w:pos="8306"/>
        <w:tab w:val="center" w:pos="4500"/>
        <w:tab w:val="right" w:pos="9000"/>
      </w:tabs>
      <w:jc w:val="left"/>
      <w:rPr>
        <w:rFonts w:ascii="Times New Roman" w:hAnsi="Times New Roman"/>
        <w:sz w:val="20"/>
      </w:rPr>
    </w:pPr>
    <w:r w:rsidRPr="001E3EBB">
      <w:rPr>
        <w:rFonts w:ascii="Times New Roman" w:hAnsi="Times New Roman"/>
        <w:i/>
      </w:rPr>
      <w:t>Fair Shares for Health in Scotland</w:t>
    </w:r>
    <w:r w:rsidRPr="001E3EBB">
      <w:rPr>
        <w:rFonts w:ascii="Times New Roman" w:hAnsi="Times New Roman"/>
      </w:rPr>
      <w:tab/>
    </w:r>
    <w:r w:rsidRPr="001E3EBB">
      <w:rPr>
        <w:rFonts w:ascii="Times New Roman" w:hAnsi="Times New Roman"/>
      </w:rPr>
      <w:tab/>
    </w:r>
    <w:r w:rsidRPr="001E3EBB">
      <w:rPr>
        <w:rFonts w:ascii="Times New Roman" w:hAnsi="Times New Roman"/>
        <w:i/>
      </w:rPr>
      <w:t>TAGRA(2013)</w:t>
    </w:r>
    <w:r>
      <w:rPr>
        <w:rFonts w:ascii="Times New Roman" w:hAnsi="Times New Roman"/>
        <w:i/>
      </w:rPr>
      <w:t>04</w:t>
    </w:r>
  </w:p>
  <w:p w:rsidR="001E3772" w:rsidRDefault="001E3772">
    <w:pPr>
      <w:pStyle w:val="Header"/>
    </w:pPr>
  </w:p>
  <w:p w:rsidR="007709E2" w:rsidRPr="0067486A" w:rsidRDefault="007709E2"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2C3"/>
    <w:rsid w:val="000667F2"/>
    <w:rsid w:val="0007277E"/>
    <w:rsid w:val="00100021"/>
    <w:rsid w:val="001267F7"/>
    <w:rsid w:val="00157346"/>
    <w:rsid w:val="00192DC7"/>
    <w:rsid w:val="001E3772"/>
    <w:rsid w:val="002A1CCF"/>
    <w:rsid w:val="002F3688"/>
    <w:rsid w:val="003F2479"/>
    <w:rsid w:val="00411FC4"/>
    <w:rsid w:val="004E32C3"/>
    <w:rsid w:val="0067486A"/>
    <w:rsid w:val="006D26F7"/>
    <w:rsid w:val="007709E2"/>
    <w:rsid w:val="007816D8"/>
    <w:rsid w:val="007C6849"/>
    <w:rsid w:val="008A015E"/>
    <w:rsid w:val="00952710"/>
    <w:rsid w:val="009F71B8"/>
    <w:rsid w:val="00A56EBA"/>
    <w:rsid w:val="00A57816"/>
    <w:rsid w:val="00A90A53"/>
    <w:rsid w:val="00AB54FF"/>
    <w:rsid w:val="00AC310B"/>
    <w:rsid w:val="00AE01CB"/>
    <w:rsid w:val="00C86FBA"/>
    <w:rsid w:val="00CE7171"/>
    <w:rsid w:val="00D54E58"/>
    <w:rsid w:val="00D8596C"/>
    <w:rsid w:val="00DF3D6A"/>
    <w:rsid w:val="00E3599D"/>
    <w:rsid w:val="00E36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2C3"/>
    <w:rPr>
      <w:rFonts w:ascii="Calibri" w:hAnsi="Calibri"/>
      <w:sz w:val="22"/>
      <w:szCs w:val="22"/>
      <w:lang w:eastAsia="en-US"/>
    </w:rPr>
  </w:style>
  <w:style w:type="paragraph" w:styleId="Heading1">
    <w:name w:val="heading 1"/>
    <w:aliases w:val="Outline1"/>
    <w:basedOn w:val="Normal"/>
    <w:next w:val="Normal"/>
    <w:qFormat/>
    <w:rsid w:val="00157346"/>
    <w:pPr>
      <w:numPr>
        <w:numId w:val="4"/>
      </w:numPr>
      <w:tabs>
        <w:tab w:val="left" w:pos="720"/>
        <w:tab w:val="left" w:pos="1440"/>
        <w:tab w:val="left" w:pos="2160"/>
        <w:tab w:val="left" w:pos="2880"/>
        <w:tab w:val="left" w:pos="4680"/>
        <w:tab w:val="left" w:pos="5400"/>
        <w:tab w:val="right" w:pos="9000"/>
      </w:tabs>
      <w:spacing w:line="240" w:lineRule="atLeast"/>
      <w:jc w:val="both"/>
      <w:outlineLvl w:val="0"/>
    </w:pPr>
    <w:rPr>
      <w:rFonts w:ascii="Arial" w:hAnsi="Arial"/>
      <w:kern w:val="24"/>
      <w:sz w:val="24"/>
      <w:szCs w:val="20"/>
    </w:rPr>
  </w:style>
  <w:style w:type="paragraph" w:styleId="Heading2">
    <w:name w:val="heading 2"/>
    <w:aliases w:val="Outline2"/>
    <w:basedOn w:val="Normal"/>
    <w:next w:val="Normal"/>
    <w:qFormat/>
    <w:rsid w:val="00157346"/>
    <w:pPr>
      <w:numPr>
        <w:ilvl w:val="1"/>
        <w:numId w:val="4"/>
      </w:numPr>
      <w:tabs>
        <w:tab w:val="left" w:pos="720"/>
        <w:tab w:val="left" w:pos="1440"/>
        <w:tab w:val="left" w:pos="2160"/>
        <w:tab w:val="left" w:pos="2880"/>
        <w:tab w:val="left" w:pos="4680"/>
        <w:tab w:val="left" w:pos="5400"/>
        <w:tab w:val="right" w:pos="9000"/>
      </w:tabs>
      <w:spacing w:line="240" w:lineRule="atLeast"/>
      <w:ind w:left="720"/>
      <w:jc w:val="both"/>
      <w:outlineLvl w:val="1"/>
    </w:pPr>
    <w:rPr>
      <w:rFonts w:ascii="Arial" w:hAnsi="Arial"/>
      <w:kern w:val="24"/>
      <w:sz w:val="24"/>
      <w:szCs w:val="20"/>
    </w:rPr>
  </w:style>
  <w:style w:type="paragraph" w:styleId="Heading3">
    <w:name w:val="heading 3"/>
    <w:aliases w:val="Outline3"/>
    <w:basedOn w:val="Normal"/>
    <w:next w:val="Normal"/>
    <w:qFormat/>
    <w:rsid w:val="00157346"/>
    <w:pPr>
      <w:numPr>
        <w:ilvl w:val="2"/>
        <w:numId w:val="4"/>
      </w:numPr>
      <w:tabs>
        <w:tab w:val="left" w:pos="1440"/>
        <w:tab w:val="left" w:pos="2160"/>
        <w:tab w:val="left" w:pos="2880"/>
        <w:tab w:val="left" w:pos="4680"/>
        <w:tab w:val="left" w:pos="5400"/>
        <w:tab w:val="right" w:pos="9000"/>
      </w:tabs>
      <w:spacing w:line="240" w:lineRule="atLeast"/>
      <w:ind w:left="1440"/>
      <w:jc w:val="both"/>
      <w:outlineLvl w:val="2"/>
    </w:pPr>
    <w:rPr>
      <w:rFonts w:ascii="Arial" w:hAnsi="Arial"/>
      <w:kern w:val="2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enter" w:pos="4153"/>
        <w:tab w:val="right" w:pos="8306"/>
      </w:tabs>
      <w:spacing w:line="240" w:lineRule="atLeast"/>
      <w:jc w:val="both"/>
    </w:pPr>
    <w:rPr>
      <w:rFonts w:ascii="Arial" w:hAnsi="Arial"/>
      <w:sz w:val="24"/>
      <w:szCs w:val="20"/>
    </w:rPr>
  </w:style>
  <w:style w:type="paragraph" w:styleId="Footer">
    <w:name w:val="footer"/>
    <w:basedOn w:val="Normal"/>
    <w:rsid w:val="0067486A"/>
    <w:pPr>
      <w:tabs>
        <w:tab w:val="center" w:pos="4153"/>
        <w:tab w:val="right" w:pos="8306"/>
      </w:tabs>
      <w:spacing w:line="240" w:lineRule="atLeast"/>
      <w:jc w:val="both"/>
    </w:pPr>
    <w:rPr>
      <w:rFonts w:ascii="Arial" w:hAnsi="Arial"/>
      <w:sz w:val="24"/>
      <w:szCs w:val="20"/>
    </w:rPr>
  </w:style>
  <w:style w:type="paragraph" w:styleId="BalloonText">
    <w:name w:val="Balloon Text"/>
    <w:basedOn w:val="Normal"/>
    <w:link w:val="BalloonTextChar"/>
    <w:uiPriority w:val="99"/>
    <w:semiHidden/>
    <w:unhideWhenUsed/>
    <w:rsid w:val="007709E2"/>
    <w:rPr>
      <w:rFonts w:ascii="Tahoma" w:hAnsi="Tahoma" w:cs="Tahoma"/>
      <w:sz w:val="16"/>
      <w:szCs w:val="16"/>
    </w:rPr>
  </w:style>
  <w:style w:type="character" w:customStyle="1" w:styleId="BalloonTextChar">
    <w:name w:val="Balloon Text Char"/>
    <w:basedOn w:val="DefaultParagraphFont"/>
    <w:link w:val="BalloonText"/>
    <w:uiPriority w:val="99"/>
    <w:semiHidden/>
    <w:rsid w:val="007709E2"/>
    <w:rPr>
      <w:rFonts w:ascii="Tahoma" w:hAnsi="Tahoma" w:cs="Tahoma"/>
      <w:sz w:val="16"/>
      <w:szCs w:val="16"/>
      <w:lang w:eastAsia="en-US"/>
    </w:rPr>
  </w:style>
  <w:style w:type="character" w:customStyle="1" w:styleId="HeaderChar">
    <w:name w:val="Header Char"/>
    <w:basedOn w:val="DefaultParagraphFont"/>
    <w:link w:val="Header"/>
    <w:uiPriority w:val="99"/>
    <w:rsid w:val="001E3772"/>
    <w:rPr>
      <w:lang w:eastAsia="en-US"/>
    </w:rPr>
  </w:style>
  <w:style w:type="character" w:styleId="Strong">
    <w:name w:val="Strong"/>
    <w:basedOn w:val="DefaultParagraphFont"/>
    <w:uiPriority w:val="22"/>
    <w:qFormat/>
    <w:rsid w:val="007C6849"/>
    <w:rPr>
      <w:rFonts w:ascii="Times New Roman" w:hAnsi="Times New Roman" w:cs="Times New Roman"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2C3"/>
    <w:rPr>
      <w:rFonts w:ascii="Calibri" w:hAnsi="Calibri"/>
      <w:sz w:val="22"/>
      <w:szCs w:val="22"/>
      <w:lang w:eastAsia="en-US"/>
    </w:rPr>
  </w:style>
  <w:style w:type="paragraph" w:styleId="Heading1">
    <w:name w:val="heading 1"/>
    <w:aliases w:val="Outline1"/>
    <w:basedOn w:val="Normal"/>
    <w:next w:val="Normal"/>
    <w:qFormat/>
    <w:rsid w:val="00157346"/>
    <w:pPr>
      <w:numPr>
        <w:numId w:val="4"/>
      </w:numPr>
      <w:tabs>
        <w:tab w:val="left" w:pos="720"/>
        <w:tab w:val="left" w:pos="1440"/>
        <w:tab w:val="left" w:pos="2160"/>
        <w:tab w:val="left" w:pos="2880"/>
        <w:tab w:val="left" w:pos="4680"/>
        <w:tab w:val="left" w:pos="5400"/>
        <w:tab w:val="right" w:pos="9000"/>
      </w:tabs>
      <w:spacing w:line="240" w:lineRule="atLeast"/>
      <w:jc w:val="both"/>
      <w:outlineLvl w:val="0"/>
    </w:pPr>
    <w:rPr>
      <w:rFonts w:ascii="Arial" w:hAnsi="Arial"/>
      <w:kern w:val="24"/>
      <w:sz w:val="24"/>
      <w:szCs w:val="20"/>
    </w:rPr>
  </w:style>
  <w:style w:type="paragraph" w:styleId="Heading2">
    <w:name w:val="heading 2"/>
    <w:aliases w:val="Outline2"/>
    <w:basedOn w:val="Normal"/>
    <w:next w:val="Normal"/>
    <w:qFormat/>
    <w:rsid w:val="00157346"/>
    <w:pPr>
      <w:numPr>
        <w:ilvl w:val="1"/>
        <w:numId w:val="4"/>
      </w:numPr>
      <w:tabs>
        <w:tab w:val="left" w:pos="720"/>
        <w:tab w:val="left" w:pos="1440"/>
        <w:tab w:val="left" w:pos="2160"/>
        <w:tab w:val="left" w:pos="2880"/>
        <w:tab w:val="left" w:pos="4680"/>
        <w:tab w:val="left" w:pos="5400"/>
        <w:tab w:val="right" w:pos="9000"/>
      </w:tabs>
      <w:spacing w:line="240" w:lineRule="atLeast"/>
      <w:ind w:left="720"/>
      <w:jc w:val="both"/>
      <w:outlineLvl w:val="1"/>
    </w:pPr>
    <w:rPr>
      <w:rFonts w:ascii="Arial" w:hAnsi="Arial"/>
      <w:kern w:val="24"/>
      <w:sz w:val="24"/>
      <w:szCs w:val="20"/>
    </w:rPr>
  </w:style>
  <w:style w:type="paragraph" w:styleId="Heading3">
    <w:name w:val="heading 3"/>
    <w:aliases w:val="Outline3"/>
    <w:basedOn w:val="Normal"/>
    <w:next w:val="Normal"/>
    <w:qFormat/>
    <w:rsid w:val="00157346"/>
    <w:pPr>
      <w:numPr>
        <w:ilvl w:val="2"/>
        <w:numId w:val="4"/>
      </w:numPr>
      <w:tabs>
        <w:tab w:val="left" w:pos="1440"/>
        <w:tab w:val="left" w:pos="2160"/>
        <w:tab w:val="left" w:pos="2880"/>
        <w:tab w:val="left" w:pos="4680"/>
        <w:tab w:val="left" w:pos="5400"/>
        <w:tab w:val="right" w:pos="9000"/>
      </w:tabs>
      <w:spacing w:line="240" w:lineRule="atLeast"/>
      <w:ind w:left="1440"/>
      <w:jc w:val="both"/>
      <w:outlineLvl w:val="2"/>
    </w:pPr>
    <w:rPr>
      <w:rFonts w:ascii="Arial" w:hAnsi="Arial"/>
      <w:kern w:val="2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enter" w:pos="4153"/>
        <w:tab w:val="right" w:pos="8306"/>
      </w:tabs>
      <w:spacing w:line="240" w:lineRule="atLeast"/>
      <w:jc w:val="both"/>
    </w:pPr>
    <w:rPr>
      <w:rFonts w:ascii="Arial" w:hAnsi="Arial"/>
      <w:sz w:val="24"/>
      <w:szCs w:val="20"/>
    </w:rPr>
  </w:style>
  <w:style w:type="paragraph" w:styleId="Footer">
    <w:name w:val="footer"/>
    <w:basedOn w:val="Normal"/>
    <w:rsid w:val="0067486A"/>
    <w:pPr>
      <w:tabs>
        <w:tab w:val="center" w:pos="4153"/>
        <w:tab w:val="right" w:pos="8306"/>
      </w:tabs>
      <w:spacing w:line="240" w:lineRule="atLeast"/>
      <w:jc w:val="both"/>
    </w:pPr>
    <w:rPr>
      <w:rFonts w:ascii="Arial" w:hAnsi="Arial"/>
      <w:sz w:val="24"/>
      <w:szCs w:val="20"/>
    </w:rPr>
  </w:style>
  <w:style w:type="paragraph" w:styleId="BalloonText">
    <w:name w:val="Balloon Text"/>
    <w:basedOn w:val="Normal"/>
    <w:link w:val="BalloonTextChar"/>
    <w:uiPriority w:val="99"/>
    <w:semiHidden/>
    <w:unhideWhenUsed/>
    <w:rsid w:val="007709E2"/>
    <w:rPr>
      <w:rFonts w:ascii="Tahoma" w:hAnsi="Tahoma" w:cs="Tahoma"/>
      <w:sz w:val="16"/>
      <w:szCs w:val="16"/>
    </w:rPr>
  </w:style>
  <w:style w:type="character" w:customStyle="1" w:styleId="BalloonTextChar">
    <w:name w:val="Balloon Text Char"/>
    <w:basedOn w:val="DefaultParagraphFont"/>
    <w:link w:val="BalloonText"/>
    <w:uiPriority w:val="99"/>
    <w:semiHidden/>
    <w:rsid w:val="007709E2"/>
    <w:rPr>
      <w:rFonts w:ascii="Tahoma" w:hAnsi="Tahoma" w:cs="Tahoma"/>
      <w:sz w:val="16"/>
      <w:szCs w:val="16"/>
      <w:lang w:eastAsia="en-US"/>
    </w:rPr>
  </w:style>
  <w:style w:type="character" w:customStyle="1" w:styleId="HeaderChar">
    <w:name w:val="Header Char"/>
    <w:basedOn w:val="DefaultParagraphFont"/>
    <w:link w:val="Header"/>
    <w:uiPriority w:val="99"/>
    <w:rsid w:val="001E3772"/>
    <w:rPr>
      <w:lang w:eastAsia="en-US"/>
    </w:rPr>
  </w:style>
  <w:style w:type="character" w:styleId="Strong">
    <w:name w:val="Strong"/>
    <w:basedOn w:val="DefaultParagraphFont"/>
    <w:uiPriority w:val="22"/>
    <w:qFormat/>
    <w:rsid w:val="007C6849"/>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511885">
      <w:bodyDiv w:val="1"/>
      <w:marLeft w:val="0"/>
      <w:marRight w:val="0"/>
      <w:marTop w:val="0"/>
      <w:marBottom w:val="0"/>
      <w:divBdr>
        <w:top w:val="none" w:sz="0" w:space="0" w:color="auto"/>
        <w:left w:val="none" w:sz="0" w:space="0" w:color="auto"/>
        <w:bottom w:val="none" w:sz="0" w:space="0" w:color="auto"/>
        <w:right w:val="none" w:sz="0" w:space="0" w:color="auto"/>
      </w:divBdr>
    </w:div>
    <w:div w:id="475799755">
      <w:bodyDiv w:val="1"/>
      <w:marLeft w:val="0"/>
      <w:marRight w:val="0"/>
      <w:marTop w:val="0"/>
      <w:marBottom w:val="0"/>
      <w:divBdr>
        <w:top w:val="none" w:sz="0" w:space="0" w:color="auto"/>
        <w:left w:val="none" w:sz="0" w:space="0" w:color="auto"/>
        <w:bottom w:val="none" w:sz="0" w:space="0" w:color="auto"/>
        <w:right w:val="none" w:sz="0" w:space="0" w:color="auto"/>
      </w:divBdr>
    </w:div>
    <w:div w:id="48301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6747C-8E45-47E0-87D7-C5B77E782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u004560</dc:creator>
  <cp:lastModifiedBy>u207787</cp:lastModifiedBy>
  <cp:revision>6</cp:revision>
  <dcterms:created xsi:type="dcterms:W3CDTF">2013-07-08T15:57:00Z</dcterms:created>
  <dcterms:modified xsi:type="dcterms:W3CDTF">2013-07-29T09:52:00Z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A6439784</vt:lpwstr>
  </property>
  <property fmtid="{D5CDD505-2E9C-101B-9397-08002B2CF9AE}" pid="4" name="Objective-Title">
    <vt:lpwstr>ASDHD \ 2013 \ TAGRA \ Meeting 2 \ Paper TAGRA(2013)04 SAF and TAGRA (final)</vt:lpwstr>
  </property>
  <property fmtid="{D5CDD505-2E9C-101B-9397-08002B2CF9AE}" pid="5" name="Objective-Comment">
    <vt:lpwstr>
    </vt:lpwstr>
  </property>
  <property fmtid="{D5CDD505-2E9C-101B-9397-08002B2CF9AE}" pid="6" name="Objective-CreationStamp">
    <vt:filetime>2013-07-25T07:46:47Z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2013-07-29T09:52:38Z</vt:filetime>
  </property>
  <property fmtid="{D5CDD505-2E9C-101B-9397-08002B2CF9AE}" pid="10" name="Objective-ModificationStamp">
    <vt:filetime>2013-07-29T09:52:43Z</vt:filetime>
  </property>
  <property fmtid="{D5CDD505-2E9C-101B-9397-08002B2CF9AE}" pid="11" name="Objective-Owner">
    <vt:lpwstr>Lynch, Ellen E (u207787)</vt:lpwstr>
  </property>
  <property fmtid="{D5CDD505-2E9C-101B-9397-08002B2CF9AE}" pid="12" name="Objective-Path">
    <vt:lpwstr>Objective Global Folder:SG File Plan:Health, nutrition and care:National Health Service (NHS):NHS management:Committees and groups: NHS management:Analytical: NHS Scotland Resource Allocation Committee: Restricted working papers: Implementation: Committees and groups: NHS Management: 2013-2018:</vt:lpwstr>
  </property>
  <property fmtid="{D5CDD505-2E9C-101B-9397-08002B2CF9AE}" pid="13" name="Objective-Parent">
    <vt:lpwstr>Analytical: NHS Scotland Resource Allocation Committee: Restricted working papers: Implementation: Committees and groups: NHS Management: 2013-2018</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i4>3</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Restricted]</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